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0" w:lineRule="auto"/>
        <w:ind w:left="0" w:right="0" w:firstLine="0"/>
        <w:jc w:val="center"/>
        <w:rPr>
          <w:color w:val="ff0000"/>
          <w:sz w:val="26"/>
          <w:szCs w:val="26"/>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00" w:lineRule="auto"/>
        <w:ind w:left="0" w:right="0" w:firstLine="0"/>
        <w:jc w:val="center"/>
        <w:rPr>
          <w:rFonts w:ascii="Times New Roman" w:cs="Times New Roman" w:eastAsia="Times New Roman" w:hAnsi="Times New Roman"/>
          <w:b w:val="0"/>
          <w:i w:val="0"/>
          <w:smallCaps w:val="0"/>
          <w:strike w:val="0"/>
          <w:color w:val="ff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4"/>
          <w:szCs w:val="34"/>
          <w:u w:val="none"/>
          <w:shd w:fill="auto" w:val="clear"/>
          <w:vertAlign w:val="baseline"/>
          <w:rtl w:val="0"/>
        </w:rPr>
        <w:t xml:space="preserve">Título del artículo, Mayúscula sólo la primera letra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0" w:lineRule="auto"/>
        <w:ind w:left="0" w:right="0" w:firstLine="0"/>
        <w:jc w:val="center"/>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Primer Autor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Segundo Autor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Tercer Autor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superscript"/>
          <w:rtl w:val="0"/>
        </w:rPr>
        <w:t xml:space="preserve">a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1"/>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16"/>
          <w:szCs w:val="16"/>
          <w:u w:val="none"/>
          <w:shd w:fill="auto" w:val="clear"/>
          <w:vertAlign w:val="superscript"/>
          <w:rtl w:val="0"/>
        </w:rPr>
        <w:t xml:space="preserve">a</w:t>
      </w:r>
      <w:r w:rsidDel="00000000" w:rsidR="00000000" w:rsidRPr="00000000">
        <w:rPr>
          <w:rFonts w:ascii="Times New Roman" w:cs="Times New Roman" w:eastAsia="Times New Roman" w:hAnsi="Times New Roman"/>
          <w:b w:val="0"/>
          <w:i w:val="1"/>
          <w:smallCaps w:val="0"/>
          <w:strike w:val="0"/>
          <w:color w:val="ff0000"/>
          <w:sz w:val="16"/>
          <w:szCs w:val="16"/>
          <w:u w:val="none"/>
          <w:shd w:fill="auto" w:val="clear"/>
          <w:vertAlign w:val="baseline"/>
          <w:rtl w:val="0"/>
        </w:rPr>
        <w:t xml:space="preserve">EP. Ingeniería Ambiental, Facultad de Ingeniería y Arquitectura, Universidad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1"/>
          <w:smallCaps w:val="0"/>
          <w:strike w:val="0"/>
          <w:color w:val="ff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220" w:before="0" w:line="22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Resumen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resumen del artículo debe estar redactado en español e inglés, en un máximo de 250 palabras en un solo párrafo, enunciar el objetivo de la investigación, aspectos importantes de la revisión del tema en estudio y las conclusiones.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color="000000" w:space="10" w:sz="4" w:val="single"/>
          <w:right w:space="0" w:sz="0" w:val="nil"/>
          <w:between w:space="0" w:sz="0" w:val="nil"/>
        </w:pBdr>
        <w:shd w:fill="auto" w:val="clear"/>
        <w:spacing w:after="200" w:before="0" w:line="20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Palabras clave: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Primera palabra clave; segunda palabra clave; tercera palabra clave; cuarta palabra clave; quinta palabra clave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120" w:right="0" w:hanging="120"/>
        <w:jc w:val="left"/>
        <w:rPr>
          <w:rFonts w:ascii="Times New Roman" w:cs="Times New Roman" w:eastAsia="Times New Roman" w:hAnsi="Times New Roman"/>
          <w:b w:val="1"/>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Introducción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Ubicar al lector en sintonía con el tema y su contexto. Presenta una definición acerca del tema en estudio, explica el problema existente alrededor del tema. Prepara al lector sobre la idea central del tema (estado del arte y antecedentes), algunas veces será necesario responder a las preguntas formuladas o posiciones de parte del escritor. Anuncia el objetivo del trabajo presentando el tema.</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120" w:right="0" w:hanging="120"/>
        <w:jc w:val="both"/>
        <w:rPr>
          <w:rFonts w:ascii="Times New Roman" w:cs="Times New Roman" w:eastAsia="Times New Roman" w:hAnsi="Times New Roman"/>
          <w:b w:val="1"/>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Desarrollo o Revisión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Presenta los argumentos referentes al tema con convicción. Examina y discute el tema en función del objetivo, se presenta información con profundo contenido, incluyendo las definiciones de conceptos, trasfondo histórico, y sub temas de segundo, tercer y cuarto grado (en orden de importancia).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Argumenta a favor de una premisa o idea, conduciendo un análisis lógico sobre las razones que la referencia consultada presenta, esta argumentación puede consistir en varios sub argumentos, ligados entre sí, en los que se evalúen las evidencias  para sostenerlos y también puede incluir la presentación, evaluación y refutación de potenciales contra argumentos.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Durante la discusión es importante valorar el aporte de cada texto, enunciar y fundamentar la idea defendida frente al problema tratado en la revisión, pudiendo incluir algún ejemplo o caso que la ilustre, o alguna analogía con otro fenómeno. Las tablas y figuras deben estar citados en el texto de acuerdo al estilo APA.</w:t>
      </w:r>
    </w:p>
    <w:p w:rsidR="00000000" w:rsidDel="00000000" w:rsidP="00000000" w:rsidRDefault="00000000" w:rsidRPr="00000000" w14:paraId="00000011">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Análisis de la investigación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Todas las tablas deben ser numeradas con números arábigos. Los títulos deben ser colocados por encima de las tablas. Las tablas y títulos deben colocarse al margen izquierdo del documento. Deje una línea en blanco entre el título y la tabla. Cuando diseñe las tablas que se incluirán en el manuscrito, determine los datos que se requerirán de tal manera que la explicación sea comprensible, además los datos deben proporcionar el conjunto suficiente de estadísticas que apoye el uso de los métodos inferenciales empleados. Limite el contenido de las tablas de tal modo que sea lógica y fácil de entender. La primera columna de la tabla debe estar alineada a la izquierda y las columnas sucesivas centradas. Use el punto para escribir un número decimal (3.25) y utilice dos dígitos después del punto, para valores que no exceden de uno como probabilidades o correlaciones use el punto sin el cero delante (por ejemplo, r =.325) y tres valores después del punto, utilice las comas para números mayores de 1,000 Puede utilizar notas al final de la tabla explicar las abreviaturas, símbolos y similares; dentro de las notas puede incluir el crédito de aquellas tablas que provengan de otras fuentes.</w:t>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spacing w:after="280" w:before="280" w:lineRule="auto"/>
        <w:jc w:val="both"/>
        <w:rPr>
          <w:sz w:val="16"/>
          <w:szCs w:val="16"/>
        </w:rPr>
      </w:pPr>
      <w:r w:rsidDel="00000000" w:rsidR="00000000" w:rsidRPr="00000000">
        <w:rPr>
          <w:sz w:val="16"/>
          <w:szCs w:val="16"/>
          <w:rtl w:val="0"/>
        </w:rPr>
        <w:t xml:space="preserve">Tabla 1</w:t>
      </w:r>
    </w:p>
    <w:p w:rsidR="00000000" w:rsidDel="00000000" w:rsidP="00000000" w:rsidRDefault="00000000" w:rsidRPr="00000000" w14:paraId="00000019">
      <w:pPr>
        <w:spacing w:after="280" w:before="280" w:lineRule="auto"/>
        <w:jc w:val="both"/>
        <w:rPr>
          <w:i w:val="1"/>
          <w:sz w:val="16"/>
          <w:szCs w:val="16"/>
        </w:rPr>
      </w:pPr>
      <w:r w:rsidDel="00000000" w:rsidR="00000000" w:rsidRPr="00000000">
        <w:rPr>
          <w:i w:val="1"/>
          <w:sz w:val="16"/>
          <w:szCs w:val="16"/>
          <w:rtl w:val="0"/>
        </w:rPr>
        <w:t xml:space="preserve">Contraste del pre-test con el post-test para los conocimientos actitudes y prácticas respecto al XXX.</w:t>
      </w:r>
    </w:p>
    <w:tbl>
      <w:tblPr>
        <w:tblStyle w:val="Table1"/>
        <w:tblW w:w="8150.0" w:type="dxa"/>
        <w:jc w:val="left"/>
        <w:tblInd w:w="-70.0" w:type="dxa"/>
        <w:tblLayout w:type="fixed"/>
        <w:tblLook w:val="0000"/>
      </w:tblPr>
      <w:tblGrid>
        <w:gridCol w:w="1463"/>
        <w:gridCol w:w="707"/>
        <w:gridCol w:w="1197"/>
        <w:gridCol w:w="785"/>
        <w:gridCol w:w="1197"/>
        <w:gridCol w:w="1242"/>
        <w:gridCol w:w="819"/>
        <w:gridCol w:w="740"/>
        <w:tblGridChange w:id="0">
          <w:tblGrid>
            <w:gridCol w:w="1463"/>
            <w:gridCol w:w="707"/>
            <w:gridCol w:w="1197"/>
            <w:gridCol w:w="785"/>
            <w:gridCol w:w="1197"/>
            <w:gridCol w:w="1242"/>
            <w:gridCol w:w="819"/>
            <w:gridCol w:w="740"/>
          </w:tblGrid>
        </w:tblGridChange>
      </w:tblGrid>
      <w:tr>
        <w:trPr>
          <w:cantSplit w:val="0"/>
          <w:trHeight w:val="117" w:hRule="atLeast"/>
          <w:tblHeader w:val="0"/>
        </w:trPr>
        <w:tc>
          <w:tcPr>
            <w:vMerge w:val="restart"/>
            <w:tcBorders>
              <w:top w:color="000000" w:space="0" w:sz="8" w:val="single"/>
              <w:left w:color="000000" w:space="0" w:sz="0" w:val="nil"/>
              <w:right w:color="000000" w:space="0" w:sz="0" w:val="nil"/>
            </w:tcBorders>
            <w:vAlign w:val="center"/>
          </w:tcPr>
          <w:p w:rsidR="00000000" w:rsidDel="00000000" w:rsidP="00000000" w:rsidRDefault="00000000" w:rsidRPr="00000000" w14:paraId="0000001A">
            <w:pPr>
              <w:jc w:val="both"/>
              <w:rPr>
                <w:color w:val="000000"/>
                <w:sz w:val="16"/>
                <w:szCs w:val="16"/>
              </w:rPr>
            </w:pPr>
            <w:r w:rsidDel="00000000" w:rsidR="00000000" w:rsidRPr="00000000">
              <w:rPr>
                <w:color w:val="000000"/>
                <w:sz w:val="16"/>
                <w:szCs w:val="16"/>
                <w:rtl w:val="0"/>
              </w:rPr>
              <w:t xml:space="preserve">CAP</w:t>
            </w:r>
          </w:p>
          <w:p w:rsidR="00000000" w:rsidDel="00000000" w:rsidP="00000000" w:rsidRDefault="00000000" w:rsidRPr="00000000" w14:paraId="0000001B">
            <w:pPr>
              <w:jc w:val="both"/>
              <w:rPr>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01C">
            <w:pPr>
              <w:jc w:val="center"/>
              <w:rPr>
                <w:color w:val="000000"/>
                <w:sz w:val="16"/>
                <w:szCs w:val="16"/>
              </w:rPr>
            </w:pPr>
            <w:r w:rsidDel="00000000" w:rsidR="00000000" w:rsidRPr="00000000">
              <w:rPr>
                <w:color w:val="000000"/>
                <w:sz w:val="16"/>
                <w:szCs w:val="16"/>
                <w:rtl w:val="0"/>
              </w:rPr>
              <w:t xml:space="preserve">Pre-Test</w:t>
            </w:r>
          </w:p>
        </w:tc>
        <w:tc>
          <w:tcPr>
            <w:gridSpan w:val="2"/>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01E">
            <w:pPr>
              <w:jc w:val="center"/>
              <w:rPr>
                <w:color w:val="000000"/>
                <w:sz w:val="16"/>
                <w:szCs w:val="16"/>
              </w:rPr>
            </w:pPr>
            <w:r w:rsidDel="00000000" w:rsidR="00000000" w:rsidRPr="00000000">
              <w:rPr>
                <w:color w:val="000000"/>
                <w:sz w:val="16"/>
                <w:szCs w:val="16"/>
                <w:rtl w:val="0"/>
              </w:rPr>
              <w:t xml:space="preserve">Post-Test</w:t>
            </w:r>
          </w:p>
        </w:tc>
        <w:tc>
          <w:tcPr>
            <w:vMerge w:val="restart"/>
            <w:tcBorders>
              <w:top w:color="000000" w:space="0" w:sz="8" w:val="single"/>
              <w:left w:color="000000" w:space="0" w:sz="0" w:val="nil"/>
              <w:right w:color="000000" w:space="0" w:sz="0" w:val="nil"/>
            </w:tcBorders>
            <w:vAlign w:val="center"/>
          </w:tcPr>
          <w:p w:rsidR="00000000" w:rsidDel="00000000" w:rsidP="00000000" w:rsidRDefault="00000000" w:rsidRPr="00000000" w14:paraId="00000020">
            <w:pPr>
              <w:jc w:val="center"/>
              <w:rPr>
                <w:color w:val="000000"/>
                <w:sz w:val="16"/>
                <w:szCs w:val="16"/>
              </w:rPr>
            </w:pPr>
            <w:r w:rsidDel="00000000" w:rsidR="00000000" w:rsidRPr="00000000">
              <w:rPr>
                <w:color w:val="000000"/>
                <w:sz w:val="16"/>
                <w:szCs w:val="16"/>
                <w:rtl w:val="0"/>
              </w:rPr>
              <w:t xml:space="preserve">95% IC</w:t>
            </w:r>
          </w:p>
        </w:tc>
        <w:tc>
          <w:tcPr>
            <w:vMerge w:val="restart"/>
            <w:tcBorders>
              <w:top w:color="000000" w:space="0" w:sz="8" w:val="single"/>
              <w:left w:color="000000" w:space="0" w:sz="0" w:val="nil"/>
              <w:right w:color="000000" w:space="0" w:sz="0" w:val="nil"/>
            </w:tcBorders>
            <w:vAlign w:val="center"/>
          </w:tcPr>
          <w:p w:rsidR="00000000" w:rsidDel="00000000" w:rsidP="00000000" w:rsidRDefault="00000000" w:rsidRPr="00000000" w14:paraId="00000021">
            <w:pPr>
              <w:jc w:val="center"/>
              <w:rPr>
                <w:color w:val="000000"/>
                <w:sz w:val="16"/>
                <w:szCs w:val="16"/>
              </w:rPr>
            </w:pPr>
            <w:r w:rsidDel="00000000" w:rsidR="00000000" w:rsidRPr="00000000">
              <w:rPr>
                <w:color w:val="000000"/>
                <w:sz w:val="16"/>
                <w:szCs w:val="16"/>
                <w:rtl w:val="0"/>
              </w:rPr>
              <w:t xml:space="preserve">t(79)</w:t>
            </w:r>
          </w:p>
        </w:tc>
        <w:tc>
          <w:tcPr>
            <w:vMerge w:val="restart"/>
            <w:tcBorders>
              <w:top w:color="000000" w:space="0" w:sz="8" w:val="single"/>
              <w:left w:color="000000" w:space="0" w:sz="0" w:val="nil"/>
              <w:right w:color="000000" w:space="0" w:sz="0" w:val="nil"/>
            </w:tcBorders>
            <w:vAlign w:val="center"/>
          </w:tcPr>
          <w:p w:rsidR="00000000" w:rsidDel="00000000" w:rsidP="00000000" w:rsidRDefault="00000000" w:rsidRPr="00000000" w14:paraId="00000022">
            <w:pPr>
              <w:jc w:val="center"/>
              <w:rPr>
                <w:color w:val="000000"/>
                <w:sz w:val="16"/>
                <w:szCs w:val="16"/>
              </w:rPr>
            </w:pPr>
            <w:r w:rsidDel="00000000" w:rsidR="00000000" w:rsidRPr="00000000">
              <w:rPr>
                <w:color w:val="000000"/>
                <w:sz w:val="16"/>
                <w:szCs w:val="16"/>
                <w:rtl w:val="0"/>
              </w:rPr>
              <w:t xml:space="preserve">p</w:t>
            </w:r>
          </w:p>
        </w:tc>
      </w:tr>
      <w:tr>
        <w:trPr>
          <w:cantSplit w:val="0"/>
          <w:trHeight w:val="161" w:hRule="atLeast"/>
          <w:tblHeader w:val="0"/>
        </w:trPr>
        <w:tc>
          <w:tcPr>
            <w:vMerge w:val="continue"/>
            <w:tcBorders>
              <w:top w:color="000000" w:space="0" w:sz="8" w:val="single"/>
              <w:left w:color="000000" w:space="0" w:sz="0" w:val="nil"/>
              <w:right w:color="000000" w:space="0" w:sz="0" w:val="nil"/>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4">
            <w:pPr>
              <w:jc w:val="center"/>
              <w:rPr>
                <w:color w:val="000000"/>
                <w:sz w:val="16"/>
                <w:szCs w:val="16"/>
              </w:rPr>
            </w:pPr>
            <w:r w:rsidDel="00000000" w:rsidR="00000000" w:rsidRPr="00000000">
              <w:rPr>
                <w:color w:val="000000"/>
                <w:sz w:val="16"/>
                <w:szCs w:val="16"/>
                <w:rtl w:val="0"/>
              </w:rPr>
              <w:t xml:space="preserve">M</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5">
            <w:pPr>
              <w:jc w:val="center"/>
              <w:rPr>
                <w:color w:val="000000"/>
                <w:sz w:val="16"/>
                <w:szCs w:val="16"/>
              </w:rPr>
            </w:pPr>
            <w:r w:rsidDel="00000000" w:rsidR="00000000" w:rsidRPr="00000000">
              <w:rPr>
                <w:color w:val="000000"/>
                <w:sz w:val="16"/>
                <w:szCs w:val="16"/>
                <w:rtl w:val="0"/>
              </w:rPr>
              <w:t xml:space="preserve">DE</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6">
            <w:pPr>
              <w:jc w:val="center"/>
              <w:rPr>
                <w:color w:val="000000"/>
                <w:sz w:val="16"/>
                <w:szCs w:val="16"/>
              </w:rPr>
            </w:pPr>
            <w:r w:rsidDel="00000000" w:rsidR="00000000" w:rsidRPr="00000000">
              <w:rPr>
                <w:color w:val="000000"/>
                <w:sz w:val="16"/>
                <w:szCs w:val="16"/>
                <w:rtl w:val="0"/>
              </w:rPr>
              <w:t xml:space="preserve">M</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7">
            <w:pPr>
              <w:jc w:val="center"/>
              <w:rPr>
                <w:color w:val="000000"/>
                <w:sz w:val="16"/>
                <w:szCs w:val="16"/>
              </w:rPr>
            </w:pPr>
            <w:r w:rsidDel="00000000" w:rsidR="00000000" w:rsidRPr="00000000">
              <w:rPr>
                <w:color w:val="000000"/>
                <w:sz w:val="16"/>
                <w:szCs w:val="16"/>
                <w:rtl w:val="0"/>
              </w:rPr>
              <w:t xml:space="preserve">DE</w:t>
            </w:r>
          </w:p>
        </w:tc>
        <w:tc>
          <w:tcPr>
            <w:vMerge w:val="continue"/>
            <w:tcBorders>
              <w:top w:color="000000" w:space="0" w:sz="8" w:val="single"/>
              <w:left w:color="000000" w:space="0" w:sz="0" w:val="nil"/>
              <w:right w:color="000000" w:space="0" w:sz="0" w:val="nil"/>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8" w:val="single"/>
              <w:left w:color="000000" w:space="0" w:sz="0" w:val="nil"/>
              <w:right w:color="000000" w:space="0" w:sz="0" w:val="nil"/>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8" w:val="single"/>
              <w:left w:color="000000" w:space="0" w:sz="0" w:val="nil"/>
              <w:right w:color="000000" w:space="0" w:sz="0" w:val="nil"/>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25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jc w:val="both"/>
              <w:rPr>
                <w:color w:val="000000"/>
                <w:sz w:val="16"/>
                <w:szCs w:val="16"/>
              </w:rPr>
            </w:pPr>
            <w:r w:rsidDel="00000000" w:rsidR="00000000" w:rsidRPr="00000000">
              <w:rPr>
                <w:color w:val="000000"/>
                <w:sz w:val="16"/>
                <w:szCs w:val="16"/>
                <w:rtl w:val="0"/>
              </w:rPr>
              <w:t xml:space="preserve">Conocimientos</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C">
            <w:pPr>
              <w:jc w:val="center"/>
              <w:rPr>
                <w:color w:val="000000"/>
                <w:sz w:val="16"/>
                <w:szCs w:val="16"/>
              </w:rPr>
            </w:pPr>
            <w:r w:rsidDel="00000000" w:rsidR="00000000" w:rsidRPr="00000000">
              <w:rPr>
                <w:color w:val="000000"/>
                <w:sz w:val="16"/>
                <w:szCs w:val="16"/>
                <w:rtl w:val="0"/>
              </w:rPr>
              <w:t xml:space="preserve">53.16</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D">
            <w:pPr>
              <w:jc w:val="center"/>
              <w:rPr>
                <w:color w:val="000000"/>
                <w:sz w:val="16"/>
                <w:szCs w:val="16"/>
              </w:rPr>
            </w:pPr>
            <w:r w:rsidDel="00000000" w:rsidR="00000000" w:rsidRPr="00000000">
              <w:rPr>
                <w:color w:val="000000"/>
                <w:sz w:val="16"/>
                <w:szCs w:val="16"/>
                <w:rtl w:val="0"/>
              </w:rPr>
              <w:t xml:space="preserve">23.49</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E">
            <w:pPr>
              <w:jc w:val="center"/>
              <w:rPr>
                <w:color w:val="000000"/>
                <w:sz w:val="16"/>
                <w:szCs w:val="16"/>
              </w:rPr>
            </w:pPr>
            <w:r w:rsidDel="00000000" w:rsidR="00000000" w:rsidRPr="00000000">
              <w:rPr>
                <w:color w:val="000000"/>
                <w:sz w:val="16"/>
                <w:szCs w:val="16"/>
                <w:rtl w:val="0"/>
              </w:rPr>
              <w:t xml:space="preserve">69.22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F">
            <w:pPr>
              <w:jc w:val="center"/>
              <w:rPr>
                <w:color w:val="000000"/>
                <w:sz w:val="16"/>
                <w:szCs w:val="16"/>
              </w:rPr>
            </w:pPr>
            <w:r w:rsidDel="00000000" w:rsidR="00000000" w:rsidRPr="00000000">
              <w:rPr>
                <w:color w:val="000000"/>
                <w:sz w:val="16"/>
                <w:szCs w:val="16"/>
                <w:rtl w:val="0"/>
              </w:rPr>
              <w:t xml:space="preserve">31.33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0">
            <w:pPr>
              <w:jc w:val="center"/>
              <w:rPr>
                <w:color w:val="000000"/>
                <w:sz w:val="16"/>
                <w:szCs w:val="16"/>
              </w:rPr>
            </w:pPr>
            <w:r w:rsidDel="00000000" w:rsidR="00000000" w:rsidRPr="00000000">
              <w:rPr>
                <w:color w:val="000000"/>
                <w:sz w:val="16"/>
                <w:szCs w:val="16"/>
                <w:rtl w:val="0"/>
              </w:rPr>
              <w:t xml:space="preserve">[-23.90, -8.22]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1">
            <w:pPr>
              <w:jc w:val="center"/>
              <w:rPr>
                <w:color w:val="000000"/>
                <w:sz w:val="16"/>
                <w:szCs w:val="16"/>
              </w:rPr>
            </w:pPr>
            <w:r w:rsidDel="00000000" w:rsidR="00000000" w:rsidRPr="00000000">
              <w:rPr>
                <w:color w:val="000000"/>
                <w:sz w:val="16"/>
                <w:szCs w:val="16"/>
                <w:rtl w:val="0"/>
              </w:rPr>
              <w:t xml:space="preserve">-4.09</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2">
            <w:pPr>
              <w:jc w:val="center"/>
              <w:rPr>
                <w:color w:val="000000"/>
                <w:sz w:val="16"/>
                <w:szCs w:val="16"/>
              </w:rPr>
            </w:pPr>
            <w:r w:rsidDel="00000000" w:rsidR="00000000" w:rsidRPr="00000000">
              <w:rPr>
                <w:color w:val="000000"/>
                <w:sz w:val="16"/>
                <w:szCs w:val="16"/>
                <w:rtl w:val="0"/>
              </w:rPr>
              <w:t xml:space="preserve">0.000</w:t>
            </w:r>
          </w:p>
        </w:tc>
      </w:tr>
      <w:tr>
        <w:trPr>
          <w:cantSplit w:val="0"/>
          <w:trHeight w:val="25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jc w:val="both"/>
              <w:rPr>
                <w:color w:val="000000"/>
                <w:sz w:val="16"/>
                <w:szCs w:val="16"/>
              </w:rPr>
            </w:pPr>
            <w:r w:rsidDel="00000000" w:rsidR="00000000" w:rsidRPr="00000000">
              <w:rPr>
                <w:color w:val="000000"/>
                <w:sz w:val="16"/>
                <w:szCs w:val="16"/>
                <w:rtl w:val="0"/>
              </w:rPr>
              <w:t xml:space="preserve">Actitudes</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4">
            <w:pPr>
              <w:jc w:val="center"/>
              <w:rPr>
                <w:color w:val="000000"/>
                <w:sz w:val="16"/>
                <w:szCs w:val="16"/>
              </w:rPr>
            </w:pPr>
            <w:r w:rsidDel="00000000" w:rsidR="00000000" w:rsidRPr="00000000">
              <w:rPr>
                <w:color w:val="000000"/>
                <w:sz w:val="16"/>
                <w:szCs w:val="16"/>
                <w:rtl w:val="0"/>
              </w:rPr>
              <w:t xml:space="preserve">67.70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5">
            <w:pPr>
              <w:jc w:val="center"/>
              <w:rPr>
                <w:color w:val="000000"/>
                <w:sz w:val="16"/>
                <w:szCs w:val="16"/>
              </w:rPr>
            </w:pPr>
            <w:r w:rsidDel="00000000" w:rsidR="00000000" w:rsidRPr="00000000">
              <w:rPr>
                <w:color w:val="000000"/>
                <w:sz w:val="16"/>
                <w:szCs w:val="16"/>
                <w:rtl w:val="0"/>
              </w:rPr>
              <w:t xml:space="preserve">10.08</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6">
            <w:pPr>
              <w:jc w:val="center"/>
              <w:rPr>
                <w:color w:val="000000"/>
                <w:sz w:val="16"/>
                <w:szCs w:val="16"/>
              </w:rPr>
            </w:pPr>
            <w:r w:rsidDel="00000000" w:rsidR="00000000" w:rsidRPr="00000000">
              <w:rPr>
                <w:color w:val="000000"/>
                <w:sz w:val="16"/>
                <w:szCs w:val="16"/>
                <w:rtl w:val="0"/>
              </w:rPr>
              <w:t xml:space="preserve">70.45</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7">
            <w:pPr>
              <w:jc w:val="center"/>
              <w:rPr>
                <w:color w:val="000000"/>
                <w:sz w:val="16"/>
                <w:szCs w:val="16"/>
              </w:rPr>
            </w:pPr>
            <w:r w:rsidDel="00000000" w:rsidR="00000000" w:rsidRPr="00000000">
              <w:rPr>
                <w:color w:val="000000"/>
                <w:sz w:val="16"/>
                <w:szCs w:val="16"/>
                <w:rtl w:val="0"/>
              </w:rPr>
              <w:t xml:space="preserve">12.38</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8">
            <w:pPr>
              <w:jc w:val="center"/>
              <w:rPr>
                <w:color w:val="000000"/>
                <w:sz w:val="16"/>
                <w:szCs w:val="16"/>
              </w:rPr>
            </w:pPr>
            <w:r w:rsidDel="00000000" w:rsidR="00000000" w:rsidRPr="00000000">
              <w:rPr>
                <w:color w:val="000000"/>
                <w:sz w:val="16"/>
                <w:szCs w:val="16"/>
                <w:rtl w:val="0"/>
              </w:rPr>
              <w:t xml:space="preserve">[-5.91, 0.40]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9">
            <w:pPr>
              <w:jc w:val="center"/>
              <w:rPr>
                <w:color w:val="000000"/>
                <w:sz w:val="16"/>
                <w:szCs w:val="16"/>
              </w:rPr>
            </w:pPr>
            <w:r w:rsidDel="00000000" w:rsidR="00000000" w:rsidRPr="00000000">
              <w:rPr>
                <w:color w:val="000000"/>
                <w:sz w:val="16"/>
                <w:szCs w:val="16"/>
                <w:rtl w:val="0"/>
              </w:rPr>
              <w:t xml:space="preserve">-1.74</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A">
            <w:pPr>
              <w:jc w:val="center"/>
              <w:rPr>
                <w:color w:val="000000"/>
                <w:sz w:val="16"/>
                <w:szCs w:val="16"/>
              </w:rPr>
            </w:pPr>
            <w:r w:rsidDel="00000000" w:rsidR="00000000" w:rsidRPr="00000000">
              <w:rPr>
                <w:color w:val="000000"/>
                <w:sz w:val="16"/>
                <w:szCs w:val="16"/>
                <w:rtl w:val="0"/>
              </w:rPr>
              <w:t xml:space="preserve">0.086</w:t>
            </w:r>
          </w:p>
        </w:tc>
      </w:tr>
      <w:tr>
        <w:trPr>
          <w:cantSplit w:val="0"/>
          <w:trHeight w:val="274" w:hRule="atLeast"/>
          <w:tblHeader w:val="0"/>
        </w:trPr>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3B">
            <w:pPr>
              <w:jc w:val="both"/>
              <w:rPr>
                <w:color w:val="000000"/>
                <w:sz w:val="16"/>
                <w:szCs w:val="16"/>
              </w:rPr>
            </w:pPr>
            <w:r w:rsidDel="00000000" w:rsidR="00000000" w:rsidRPr="00000000">
              <w:rPr>
                <w:color w:val="000000"/>
                <w:sz w:val="16"/>
                <w:szCs w:val="16"/>
                <w:rtl w:val="0"/>
              </w:rPr>
              <w:t xml:space="preserve">Prácticas</w:t>
            </w:r>
          </w:p>
        </w:tc>
        <w:tc>
          <w:tcPr>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14:paraId="0000003C">
            <w:pPr>
              <w:jc w:val="center"/>
              <w:rPr>
                <w:color w:val="000000"/>
                <w:sz w:val="16"/>
                <w:szCs w:val="16"/>
              </w:rPr>
            </w:pPr>
            <w:r w:rsidDel="00000000" w:rsidR="00000000" w:rsidRPr="00000000">
              <w:rPr>
                <w:color w:val="000000"/>
                <w:sz w:val="16"/>
                <w:szCs w:val="16"/>
                <w:rtl w:val="0"/>
              </w:rPr>
              <w:t xml:space="preserve">78.10</w:t>
            </w:r>
          </w:p>
        </w:tc>
        <w:tc>
          <w:tcPr>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14:paraId="0000003D">
            <w:pPr>
              <w:jc w:val="center"/>
              <w:rPr>
                <w:color w:val="000000"/>
                <w:sz w:val="16"/>
                <w:szCs w:val="16"/>
              </w:rPr>
            </w:pPr>
            <w:r w:rsidDel="00000000" w:rsidR="00000000" w:rsidRPr="00000000">
              <w:rPr>
                <w:color w:val="000000"/>
                <w:sz w:val="16"/>
                <w:szCs w:val="16"/>
                <w:rtl w:val="0"/>
              </w:rPr>
              <w:t xml:space="preserve">14.20</w:t>
            </w:r>
          </w:p>
        </w:tc>
        <w:tc>
          <w:tcPr>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14:paraId="0000003E">
            <w:pPr>
              <w:jc w:val="center"/>
              <w:rPr>
                <w:color w:val="000000"/>
                <w:sz w:val="16"/>
                <w:szCs w:val="16"/>
              </w:rPr>
            </w:pPr>
            <w:r w:rsidDel="00000000" w:rsidR="00000000" w:rsidRPr="00000000">
              <w:rPr>
                <w:color w:val="000000"/>
                <w:sz w:val="16"/>
                <w:szCs w:val="16"/>
                <w:rtl w:val="0"/>
              </w:rPr>
              <w:t xml:space="preserve">80.49</w:t>
            </w:r>
          </w:p>
        </w:tc>
        <w:tc>
          <w:tcPr>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14:paraId="0000003F">
            <w:pPr>
              <w:jc w:val="center"/>
              <w:rPr>
                <w:color w:val="000000"/>
                <w:sz w:val="16"/>
                <w:szCs w:val="16"/>
              </w:rPr>
            </w:pPr>
            <w:r w:rsidDel="00000000" w:rsidR="00000000" w:rsidRPr="00000000">
              <w:rPr>
                <w:color w:val="000000"/>
                <w:sz w:val="16"/>
                <w:szCs w:val="16"/>
                <w:rtl w:val="0"/>
              </w:rPr>
              <w:t xml:space="preserve">14.14</w:t>
            </w:r>
          </w:p>
        </w:tc>
        <w:tc>
          <w:tcPr>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14:paraId="00000040">
            <w:pPr>
              <w:jc w:val="center"/>
              <w:rPr>
                <w:color w:val="000000"/>
                <w:sz w:val="16"/>
                <w:szCs w:val="16"/>
              </w:rPr>
            </w:pPr>
            <w:r w:rsidDel="00000000" w:rsidR="00000000" w:rsidRPr="00000000">
              <w:rPr>
                <w:color w:val="000000"/>
                <w:sz w:val="16"/>
                <w:szCs w:val="16"/>
                <w:rtl w:val="0"/>
              </w:rPr>
              <w:t xml:space="preserve">[-5.71, 0.93]</w:t>
            </w:r>
          </w:p>
        </w:tc>
        <w:tc>
          <w:tcPr>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14:paraId="00000041">
            <w:pPr>
              <w:jc w:val="center"/>
              <w:rPr>
                <w:color w:val="000000"/>
                <w:sz w:val="16"/>
                <w:szCs w:val="16"/>
              </w:rPr>
            </w:pPr>
            <w:r w:rsidDel="00000000" w:rsidR="00000000" w:rsidRPr="00000000">
              <w:rPr>
                <w:color w:val="000000"/>
                <w:sz w:val="16"/>
                <w:szCs w:val="16"/>
                <w:rtl w:val="0"/>
              </w:rPr>
              <w:t xml:space="preserve">-1.44</w:t>
            </w:r>
          </w:p>
        </w:tc>
        <w:tc>
          <w:tcPr>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14:paraId="00000042">
            <w:pPr>
              <w:jc w:val="center"/>
              <w:rPr>
                <w:color w:val="000000"/>
                <w:sz w:val="16"/>
                <w:szCs w:val="16"/>
              </w:rPr>
            </w:pPr>
            <w:r w:rsidDel="00000000" w:rsidR="00000000" w:rsidRPr="00000000">
              <w:rPr>
                <w:color w:val="000000"/>
                <w:sz w:val="16"/>
                <w:szCs w:val="16"/>
                <w:rtl w:val="0"/>
              </w:rPr>
              <w:t xml:space="preserve">0.156</w:t>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Nota: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IC = Intervalo de confianza; CAP = Conocimientos, actitudes y prácticas.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Sólo deben utilizarse líneas horizontales dentro del cuadro para distinguir los encabezados de las columnas del cuerpo de la tabla. Las tablas deben ser incorporadas dentro del texto.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Todas las tablas deben ser numeradas con números arábigos. Los títulos deben ser colocados por encima de las tablas. La presentación de la tabla debe ser lógica y fácil de entender por el lector. Las tablas deben estar integradas en el texto pero deben estar diseñadas de manera que se puedan comprender por separado. No interprete todos los datos de la tabla, sólo efectúe aquellos datos más relevantes de las tablas.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Todas las figuras deben ser numeradas con números arábigos (1, 2,..., n). Todas las fotografías, esquemas, gráficos, mapas, dibujos y diagramas, se referencian como figuras. Los gráficos de líneas deben ser de buena calidad, no son aceptables figures de bajo nivel de calidad. Las figuras deben ser incorporadas en el texto.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número de la figura y el título deben ser escritos debajo de la figura y alineados a la izquierda. El tipo de letra que use dentro de la figura debe ser legible y nítida. El tamaño de la figura debe adecuada de tal modo que se entienda.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1292225" cy="930275"/>
                <wp:effectExtent b="0" l="0" r="0" t="0"/>
                <wp:wrapNone/>
                <wp:docPr id="19" name=""/>
                <a:graphic>
                  <a:graphicData uri="http://schemas.microsoft.com/office/word/2010/wordprocessingShape">
                    <wps:wsp>
                      <wps:cNvSpPr/>
                      <wps:cNvPr id="2" name="Shape 2"/>
                      <wps:spPr>
                        <a:xfrm>
                          <a:off x="4712588" y="3327563"/>
                          <a:ext cx="1266825" cy="904875"/>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1292225" cy="930275"/>
                <wp:effectExtent b="0" l="0" r="0" t="0"/>
                <wp:wrapNone/>
                <wp:docPr id="1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92225" cy="930275"/>
                        </a:xfrm>
                        <a:prstGeom prst="rect"/>
                        <a:ln/>
                      </pic:spPr>
                    </pic:pic>
                  </a:graphicData>
                </a:graphic>
              </wp:anchor>
            </w:drawing>
          </mc:Fallback>
        </mc:AlternateConten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sz w:val="16"/>
          <w:szCs w:val="16"/>
        </w:rPr>
      </w:pPr>
      <w:r w:rsidDel="00000000" w:rsidR="00000000" w:rsidRPr="00000000">
        <w:rPr>
          <w:i w:val="1"/>
          <w:sz w:val="16"/>
          <w:szCs w:val="16"/>
          <w:rtl w:val="0"/>
        </w:rPr>
        <w:t xml:space="preserve">Figura 1</w:t>
      </w:r>
      <w:r w:rsidDel="00000000" w:rsidR="00000000" w:rsidRPr="00000000">
        <w:rPr>
          <w:sz w:val="16"/>
          <w:szCs w:val="16"/>
          <w:rtl w:val="0"/>
        </w:rPr>
        <w:t xml:space="preserve">. Título de la figura</w:t>
      </w:r>
    </w:p>
    <w:p w:rsidR="00000000" w:rsidDel="00000000" w:rsidP="00000000" w:rsidRDefault="00000000" w:rsidRPr="00000000" w14:paraId="00000055">
      <w:pPr>
        <w:ind w:firstLine="708"/>
        <w:jc w:val="both"/>
        <w:rPr>
          <w:sz w:val="16"/>
          <w:szCs w:val="16"/>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Todas las figuras deben ser numeradas con números arábigos (1, 2,..., n). Todas las fotografías, esquemas, gráficos, mapas, dibujos y diagramas, se referencian como figuras. Los gráficos de líneas deben ser de buena calidad, no son aceptables figures de bajo nivel de calidad. Las figuras deben ser incorporadas en el texto. 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rsidR="00000000" w:rsidDel="00000000" w:rsidP="00000000" w:rsidRDefault="00000000" w:rsidRPr="00000000" w14:paraId="00000058">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1"/>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Conclusiones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Expresa lo que ha aprendido de este análisis (tenga presente el objetivo del trabajo). Puede sintetizar la idea central de la revisión y el argumento principal en la cual se fundamenta, pudiendo convertirse en una hipótesis. Son las impresiones finales del autor, y se añaden posibles soluciones o recomendaciones del tema planteado, en función del objetivo propuesto, de acuerdo a los alcances y limitaciones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80" w:line="22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Recomendaciones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Proponer nuevas interrogantes que pueda servir para orientar nuevos estudios bibliográficos y/o empíricos (Esta parte es opcional).</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80" w:line="22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Agradecimientos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Muestra de gratitud a las personas y/o instituciones que han contribuido al desarrollo de la investigación (Este apartado es opcional).</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80" w:line="22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Referencias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Van der Geer, J., Hanraads, J. A. J., &amp; Lupton R. A. (2000). The art of writing a scientific article.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Journal of Scientific Communications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163, 51-59.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Strunk, W., Jr., &amp; White, E. B. (1979).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elements of style.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(3rd ed.). New York: Macmillan, (Chapter 4).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Mettam, G. R., &amp; Adams, L. B. (1994). How to prepare an electronic version of your article. In B. S. Jones, &amp; R. Z. Smith (Eds.),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Introduction to the electronic age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(pp. 281-304). New York: E-Publishing Inc.</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Van der Geer, J., Hanraads, J. A. J., &amp; Lupton R. A. (2000). The art of writing a scientific article.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Journal of Scientific Communications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163, 51-59.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Strunk, W., Jr., &amp; White, E. B. (1979).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elements of style.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(3rd ed.). New York: Macmillan, (Chapter 4).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Mettam, G. R., &amp; Adams, L. B. (1994). How to prepare an electronic version of your article. In B. S. Jones, &amp; R. Z. Smith (Eds.),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Introduction to the electronic age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(pp. 281-304). New York: E-Publishing Inc.</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Van der Geer, J., Hanraads, J. A. J., &amp; Lupton R. A. (2000). The art of writing a scientific article.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Journal of Scientific Communications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163, 51-59.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Strunk, W., Jr., &amp; White, E. B. (1979).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elements of style.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(3rd ed.). New York: Macmillan, (Chapter 4).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Mettam, G. R., &amp; Adams, L. B. (1994). How to prepare an electronic version of your article. In B. S. Jones, &amp; R. Z. Smith (Eds.),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Introduction to the electronic age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(pp. 281-304). New York: E-Publishing Inc.</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Van der Geer, J., Hanraads, J. A. J., &amp; Lupton R. A. (2000). The art of writing a scientific article.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Journal of Scientific Communications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163, 51-59.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Strunk, W., Jr., &amp; White, E. B. (1979).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elements of style.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(3rd ed.). New York: Macmillan, (Chapter 4).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Mettam, G. R., &amp; Adams, L. B. (1994). How to prepare an electronic version of your article. In B. S. Jones, &amp; R. Z. Smith (Eds.),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Introduction to the electronic age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(pp. 281-304). New York: E-Publishing Inc.</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Van der Geer, J., Hanraads, J. A. J., &amp; Lupton R. A. (2000). The art of writing a scientific article.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Journal of Scientific Communications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163, 51-59.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Strunk, W., Jr., &amp; White, E. B. (1979).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elements of style.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(3rd ed.). New York: Macmillan, (Chapter 4).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Mettam, G. R., &amp; Adams, L. B. (1994). How to prepare an electronic version of your article. In B. S. Jones, &amp; R. Z. Smith (Eds.),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Introduction to the electronic age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(pp. 281-304). New York: E-Publishing Inc.</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Van der Geer, J., Hanraads, J. A. J., &amp; Lupton R. A. (2000). The art of writing a scientific article.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Journal of Scientific Communications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163, 51-59.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Strunk, W., Jr., &amp; White, E. B. (1979).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elements of style.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(3rd ed.). New York: Macmillan, (Chapter 4).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Mettam, G. R., &amp; Adams, L. B. (1994). How to prepare an electronic version of your article. In B. S. Jones, &amp; R. Z. Smith (Eds.),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Introduction to the electronic age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(pp. 281-304). New York: E-Publishing Inc.</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Van der Geer, J., Hanraads, J. A. J., &amp; Lupton R. A. (2000). The art of writing a scientific article.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Journal of Scientific Communications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163, 51-59.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Strunk, W., Jr., &amp; White, E. B. (1979).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elements of style.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(3rd ed.). New York: Macmillan, (Chapter 4).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Mettam, G. R., &amp; Adams, L. B. (1994). How to prepare an electronic version of your article. In B. S. Jones, &amp; R. Z. Smith (Eds.),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Introduction to the electronic age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(pp. 281-304). New York: E-Publishing Inc.</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Van der Geer, J., Hanraads, J. A. J., &amp; Lupton R. A. (2000). The art of writing a scientific article.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Journal of Scientific Communications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163, 51-59.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Strunk, W., Jr., &amp; White, E. B. (1979).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The elements of style.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(3rd ed.). New York: Macmillan, (Chapter 4).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s>
        <w:spacing w:after="0" w:before="0" w:line="200" w:lineRule="auto"/>
        <w:ind w:left="312" w:right="0" w:hanging="31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Mettam, G. R., &amp; Adams, L. B. (1994). How to prepare an electronic version of your article. In B. S. Jones, &amp; R. Z. Smith (Eds.),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Introduction to the electronic age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(pp. 281-304). New York: E-Publishing Inc.</w:t>
      </w:r>
    </w:p>
    <w:sectPr>
      <w:headerReference r:id="rId9" w:type="default"/>
      <w:headerReference r:id="rId10" w:type="first"/>
      <w:headerReference r:id="rId11" w:type="even"/>
      <w:footerReference r:id="rId12" w:type="default"/>
      <w:footerReference r:id="rId13" w:type="even"/>
      <w:pgSz w:h="16839" w:w="11907" w:orient="portrait"/>
      <w:pgMar w:bottom="1021" w:top="20" w:left="737" w:right="794" w:header="907" w:footer="3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080"/>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080"/>
        <w:tab w:val="left" w:pos="720"/>
        <w:tab w:val="left" w:pos="1440"/>
        <w:tab w:val="left" w:pos="2160"/>
        <w:tab w:val="left" w:pos="2880"/>
        <w:tab w:val="left" w:pos="360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080"/>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08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Autor de correspondencia:</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direccion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Tel.: +0-000-000-0000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autor1@institute.xxx</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autor2@institute.xxx</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hyperlink r:id="rId3">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autor3@institute.xxx</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6"/>
        <w:tab w:val="right" w:pos="9356"/>
        <w:tab w:val="center" w:pos="4920"/>
      </w:tabs>
      <w:spacing w:after="24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6"/>
        <w:tab w:val="right" w:pos="9356"/>
        <w:tab w:val="center" w:pos="4920"/>
      </w:tabs>
      <w:spacing w:after="24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ab/>
      <w:t xml:space="preserve">/EAP. Ingeniería Ambiental</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6"/>
        <w:tab w:val="right" w:pos="9356"/>
      </w:tabs>
      <w:spacing w:after="240" w:before="0" w:line="240" w:lineRule="auto"/>
      <w:ind w:left="0" w:right="0" w:firstLine="0"/>
      <w:jc w:val="left"/>
      <w:rPr>
        <w:rFonts w:ascii="Times New Roman" w:cs="Times New Roman" w:eastAsia="Times New Roman" w:hAnsi="Times New Roman"/>
        <w:b w:val="0"/>
        <w:i w:val="1"/>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0"/>
        <w:szCs w:val="10"/>
        <w:u w:val="none"/>
        <w:shd w:fill="auto" w:val="clear"/>
        <w:vertAlign w:val="baseline"/>
        <w:rtl w:val="0"/>
      </w:rPr>
      <w:t xml:space="preserve">Logo de UPSC</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5511800</wp:posOffset>
              </wp:positionH>
              <wp:positionV relativeFrom="paragraph">
                <wp:posOffset>-317499</wp:posOffset>
              </wp:positionV>
              <wp:extent cx="1009650" cy="857250"/>
              <wp:effectExtent b="0" l="0" r="0" t="0"/>
              <wp:wrapNone/>
              <wp:docPr id="20" name=""/>
              <a:graphic>
                <a:graphicData uri="http://schemas.microsoft.com/office/word/2010/wordprocessingGroup">
                  <wpg:wgp>
                    <wpg:cNvGrpSpPr/>
                    <wpg:grpSpPr>
                      <a:xfrm>
                        <a:off x="4841175" y="3351375"/>
                        <a:ext cx="1009650" cy="857250"/>
                        <a:chOff x="4841175" y="3351375"/>
                        <a:chExt cx="1009650" cy="857250"/>
                      </a:xfrm>
                    </wpg:grpSpPr>
                    <wpg:grpSp>
                      <wpg:cNvGrpSpPr/>
                      <wpg:grpSpPr>
                        <a:xfrm>
                          <a:off x="4841175" y="3351375"/>
                          <a:ext cx="1009650" cy="857250"/>
                          <a:chOff x="19261" y="-751"/>
                          <a:chExt cx="3164" cy="3166"/>
                        </a:xfrm>
                      </wpg:grpSpPr>
                      <wps:wsp>
                        <wps:cNvSpPr/>
                        <wps:cNvPr id="4" name="Shape 4"/>
                        <wps:spPr>
                          <a:xfrm>
                            <a:off x="19261" y="-751"/>
                            <a:ext cx="3150" cy="3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9261" y="-751"/>
                            <a:ext cx="3164" cy="3166"/>
                          </a:xfrm>
                          <a:custGeom>
                            <a:rect b="b" l="l" r="r" t="t"/>
                            <a:pathLst>
                              <a:path extrusionOk="0" h="3166" w="3164">
                                <a:moveTo>
                                  <a:pt x="0" y="3166"/>
                                </a:moveTo>
                                <a:lnTo>
                                  <a:pt x="3164" y="3166"/>
                                </a:lnTo>
                                <a:lnTo>
                                  <a:pt x="3164" y="0"/>
                                </a:lnTo>
                                <a:lnTo>
                                  <a:pt x="0" y="0"/>
                                </a:lnTo>
                                <a:lnTo>
                                  <a:pt x="0" y="3166"/>
                                </a:lnTo>
                                <a:close/>
                              </a:path>
                            </a:pathLst>
                          </a:custGeom>
                          <a:solidFill>
                            <a:srgbClr val="0066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0"/>
                                  <w:vertAlign w:val="baseline"/>
                                </w:rPr>
                              </w:r>
                              <w:r w:rsidDel="00000000" w:rsidR="00000000" w:rsidRPr="00000000">
                                <w:rPr>
                                  <w:rFonts w:ascii="Times New Roman" w:cs="Times New Roman" w:eastAsia="Times New Roman" w:hAnsi="Times New Roman"/>
                                  <w:b w:val="0"/>
                                  <w:i w:val="0"/>
                                  <w:smallCaps w:val="0"/>
                                  <w:strike w:val="0"/>
                                  <w:color w:val="ffffff"/>
                                  <w:sz w:val="20"/>
                                  <w:vertAlign w:val="baseline"/>
                                </w:rPr>
                                <w:t xml:space="preserve">Pegue aquí el logo de su  carrera</w:t>
                              </w:r>
                            </w:p>
                          </w:txbxContent>
                        </wps:txbx>
                        <wps:bodyPr anchorCtr="0" anchor="t" bIns="45700" lIns="91425" spcFirstLastPara="1" rIns="91425" wrap="square" tIns="4570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5511800</wp:posOffset>
              </wp:positionH>
              <wp:positionV relativeFrom="paragraph">
                <wp:posOffset>-317499</wp:posOffset>
              </wp:positionV>
              <wp:extent cx="1009650" cy="857250"/>
              <wp:effectExtent b="0" l="0" r="0" t="0"/>
              <wp:wrapNone/>
              <wp:docPr id="2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09650" cy="8572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1.%2."/>
      <w:lvlJc w:val="left"/>
      <w:pPr>
        <w:ind w:left="0" w:firstLine="0"/>
      </w:pPr>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3.%4.%5.%6.%7.%8.%9."/>
      <w:lvlJc w:val="left"/>
      <w:pPr>
        <w:ind w:left="0" w:firstLine="0"/>
      </w:pPr>
      <w:rPr/>
    </w:lvl>
  </w:abstractNum>
  <w:abstractNum w:abstractNumId="2">
    <w:lvl w:ilvl="0">
      <w:start w:val="1"/>
      <w:numFmt w:val="decimal"/>
      <w:lvlText w:val="%1."/>
      <w:lvlJc w:val="left"/>
      <w:pPr>
        <w:ind w:left="0" w:firstLine="0"/>
      </w:pPr>
      <w:rPr/>
    </w:lvl>
    <w:lvl w:ilvl="1">
      <w:start w:val="1"/>
      <w:numFmt w:val="decimal"/>
      <w:lvlText w:val="%1.%2."/>
      <w:lvlJc w:val="left"/>
      <w:pPr>
        <w:ind w:left="0" w:firstLine="0"/>
      </w:pPr>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3.%4.%5.%6.%7.%8.%9."/>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P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2CCB"/>
    <w:rPr>
      <w:lang w:eastAsia="en-US" w:val="en-GB"/>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Descripcin">
    <w:name w:val="caption"/>
    <w:basedOn w:val="Normal"/>
    <w:next w:val="Normal"/>
    <w:qFormat w:val="1"/>
    <w:rsid w:val="00BC6F3D"/>
    <w:pPr>
      <w:keepLines w:val="1"/>
      <w:spacing w:after="240" w:before="200" w:line="200" w:lineRule="exact"/>
    </w:pPr>
    <w:rPr>
      <w:sz w:val="16"/>
    </w:rPr>
  </w:style>
  <w:style w:type="paragraph" w:styleId="Els-1storder-head" w:customStyle="1">
    <w:name w:val="Els-1storder-head"/>
    <w:next w:val="Els-body-text"/>
    <w:link w:val="Els-1storder-headChar"/>
    <w:rsid w:val="003D0E48"/>
    <w:pPr>
      <w:keepNext w:val="1"/>
      <w:numPr>
        <w:numId w:val="22"/>
      </w:numPr>
      <w:suppressAutoHyphens w:val="1"/>
      <w:spacing w:after="240" w:before="240" w:line="240" w:lineRule="exact"/>
    </w:pPr>
    <w:rPr>
      <w:b w:val="1"/>
      <w:lang w:eastAsia="en-US" w:val="en-US"/>
    </w:rPr>
  </w:style>
  <w:style w:type="paragraph" w:styleId="Els-2ndorder-head" w:customStyle="1">
    <w:name w:val="Els-2ndorder-head"/>
    <w:next w:val="Els-body-text"/>
    <w:rsid w:val="00BC6F3D"/>
    <w:pPr>
      <w:keepNext w:val="1"/>
      <w:numPr>
        <w:ilvl w:val="1"/>
        <w:numId w:val="23"/>
      </w:numPr>
      <w:suppressAutoHyphens w:val="1"/>
      <w:spacing w:after="240" w:before="240" w:line="240" w:lineRule="exact"/>
    </w:pPr>
    <w:rPr>
      <w:i w:val="1"/>
      <w:lang w:eastAsia="en-US" w:val="en-US"/>
    </w:rPr>
  </w:style>
  <w:style w:type="paragraph" w:styleId="Els-3rdorder-head" w:customStyle="1">
    <w:name w:val="Els-3rdorder-head"/>
    <w:next w:val="Els-body-text"/>
    <w:rsid w:val="00BC6F3D"/>
    <w:pPr>
      <w:keepNext w:val="1"/>
      <w:numPr>
        <w:ilvl w:val="2"/>
        <w:numId w:val="24"/>
      </w:numPr>
      <w:suppressAutoHyphens w:val="1"/>
      <w:spacing w:before="240" w:line="240" w:lineRule="exact"/>
    </w:pPr>
    <w:rPr>
      <w:i w:val="1"/>
      <w:lang w:eastAsia="en-US" w:val="en-US"/>
    </w:rPr>
  </w:style>
  <w:style w:type="paragraph" w:styleId="Els-4thorder-head" w:customStyle="1">
    <w:name w:val="Els-4thorder-head"/>
    <w:next w:val="Els-body-text"/>
    <w:rsid w:val="00BC6F3D"/>
    <w:pPr>
      <w:keepNext w:val="1"/>
      <w:numPr>
        <w:ilvl w:val="3"/>
        <w:numId w:val="25"/>
      </w:numPr>
      <w:suppressAutoHyphens w:val="1"/>
      <w:spacing w:before="240" w:line="240" w:lineRule="exact"/>
    </w:pPr>
    <w:rPr>
      <w:i w:val="1"/>
      <w:lang w:eastAsia="en-US" w:val="en-US"/>
    </w:rPr>
  </w:style>
  <w:style w:type="paragraph" w:styleId="Els-Abstract-head" w:customStyle="1">
    <w:name w:val="Els-Abstract-head"/>
    <w:next w:val="Normal"/>
    <w:rsid w:val="00BC6F3D"/>
    <w:pPr>
      <w:keepNext w:val="1"/>
      <w:pBdr>
        <w:top w:color="auto" w:space="10" w:sz="4" w:val="single"/>
      </w:pBdr>
      <w:suppressAutoHyphens w:val="1"/>
      <w:spacing w:after="220" w:line="220" w:lineRule="exact"/>
    </w:pPr>
    <w:rPr>
      <w:b w:val="1"/>
      <w:sz w:val="18"/>
      <w:lang w:eastAsia="en-US" w:val="en-US"/>
    </w:rPr>
  </w:style>
  <w:style w:type="paragraph" w:styleId="Els-Abstract-text" w:customStyle="1">
    <w:name w:val="Els-Abstract-text"/>
    <w:next w:val="Normal"/>
    <w:rsid w:val="00BC6F3D"/>
    <w:pPr>
      <w:spacing w:line="220" w:lineRule="exact"/>
      <w:jc w:val="both"/>
    </w:pPr>
    <w:rPr>
      <w:sz w:val="18"/>
      <w:lang w:eastAsia="en-US" w:val="en-US"/>
    </w:rPr>
  </w:style>
  <w:style w:type="paragraph" w:styleId="Els-acknowledgement" w:customStyle="1">
    <w:name w:val="Els-acknowledgement"/>
    <w:next w:val="Normal"/>
    <w:rsid w:val="00BC6F3D"/>
    <w:pPr>
      <w:keepNext w:val="1"/>
      <w:spacing w:after="240" w:before="480" w:line="220" w:lineRule="exact"/>
    </w:pPr>
    <w:rPr>
      <w:b w:val="1"/>
      <w:lang w:eastAsia="en-US" w:val="en-US"/>
    </w:rPr>
  </w:style>
  <w:style w:type="paragraph" w:styleId="Els-aditional-article-history" w:customStyle="1">
    <w:name w:val="Els-aditional-article-history"/>
    <w:basedOn w:val="Normal"/>
    <w:rsid w:val="00BC6F3D"/>
    <w:pPr>
      <w:spacing w:after="400" w:line="200" w:lineRule="exact"/>
      <w:jc w:val="center"/>
    </w:pPr>
    <w:rPr>
      <w:b w:val="1"/>
      <w:noProof w:val="1"/>
      <w:sz w:val="16"/>
      <w:lang w:val="en-US"/>
    </w:rPr>
  </w:style>
  <w:style w:type="paragraph" w:styleId="Els-Affiliation" w:customStyle="1">
    <w:name w:val="Els-Affiliation"/>
    <w:next w:val="Els-Abstract-head"/>
    <w:rsid w:val="00B2007D"/>
    <w:pPr>
      <w:suppressAutoHyphens w:val="1"/>
      <w:spacing w:line="200" w:lineRule="exact"/>
      <w:jc w:val="center"/>
    </w:pPr>
    <w:rPr>
      <w:i w:val="1"/>
      <w:noProof w:val="1"/>
      <w:sz w:val="16"/>
      <w:lang w:eastAsia="en-US" w:val="en-US"/>
    </w:rPr>
  </w:style>
  <w:style w:type="paragraph" w:styleId="Els-appendixhead" w:customStyle="1">
    <w:name w:val="Els-appendixhead"/>
    <w:next w:val="Normal"/>
    <w:rsid w:val="00BC6F3D"/>
    <w:pPr>
      <w:numPr>
        <w:numId w:val="17"/>
      </w:numPr>
      <w:spacing w:after="240" w:before="480" w:line="220" w:lineRule="exact"/>
    </w:pPr>
    <w:rPr>
      <w:b w:val="1"/>
      <w:lang w:eastAsia="en-US" w:val="en-US"/>
    </w:rPr>
  </w:style>
  <w:style w:type="paragraph" w:styleId="Els-appendixsubhead" w:customStyle="1">
    <w:name w:val="Els-appendixsubhead"/>
    <w:next w:val="Normal"/>
    <w:rsid w:val="00BC6F3D"/>
    <w:pPr>
      <w:numPr>
        <w:ilvl w:val="1"/>
        <w:numId w:val="18"/>
      </w:numPr>
      <w:spacing w:after="240" w:before="240" w:line="220" w:lineRule="exact"/>
    </w:pPr>
    <w:rPr>
      <w:i w:val="1"/>
      <w:lang w:eastAsia="en-US" w:val="en-US"/>
    </w:rPr>
  </w:style>
  <w:style w:type="paragraph" w:styleId="Els-Author" w:customStyle="1">
    <w:name w:val="Els-Author"/>
    <w:next w:val="Normal"/>
    <w:rsid w:val="00B2007D"/>
    <w:pPr>
      <w:keepNext w:val="1"/>
      <w:suppressAutoHyphens w:val="1"/>
      <w:spacing w:after="160" w:line="300" w:lineRule="exact"/>
      <w:jc w:val="center"/>
    </w:pPr>
    <w:rPr>
      <w:noProof w:val="1"/>
      <w:sz w:val="26"/>
      <w:lang w:eastAsia="en-US" w:val="en-US"/>
    </w:rPr>
  </w:style>
  <w:style w:type="paragraph" w:styleId="Els-body-text" w:customStyle="1">
    <w:name w:val="Els-body-text"/>
    <w:rsid w:val="00960572"/>
    <w:pPr>
      <w:keepNext w:val="1"/>
      <w:spacing w:line="240" w:lineRule="exact"/>
      <w:ind w:firstLine="238"/>
      <w:jc w:val="both"/>
    </w:pPr>
    <w:rPr>
      <w:lang w:eastAsia="en-US" w:val="en-US"/>
    </w:rPr>
  </w:style>
  <w:style w:type="paragraph" w:styleId="Els-bulletlist" w:customStyle="1">
    <w:name w:val="Els-bulletlist"/>
    <w:basedOn w:val="Els-body-text"/>
    <w:rsid w:val="00BC6F3D"/>
    <w:pPr>
      <w:numPr>
        <w:numId w:val="19"/>
      </w:numPr>
      <w:tabs>
        <w:tab w:val="left" w:pos="240"/>
      </w:tabs>
      <w:jc w:val="left"/>
    </w:pPr>
  </w:style>
  <w:style w:type="paragraph" w:styleId="Els-caption" w:customStyle="1">
    <w:name w:val="Els-caption"/>
    <w:rsid w:val="00BC6F3D"/>
    <w:pPr>
      <w:keepLines w:val="1"/>
      <w:spacing w:after="240" w:before="200" w:line="200" w:lineRule="exact"/>
    </w:pPr>
    <w:rPr>
      <w:sz w:val="16"/>
      <w:lang w:eastAsia="en-US" w:val="en-US"/>
    </w:rPr>
  </w:style>
  <w:style w:type="paragraph" w:styleId="Els-chem-equation" w:customStyle="1">
    <w:name w:val="Els-chem-equation"/>
    <w:next w:val="Els-body-text"/>
    <w:rsid w:val="00BC6F3D"/>
    <w:pPr>
      <w:tabs>
        <w:tab w:val="right" w:pos="4320"/>
        <w:tab w:val="right" w:pos="9120"/>
      </w:tabs>
      <w:spacing w:after="120" w:before="120" w:line="220" w:lineRule="exact"/>
    </w:pPr>
    <w:rPr>
      <w:noProof w:val="1"/>
      <w:sz w:val="18"/>
      <w:lang w:eastAsia="en-US" w:val="en-US"/>
    </w:rPr>
  </w:style>
  <w:style w:type="paragraph" w:styleId="Els-collaboration" w:customStyle="1">
    <w:name w:val="Els-collaboration"/>
    <w:basedOn w:val="Els-Author"/>
    <w:rsid w:val="00BC6F3D"/>
    <w:pPr>
      <w:jc w:val="right"/>
    </w:pPr>
  </w:style>
  <w:style w:type="paragraph" w:styleId="Els-collaboration-affiliation" w:customStyle="1">
    <w:name w:val="Els-collaboration-affiliation"/>
    <w:basedOn w:val="Els-collaboration"/>
    <w:rsid w:val="00BC6F3D"/>
  </w:style>
  <w:style w:type="paragraph" w:styleId="Els-presented-by" w:customStyle="1">
    <w:name w:val="Els-presented-by"/>
    <w:rsid w:val="00BC6F3D"/>
    <w:pPr>
      <w:spacing w:after="200"/>
      <w:jc w:val="center"/>
    </w:pPr>
    <w:rPr>
      <w:b w:val="1"/>
      <w:sz w:val="16"/>
      <w:lang w:eastAsia="en-US" w:val="en-US"/>
    </w:rPr>
  </w:style>
  <w:style w:type="paragraph" w:styleId="Els-dedicated-to" w:customStyle="1">
    <w:name w:val="Els-dedicated-to"/>
    <w:basedOn w:val="Els-presented-by"/>
    <w:rsid w:val="00BC6F3D"/>
    <w:rPr>
      <w:b w:val="0"/>
    </w:rPr>
  </w:style>
  <w:style w:type="paragraph" w:styleId="Els-equation" w:customStyle="1">
    <w:name w:val="Els-equation"/>
    <w:next w:val="Els-body-text"/>
    <w:rsid w:val="00BC6F3D"/>
    <w:pPr>
      <w:tabs>
        <w:tab w:val="right" w:pos="4320"/>
        <w:tab w:val="right" w:pos="9120"/>
      </w:tabs>
      <w:spacing w:after="120" w:before="120" w:line="220" w:lineRule="exact"/>
      <w:ind w:left="480"/>
    </w:pPr>
    <w:rPr>
      <w:i w:val="1"/>
      <w:noProof w:val="1"/>
      <w:lang w:eastAsia="en-US" w:val="en-US"/>
    </w:rPr>
  </w:style>
  <w:style w:type="paragraph" w:styleId="Els-footnote" w:customStyle="1">
    <w:name w:val="Els-footnote"/>
    <w:rsid w:val="00BC6F3D"/>
    <w:pPr>
      <w:keepLines w:val="1"/>
      <w:widowControl w:val="0"/>
      <w:spacing w:line="200" w:lineRule="exact"/>
      <w:ind w:firstLine="240"/>
      <w:jc w:val="both"/>
    </w:pPr>
    <w:rPr>
      <w:sz w:val="16"/>
      <w:lang w:eastAsia="en-US" w:val="en-US"/>
    </w:rPr>
  </w:style>
  <w:style w:type="paragraph" w:styleId="Els-history" w:customStyle="1">
    <w:name w:val="Els-history"/>
    <w:next w:val="Normal"/>
    <w:rsid w:val="00BC6F3D"/>
    <w:pPr>
      <w:spacing w:after="400" w:before="120" w:line="200" w:lineRule="exact"/>
      <w:jc w:val="center"/>
    </w:pPr>
    <w:rPr>
      <w:noProof w:val="1"/>
      <w:sz w:val="16"/>
      <w:lang w:eastAsia="en-US" w:val="en-US"/>
    </w:rPr>
  </w:style>
  <w:style w:type="paragraph" w:styleId="Els-journal-logo" w:customStyle="1">
    <w:name w:val="Els-journal-logo"/>
    <w:rsid w:val="00BC6F3D"/>
    <w:pPr>
      <w:pBdr>
        <w:top w:color="auto" w:space="0" w:sz="12" w:val="thinThickLargeGap"/>
        <w:bottom w:color="auto" w:space="0" w:sz="12" w:val="thickThinLargeGap"/>
      </w:pBdr>
    </w:pPr>
    <w:rPr>
      <w:rFonts w:ascii="Helvetica" w:hAnsi="Helvetica"/>
      <w:b w:val="1"/>
      <w:noProof w:val="1"/>
      <w:sz w:val="24"/>
      <w:lang w:eastAsia="en-US" w:val="en-US"/>
    </w:rPr>
  </w:style>
  <w:style w:type="paragraph" w:styleId="Els-keywords" w:customStyle="1">
    <w:name w:val="Els-keywords"/>
    <w:next w:val="Normal"/>
    <w:rsid w:val="00BC6F3D"/>
    <w:pPr>
      <w:pBdr>
        <w:bottom w:color="auto" w:space="10" w:sz="4" w:val="single"/>
      </w:pBdr>
      <w:spacing w:after="200" w:line="200" w:lineRule="exact"/>
    </w:pPr>
    <w:rPr>
      <w:noProof w:val="1"/>
      <w:sz w:val="16"/>
      <w:lang w:eastAsia="en-US" w:val="en-US"/>
    </w:rPr>
  </w:style>
  <w:style w:type="paragraph" w:styleId="Els-numlist" w:customStyle="1">
    <w:name w:val="Els-numlist"/>
    <w:basedOn w:val="Els-body-text"/>
    <w:rsid w:val="00BC6F3D"/>
    <w:pPr>
      <w:numPr>
        <w:numId w:val="20"/>
      </w:numPr>
      <w:tabs>
        <w:tab w:val="left" w:pos="240"/>
      </w:tabs>
      <w:ind w:left="480"/>
      <w:jc w:val="left"/>
    </w:pPr>
  </w:style>
  <w:style w:type="paragraph" w:styleId="Els-reference" w:customStyle="1">
    <w:name w:val="Els-reference"/>
    <w:rsid w:val="00BC6F3D"/>
    <w:pPr>
      <w:tabs>
        <w:tab w:val="left" w:pos="312"/>
      </w:tabs>
      <w:spacing w:line="200" w:lineRule="exact"/>
      <w:ind w:left="312" w:hanging="312"/>
    </w:pPr>
    <w:rPr>
      <w:noProof w:val="1"/>
      <w:sz w:val="16"/>
      <w:lang w:eastAsia="en-US" w:val="en-US"/>
    </w:rPr>
  </w:style>
  <w:style w:type="paragraph" w:styleId="Els-reference-head" w:customStyle="1">
    <w:name w:val="Els-reference-head"/>
    <w:next w:val="Els-reference"/>
    <w:rsid w:val="00BC6F3D"/>
    <w:pPr>
      <w:keepNext w:val="1"/>
      <w:spacing w:after="200" w:before="480" w:line="220" w:lineRule="exact"/>
    </w:pPr>
    <w:rPr>
      <w:b w:val="1"/>
      <w:lang w:eastAsia="en-US" w:val="en-US"/>
    </w:rPr>
  </w:style>
  <w:style w:type="paragraph" w:styleId="Els-reprint-line" w:customStyle="1">
    <w:name w:val="Els-reprint-line"/>
    <w:basedOn w:val="Normal"/>
    <w:rsid w:val="001F1930"/>
    <w:pPr>
      <w:tabs>
        <w:tab w:val="left" w:pos="0"/>
        <w:tab w:val="center" w:pos="5443"/>
      </w:tabs>
      <w:jc w:val="center"/>
    </w:pPr>
    <w:rPr>
      <w:sz w:val="16"/>
    </w:rPr>
  </w:style>
  <w:style w:type="paragraph" w:styleId="Els-table-text" w:customStyle="1">
    <w:name w:val="Els-table-text"/>
    <w:rsid w:val="00BC6F3D"/>
    <w:pPr>
      <w:keepNext w:val="1"/>
      <w:spacing w:after="80" w:line="200" w:lineRule="exact"/>
    </w:pPr>
    <w:rPr>
      <w:sz w:val="16"/>
      <w:lang w:eastAsia="en-US" w:val="en-US"/>
    </w:rPr>
  </w:style>
  <w:style w:type="paragraph" w:styleId="Els-Title" w:customStyle="1">
    <w:name w:val="Els-Title"/>
    <w:next w:val="Els-Author"/>
    <w:autoRedefine w:val="1"/>
    <w:rsid w:val="00B2007D"/>
    <w:pPr>
      <w:suppressAutoHyphens w:val="1"/>
      <w:spacing w:after="240" w:line="400" w:lineRule="exact"/>
      <w:jc w:val="center"/>
    </w:pPr>
    <w:rPr>
      <w:sz w:val="34"/>
      <w:lang w:eastAsia="en-US" w:val="en-US"/>
    </w:rPr>
  </w:style>
  <w:style w:type="character" w:styleId="Refdenotaalfinal">
    <w:name w:val="endnote reference"/>
    <w:basedOn w:val="Fuentedeprrafopredeter"/>
    <w:semiHidden w:val="1"/>
    <w:rsid w:val="00BC6F3D"/>
    <w:rPr>
      <w:vertAlign w:val="superscript"/>
    </w:rPr>
  </w:style>
  <w:style w:type="paragraph" w:styleId="Encabezado">
    <w:name w:val="header"/>
    <w:rsid w:val="009E1829"/>
    <w:pPr>
      <w:tabs>
        <w:tab w:val="center" w:pos="4706"/>
        <w:tab w:val="right" w:pos="9356"/>
      </w:tabs>
      <w:spacing w:after="240" w:line="200" w:lineRule="atLeast"/>
    </w:pPr>
    <w:rPr>
      <w:i w:val="1"/>
      <w:noProof w:val="1"/>
      <w:sz w:val="16"/>
      <w:lang w:eastAsia="en-US" w:val="en-US"/>
    </w:rPr>
  </w:style>
  <w:style w:type="paragraph" w:styleId="Piedepgina">
    <w:name w:val="footer"/>
    <w:basedOn w:val="Encabezado"/>
    <w:rsid w:val="00BC6F3D"/>
    <w:pPr>
      <w:tabs>
        <w:tab w:val="right" w:pos="10080"/>
      </w:tabs>
    </w:pPr>
    <w:rPr>
      <w:i w:val="0"/>
    </w:rPr>
  </w:style>
  <w:style w:type="character" w:styleId="Refdenotaalpie">
    <w:name w:val="footnote reference"/>
    <w:semiHidden w:val="1"/>
    <w:rsid w:val="00BC6F3D"/>
    <w:rPr>
      <w:vertAlign w:val="superscript"/>
    </w:rPr>
  </w:style>
  <w:style w:type="paragraph" w:styleId="Textonotapie">
    <w:name w:val="footnote text"/>
    <w:basedOn w:val="Normal"/>
    <w:semiHidden w:val="1"/>
    <w:rsid w:val="00BC6F3D"/>
    <w:rPr>
      <w:rFonts w:ascii="Univers" w:hAnsi="Univers"/>
    </w:rPr>
  </w:style>
  <w:style w:type="character" w:styleId="Hipervnculo">
    <w:name w:val="Hyperlink"/>
    <w:basedOn w:val="Fuentedeprrafopredeter"/>
    <w:rsid w:val="00C6090C"/>
    <w:rPr>
      <w:color w:val="auto"/>
      <w:sz w:val="16"/>
      <w:u w:val="none"/>
    </w:rPr>
  </w:style>
  <w:style w:type="character" w:styleId="MTEquationSection" w:customStyle="1">
    <w:name w:val="MTEquationSection"/>
    <w:basedOn w:val="Fuentedeprrafopredeter"/>
    <w:rsid w:val="00BC6F3D"/>
    <w:rPr>
      <w:vanish w:val="1"/>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cs="Courier New" w:hAnsi="Courier New"/>
      <w:lang w:val="en-US"/>
    </w:rPr>
  </w:style>
  <w:style w:type="paragraph" w:styleId="Els-5thorder-head" w:customStyle="1">
    <w:name w:val="Els-5thorder-head"/>
    <w:next w:val="Els-body-text"/>
    <w:rsid w:val="00BC6F3D"/>
    <w:pPr>
      <w:keepNext w:val="1"/>
      <w:suppressAutoHyphens w:val="1"/>
      <w:spacing w:line="240" w:lineRule="exact"/>
    </w:pPr>
    <w:rPr>
      <w:i w:val="1"/>
      <w:lang w:eastAsia="en-US" w:val="en-US"/>
    </w:rPr>
  </w:style>
  <w:style w:type="paragraph" w:styleId="Els-Abstract-Copyright" w:customStyle="1">
    <w:name w:val="Els-Abstract-Copyright"/>
    <w:basedOn w:val="Els-Abstract-text"/>
    <w:rsid w:val="00BC6F3D"/>
    <w:pPr>
      <w:spacing w:after="220"/>
    </w:pPr>
  </w:style>
  <w:style w:type="paragraph" w:styleId="DocHead" w:customStyle="1">
    <w:name w:val="DocHead"/>
    <w:rsid w:val="00A93C27"/>
    <w:pPr>
      <w:spacing w:after="240"/>
      <w:jc w:val="center"/>
    </w:pPr>
    <w:rPr>
      <w:sz w:val="24"/>
      <w:lang w:eastAsia="en-US" w:val="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cs="Tahoma" w:hAnsi="Tahoma"/>
      <w:sz w:val="16"/>
      <w:szCs w:val="16"/>
    </w:rPr>
  </w:style>
  <w:style w:type="character" w:styleId="TextodegloboCar" w:customStyle="1">
    <w:name w:val="Texto de globo Car"/>
    <w:basedOn w:val="Fuentedeprrafopredeter"/>
    <w:link w:val="Textodeglobo"/>
    <w:rsid w:val="00007091"/>
    <w:rPr>
      <w:rFonts w:ascii="Tahoma" w:cs="Tahoma" w:hAnsi="Tahoma"/>
      <w:sz w:val="16"/>
      <w:szCs w:val="16"/>
      <w:lang w:eastAsia="en-US" w:val="en-GB"/>
    </w:rPr>
  </w:style>
  <w:style w:type="character" w:styleId="Els-1storder-headChar" w:customStyle="1">
    <w:name w:val="Els-1storder-head Char"/>
    <w:basedOn w:val="Fuentedeprrafopredeter"/>
    <w:link w:val="Els-1storder-head"/>
    <w:rsid w:val="00E052FE"/>
    <w:rPr>
      <w:b w:val="1"/>
      <w:lang w:bidi="ar-SA" w:eastAsia="en-US" w:val="en-US"/>
    </w:rPr>
  </w:style>
  <w:style w:type="character" w:styleId="hps" w:customStyle="1">
    <w:name w:val="hps"/>
    <w:basedOn w:val="Fuentedeprrafopredeter"/>
    <w:rsid w:val="00A74C2D"/>
  </w:style>
  <w:style w:type="character" w:styleId="apple-converted-space" w:customStyle="1">
    <w:name w:val="apple-converted-space"/>
    <w:basedOn w:val="Fuentedeprrafopredeter"/>
    <w:rsid w:val="00A74C2D"/>
  </w:style>
  <w:style w:type="paragraph" w:styleId="Textoindependiente">
    <w:name w:val="Body Text"/>
    <w:basedOn w:val="Normal"/>
    <w:link w:val="TextoindependienteCar"/>
    <w:semiHidden w:val="1"/>
    <w:rsid w:val="008C10F1"/>
    <w:rPr>
      <w:rFonts w:ascii="Arial" w:hAnsi="Arial"/>
      <w:sz w:val="24"/>
      <w:lang w:eastAsia="es-ES" w:val="es-MX"/>
    </w:rPr>
  </w:style>
  <w:style w:type="character" w:styleId="TextoindependienteCar" w:customStyle="1">
    <w:name w:val="Texto independiente Car"/>
    <w:basedOn w:val="Fuentedeprrafopredeter"/>
    <w:link w:val="Textoindependiente"/>
    <w:semiHidden w:val="1"/>
    <w:rsid w:val="008C10F1"/>
    <w:rPr>
      <w:rFonts w:ascii="Arial" w:hAnsi="Arial"/>
      <w:sz w:val="24"/>
      <w:lang w:eastAsia="es-ES" w:val="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autor1@institute.xxx" TargetMode="External"/><Relationship Id="rId2" Type="http://schemas.openxmlformats.org/officeDocument/2006/relationships/hyperlink" Target="mailto:autor2@institute.xxx" TargetMode="External"/><Relationship Id="rId3" Type="http://schemas.openxmlformats.org/officeDocument/2006/relationships/hyperlink" Target="mailto:autor3@institute.xx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AXIMjDfk3Dqlm3ILfzJKfpXNQ==">AMUW2mU9+jekx+J2HJU5136tHagFsDG/yE3K2ma03r+J56DGJmJg1It1x/JtjfqTahF1BCfyIJn6yz1K3P4rdlLCWakP/9YC/nsJvse5xAFJy95pXmM2Gps=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2019-05-17T16:59:00Z</dcterms:created>
  <dc:creator>Sezer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http://www.zotero.org/styles/vancouver</vt:lpwstr>
  </property>
  <property fmtid="{D5CDD505-2E9C-101B-9397-08002B2CF9AE}" pid="23" name="Mendeley Document_1">
    <vt:lpwstr>True</vt:lpwstr>
  </property>
  <property fmtid="{D5CDD505-2E9C-101B-9397-08002B2CF9AE}" pid="24" name="Mendeley Unique User Id_1">
    <vt:lpwstr>7b3a8ca4-ad8b-3882-9601-6bfab75a502a</vt:lpwstr>
  </property>
</Properties>
</file>