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33A8" w14:textId="108E3345" w:rsidR="00011165" w:rsidRDefault="00304F8B" w:rsidP="00304F8B">
      <w:pPr>
        <w:spacing w:before="56"/>
        <w:ind w:left="4056" w:right="299"/>
        <w:jc w:val="center"/>
        <w:rPr>
          <w:rFonts w:ascii="Arial" w:hAnsi="Arial"/>
          <w:color w:val="808080"/>
          <w:spacing w:val="-157"/>
          <w:sz w:val="26"/>
          <w:lang w:val="es-PE"/>
        </w:rPr>
      </w:pPr>
      <w:r>
        <w:rPr>
          <w:rFonts w:ascii="Arial" w:hAnsi="Arial"/>
          <w:noProof/>
          <w:color w:val="808080"/>
          <w:spacing w:val="-157"/>
          <w:sz w:val="26"/>
        </w:rPr>
        <mc:AlternateContent>
          <mc:Choice Requires="wps">
            <w:drawing>
              <wp:anchor distT="0" distB="0" distL="114300" distR="114300" simplePos="0" relativeHeight="251659776" behindDoc="0" locked="0" layoutInCell="1" allowOverlap="1" wp14:anchorId="18C9E7ED" wp14:editId="68F85442">
                <wp:simplePos x="0" y="0"/>
                <wp:positionH relativeFrom="column">
                  <wp:posOffset>6624540</wp:posOffset>
                </wp:positionH>
                <wp:positionV relativeFrom="paragraph">
                  <wp:posOffset>33655</wp:posOffset>
                </wp:positionV>
                <wp:extent cx="453224" cy="174928"/>
                <wp:effectExtent l="0" t="0" r="4445" b="0"/>
                <wp:wrapNone/>
                <wp:docPr id="24" name="Cuadro de texto 24"/>
                <wp:cNvGraphicFramePr/>
                <a:graphic xmlns:a="http://schemas.openxmlformats.org/drawingml/2006/main">
                  <a:graphicData uri="http://schemas.microsoft.com/office/word/2010/wordprocessingShape">
                    <wps:wsp>
                      <wps:cNvSpPr txBox="1"/>
                      <wps:spPr>
                        <a:xfrm>
                          <a:off x="0" y="0"/>
                          <a:ext cx="453224" cy="1749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B5D0A" w14:textId="77777777" w:rsidR="00304F8B" w:rsidRDefault="00304F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C9E7ED" id="_x0000_t202" coordsize="21600,21600" o:spt="202" path="m,l,21600r21600,l21600,xe">
                <v:stroke joinstyle="miter"/>
                <v:path gradientshapeok="t" o:connecttype="rect"/>
              </v:shapetype>
              <v:shape id="Cuadro de texto 24" o:spid="_x0000_s1026" type="#_x0000_t202" style="position:absolute;left:0;text-align:left;margin-left:521.6pt;margin-top:2.65pt;width:35.7pt;height:13.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" fillcolor="white [3201]" stroked="f" strokeweight=".5pt">
                <v:textbox>
                  <w:txbxContent>
                    <w:p w14:paraId="72BB5D0A" w14:textId="77777777" w:rsidR="00304F8B" w:rsidRDefault="00304F8B"/>
                  </w:txbxContent>
                </v:textbox>
              </v:shape>
            </w:pict>
          </mc:Fallback>
        </mc:AlternateContent>
      </w:r>
      <w:r w:rsidR="00C334A3" w:rsidRPr="0055562F">
        <w:rPr>
          <w:rFonts w:ascii="Arial" w:hAnsi="Arial"/>
          <w:color w:val="808080"/>
          <w:spacing w:val="-157"/>
          <w:sz w:val="26"/>
          <w:lang w:val="es-PE"/>
        </w:rPr>
        <w:t>T</w:t>
      </w:r>
    </w:p>
    <w:p w14:paraId="7D78A073" w14:textId="32FAD6CA" w:rsidR="00304F8B" w:rsidRDefault="00304F8B">
      <w:pPr>
        <w:spacing w:line="242" w:lineRule="auto"/>
        <w:ind w:left="4091" w:right="297"/>
        <w:jc w:val="center"/>
        <w:rPr>
          <w:sz w:val="23"/>
          <w:szCs w:val="23"/>
          <w:lang w:val="es-PE"/>
        </w:rPr>
      </w:pPr>
    </w:p>
    <w:p w14:paraId="17B055B0" w14:textId="3B19C6E8" w:rsidR="00011165" w:rsidRPr="00C6207D" w:rsidRDefault="00A120BF">
      <w:pPr>
        <w:spacing w:line="242" w:lineRule="auto"/>
        <w:ind w:left="4091" w:right="297"/>
        <w:jc w:val="center"/>
        <w:rPr>
          <w:rFonts w:ascii="Arial" w:eastAsia="Arial" w:hAnsi="Arial" w:cs="Arial"/>
          <w:sz w:val="46"/>
          <w:szCs w:val="46"/>
          <w:lang w:val="es-PE"/>
        </w:rPr>
      </w:pPr>
      <w:r>
        <w:rPr>
          <w:noProof/>
        </w:rPr>
        <w:drawing>
          <wp:anchor distT="0" distB="0" distL="114300" distR="114300" simplePos="0" relativeHeight="251663872" behindDoc="0" locked="0" layoutInCell="1" allowOverlap="1" wp14:anchorId="408B3419" wp14:editId="427984D1">
            <wp:simplePos x="0" y="0"/>
            <wp:positionH relativeFrom="column">
              <wp:posOffset>892175</wp:posOffset>
            </wp:positionH>
            <wp:positionV relativeFrom="paragraph">
              <wp:posOffset>178961</wp:posOffset>
            </wp:positionV>
            <wp:extent cx="1607185" cy="1276350"/>
            <wp:effectExtent l="0" t="0" r="0" b="0"/>
            <wp:wrapSquare wrapText="bothSides"/>
            <wp:docPr id="2" name="Imagen 2" descr="Universidad Peruana Unión - Universidad Peruana Un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Peruana Unión - Universidad Peruana Unió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902" r="15226"/>
                    <a:stretch/>
                  </pic:blipFill>
                  <pic:spPr bwMode="auto">
                    <a:xfrm>
                      <a:off x="0" y="0"/>
                      <a:ext cx="1607185"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BA117DE" wp14:editId="2B504C70">
            <wp:simplePos x="0" y="0"/>
            <wp:positionH relativeFrom="column">
              <wp:posOffset>11147425</wp:posOffset>
            </wp:positionH>
            <wp:positionV relativeFrom="paragraph">
              <wp:posOffset>10795</wp:posOffset>
            </wp:positionV>
            <wp:extent cx="1309370" cy="1371600"/>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37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480" w:rsidRPr="00E87480">
        <w:rPr>
          <w:rFonts w:ascii="Arial" w:eastAsia="Arial" w:hAnsi="Arial" w:cs="Arial"/>
          <w:sz w:val="46"/>
          <w:szCs w:val="46"/>
          <w:lang w:val="es-PE"/>
        </w:rPr>
        <w:t>Contenidos y enseñanzas en los libros deuterocanónicos y su relación con el canon bíblico</w:t>
      </w:r>
    </w:p>
    <w:p w14:paraId="62D408CB" w14:textId="77A311F5" w:rsidR="00011165" w:rsidRPr="00A120BF" w:rsidRDefault="008D35BD">
      <w:pPr>
        <w:spacing w:before="247"/>
        <w:ind w:left="4091" w:right="299"/>
        <w:jc w:val="center"/>
        <w:rPr>
          <w:rFonts w:ascii="Arial" w:eastAsia="Arial" w:hAnsi="Arial" w:cs="Arial"/>
          <w:sz w:val="24"/>
          <w:szCs w:val="24"/>
        </w:rPr>
      </w:pPr>
      <w:r>
        <w:rPr>
          <w:rFonts w:ascii="Arial" w:hAnsi="Arial"/>
          <w:b/>
          <w:sz w:val="37"/>
          <w:lang w:val="es-MX"/>
        </w:rPr>
        <w:t>Autor(s): Nombre y Apellido</w:t>
      </w:r>
    </w:p>
    <w:p w14:paraId="0198385D" w14:textId="0C1AF818" w:rsidR="00011165" w:rsidRDefault="008D35BD">
      <w:pPr>
        <w:spacing w:line="339" w:lineRule="exact"/>
        <w:ind w:left="4091" w:right="299"/>
        <w:jc w:val="center"/>
        <w:rPr>
          <w:rFonts w:ascii="Arial" w:eastAsia="Arial" w:hAnsi="Arial" w:cs="Arial"/>
          <w:sz w:val="30"/>
          <w:szCs w:val="30"/>
          <w:lang w:val="es-PE"/>
        </w:rPr>
      </w:pPr>
      <w:r>
        <w:rPr>
          <w:rFonts w:ascii="Arial" w:eastAsia="Arial" w:hAnsi="Arial" w:cs="Arial"/>
          <w:sz w:val="30"/>
          <w:szCs w:val="30"/>
          <w:lang w:val="es-PE"/>
        </w:rPr>
        <w:t>Facultad de Teología</w:t>
      </w:r>
    </w:p>
    <w:p w14:paraId="01AC750F" w14:textId="1D70BF7C" w:rsidR="008D35BD" w:rsidRDefault="008D35BD">
      <w:pPr>
        <w:spacing w:line="339" w:lineRule="exact"/>
        <w:ind w:left="4091" w:right="299"/>
        <w:jc w:val="center"/>
        <w:rPr>
          <w:rFonts w:ascii="Arial" w:eastAsia="Arial" w:hAnsi="Arial" w:cs="Arial"/>
          <w:sz w:val="30"/>
          <w:szCs w:val="30"/>
          <w:lang w:val="es-PE"/>
        </w:rPr>
      </w:pPr>
      <w:r>
        <w:rPr>
          <w:rFonts w:ascii="Arial" w:eastAsia="Arial" w:hAnsi="Arial" w:cs="Arial"/>
          <w:sz w:val="30"/>
          <w:szCs w:val="30"/>
          <w:lang w:val="es-PE"/>
        </w:rPr>
        <w:t>Universidad Peruana Unión, Lima - Perú</w:t>
      </w:r>
    </w:p>
    <w:p w14:paraId="383B485A" w14:textId="5F92771D" w:rsidR="008D35BD" w:rsidRPr="00C6207D" w:rsidRDefault="00CF5ECA">
      <w:pPr>
        <w:spacing w:line="339" w:lineRule="exact"/>
        <w:ind w:left="4091" w:right="299"/>
        <w:jc w:val="center"/>
        <w:rPr>
          <w:rFonts w:ascii="Arial" w:eastAsia="Arial" w:hAnsi="Arial" w:cs="Arial"/>
          <w:sz w:val="30"/>
          <w:szCs w:val="30"/>
          <w:lang w:val="es-PE"/>
        </w:rPr>
      </w:pPr>
      <w:r>
        <w:rPr>
          <w:rFonts w:ascii="Arial" w:eastAsia="Arial" w:hAnsi="Arial" w:cs="Arial"/>
          <w:sz w:val="30"/>
          <w:szCs w:val="30"/>
          <w:lang w:val="es-PE"/>
        </w:rPr>
        <w:t xml:space="preserve"> </w:t>
      </w:r>
      <w:r w:rsidR="008D35BD">
        <w:rPr>
          <w:rFonts w:ascii="Arial" w:eastAsia="Arial" w:hAnsi="Arial" w:cs="Arial"/>
          <w:sz w:val="30"/>
          <w:szCs w:val="30"/>
          <w:lang w:val="es-PE"/>
        </w:rPr>
        <w:t>nombre.apellido</w:t>
      </w:r>
      <w:r w:rsidR="008D35BD" w:rsidRPr="008D35BD">
        <w:rPr>
          <w:rFonts w:ascii="Arial" w:eastAsia="Arial" w:hAnsi="Arial" w:cs="Arial"/>
          <w:sz w:val="30"/>
          <w:szCs w:val="30"/>
          <w:lang w:val="es-PE"/>
        </w:rPr>
        <w:t>@</w:t>
      </w:r>
      <w:r w:rsidR="008D35BD">
        <w:rPr>
          <w:rFonts w:ascii="Arial" w:eastAsia="Arial" w:hAnsi="Arial" w:cs="Arial"/>
          <w:sz w:val="30"/>
          <w:szCs w:val="30"/>
          <w:lang w:val="es-PE"/>
        </w:rPr>
        <w:t>upeu.edu.pe</w:t>
      </w:r>
    </w:p>
    <w:p w14:paraId="47B708E6" w14:textId="77777777" w:rsidR="00011165" w:rsidRPr="00C6207D" w:rsidRDefault="00C334A3">
      <w:pPr>
        <w:spacing w:line="230" w:lineRule="exact"/>
        <w:rPr>
          <w:sz w:val="23"/>
          <w:szCs w:val="23"/>
          <w:lang w:val="es-PE"/>
        </w:rPr>
      </w:pPr>
      <w:r w:rsidRPr="00C6207D">
        <w:rPr>
          <w:lang w:val="es-PE"/>
        </w:rPr>
        <w:br w:type="column"/>
      </w:r>
      <w:r w:rsidR="00D82309">
        <w:rPr>
          <w:noProof/>
        </w:rPr>
        <w:drawing>
          <wp:inline distT="0" distB="0" distL="0" distR="0" wp14:anchorId="72EE35B2" wp14:editId="378EE16E">
            <wp:extent cx="1773555" cy="1637128"/>
            <wp:effectExtent l="0" t="0" r="0" b="0"/>
            <wp:docPr id="1" name="Imagen 1" descr="http://eventoscientificos.upeu.edu.pe/templates/images/logo-facteo_1.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entoscientificos.upeu.edu.pe/templates/images/logo-facteo_1.f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555" cy="1637128"/>
                    </a:xfrm>
                    <a:prstGeom prst="rect">
                      <a:avLst/>
                    </a:prstGeom>
                    <a:noFill/>
                    <a:ln>
                      <a:noFill/>
                    </a:ln>
                  </pic:spPr>
                </pic:pic>
              </a:graphicData>
            </a:graphic>
          </wp:inline>
        </w:drawing>
      </w:r>
    </w:p>
    <w:p w14:paraId="53DD337A" w14:textId="0C18DFED" w:rsidR="00011165" w:rsidRPr="00C6207D" w:rsidRDefault="00011165">
      <w:pPr>
        <w:spacing w:line="360" w:lineRule="exact"/>
        <w:rPr>
          <w:sz w:val="36"/>
          <w:szCs w:val="36"/>
          <w:lang w:val="es-PE"/>
        </w:rPr>
      </w:pPr>
    </w:p>
    <w:p w14:paraId="680C9F0B" w14:textId="46D3899F" w:rsidR="00011165" w:rsidRPr="00C6207D" w:rsidRDefault="00011165">
      <w:pPr>
        <w:spacing w:line="360" w:lineRule="exact"/>
        <w:rPr>
          <w:sz w:val="36"/>
          <w:szCs w:val="36"/>
          <w:lang w:val="es-PE"/>
        </w:rPr>
      </w:pPr>
    </w:p>
    <w:p w14:paraId="473E4D06" w14:textId="6E9544B1" w:rsidR="00011165" w:rsidRPr="00C6207D" w:rsidRDefault="00011165">
      <w:pPr>
        <w:spacing w:line="360" w:lineRule="exact"/>
        <w:rPr>
          <w:sz w:val="36"/>
          <w:szCs w:val="36"/>
          <w:lang w:val="es-PE"/>
        </w:rPr>
      </w:pPr>
    </w:p>
    <w:p w14:paraId="3C1DCBD4" w14:textId="77777777" w:rsidR="00011165" w:rsidRPr="00C6207D" w:rsidRDefault="00011165">
      <w:pPr>
        <w:spacing w:line="241" w:lineRule="auto"/>
        <w:jc w:val="center"/>
        <w:rPr>
          <w:rFonts w:ascii="Arial" w:eastAsia="Arial" w:hAnsi="Arial" w:cs="Arial"/>
          <w:sz w:val="36"/>
          <w:szCs w:val="36"/>
          <w:lang w:val="es-PE"/>
        </w:rPr>
        <w:sectPr w:rsidR="00011165" w:rsidRPr="00C6207D">
          <w:type w:val="continuous"/>
          <w:pgSz w:w="23750" w:h="31660"/>
          <w:pgMar w:top="760" w:right="1260" w:bottom="280" w:left="1200" w:header="720" w:footer="720" w:gutter="0"/>
          <w:cols w:num="2" w:space="720" w:equalWidth="0">
            <w:col w:w="17550" w:space="947"/>
            <w:col w:w="2793"/>
          </w:cols>
        </w:sectPr>
      </w:pPr>
    </w:p>
    <w:p w14:paraId="5E214607" w14:textId="77777777" w:rsidR="00011165" w:rsidRPr="00C6207D" w:rsidRDefault="00011165">
      <w:pPr>
        <w:spacing w:before="1" w:line="160" w:lineRule="exact"/>
        <w:rPr>
          <w:sz w:val="16"/>
          <w:szCs w:val="16"/>
          <w:lang w:val="es-PE"/>
        </w:rPr>
      </w:pPr>
    </w:p>
    <w:p w14:paraId="3D88555B" w14:textId="77777777" w:rsidR="00011165" w:rsidRPr="00C6207D" w:rsidRDefault="00011165">
      <w:pPr>
        <w:spacing w:line="200" w:lineRule="exact"/>
        <w:rPr>
          <w:sz w:val="20"/>
          <w:szCs w:val="20"/>
          <w:lang w:val="es-PE"/>
        </w:rPr>
      </w:pPr>
    </w:p>
    <w:p w14:paraId="323F6398" w14:textId="77777777" w:rsidR="00011165" w:rsidRPr="00C6207D" w:rsidRDefault="00011165">
      <w:pPr>
        <w:spacing w:line="200" w:lineRule="exact"/>
        <w:rPr>
          <w:sz w:val="20"/>
          <w:szCs w:val="20"/>
          <w:lang w:val="es-PE"/>
        </w:rPr>
        <w:sectPr w:rsidR="00011165" w:rsidRPr="00C6207D">
          <w:type w:val="continuous"/>
          <w:pgSz w:w="23750" w:h="31660"/>
          <w:pgMar w:top="760" w:right="1260" w:bottom="280" w:left="1200" w:header="720" w:footer="720" w:gutter="0"/>
          <w:cols w:space="720"/>
        </w:sectPr>
      </w:pPr>
    </w:p>
    <w:p w14:paraId="44DC8866" w14:textId="3A74A4AB" w:rsidR="00011165" w:rsidRPr="00C6207D" w:rsidRDefault="00C334A3">
      <w:pPr>
        <w:pStyle w:val="Ttulo1"/>
        <w:spacing w:before="62"/>
        <w:ind w:right="3321"/>
        <w:jc w:val="center"/>
        <w:rPr>
          <w:b w:val="0"/>
          <w:bCs w:val="0"/>
          <w:lang w:val="es-PE"/>
        </w:rPr>
      </w:pPr>
      <w:r w:rsidRPr="00C6207D">
        <w:rPr>
          <w:lang w:val="es-PE"/>
        </w:rPr>
        <w:t>Resumen</w:t>
      </w:r>
      <w:r w:rsidR="004B412A">
        <w:rPr>
          <w:lang w:val="es-PE"/>
        </w:rPr>
        <w:t xml:space="preserve"> (Abstract)</w:t>
      </w:r>
    </w:p>
    <w:p w14:paraId="5B698426" w14:textId="77777777" w:rsidR="00011165" w:rsidRPr="00C6207D" w:rsidRDefault="00011165">
      <w:pPr>
        <w:spacing w:before="9" w:line="310" w:lineRule="exact"/>
        <w:rPr>
          <w:sz w:val="31"/>
          <w:szCs w:val="31"/>
          <w:lang w:val="es-PE"/>
        </w:rPr>
      </w:pPr>
    </w:p>
    <w:p w14:paraId="79FF9080" w14:textId="77777777" w:rsidR="00011165" w:rsidRDefault="00D82309">
      <w:pPr>
        <w:pStyle w:val="Textoindependiente"/>
        <w:jc w:val="both"/>
        <w:rPr>
          <w:lang w:val="es-PE"/>
        </w:rPr>
      </w:pPr>
      <w:r w:rsidRPr="00D82309">
        <w:rPr>
          <w:lang w:val="es-PE"/>
        </w:rPr>
        <w:t>El presente artículo posee un objetivo doble: encontrar diversas investigaciones con respecto al contenido y las enseñanzas que los libros deuterocanónicos poseen y conocer el motivo que impidió su inclusión en el canon bíblico y la razón por la cual la Iglesia Católica aun los considera inspirados. Se elaboraron los conceptos de: canon bíblico, Septuaginta, apócrifos, pseudoepígrafos, para una mayor comprensión con el tema; y analizamos cada uno de los libros deuterocanónicos incluidos en la Biblia católica. El resultado fue que los libros deuterocanónicos poseen diversos errores históricos e inconsistencias teológicas con el resto de los libros canónicos.</w:t>
      </w:r>
    </w:p>
    <w:p w14:paraId="5C577183" w14:textId="77777777" w:rsidR="00C0492F" w:rsidRPr="00C6207D" w:rsidRDefault="00C0492F">
      <w:pPr>
        <w:pStyle w:val="Textoindependiente"/>
        <w:jc w:val="both"/>
        <w:rPr>
          <w:lang w:val="es-PE"/>
        </w:rPr>
      </w:pPr>
      <w:r>
        <w:rPr>
          <w:lang w:val="es-PE"/>
        </w:rPr>
        <w:t xml:space="preserve">Palabras clave: </w:t>
      </w:r>
      <w:r w:rsidR="00D82309" w:rsidRPr="00D82309">
        <w:rPr>
          <w:lang w:val="es-PE"/>
        </w:rPr>
        <w:t>Inspiración, Canon, Septuaginta, Deuterocanónicos, Apócrifos.</w:t>
      </w:r>
    </w:p>
    <w:p w14:paraId="21AAA7E7" w14:textId="77777777" w:rsidR="00011165" w:rsidRPr="00C6207D" w:rsidRDefault="00011165">
      <w:pPr>
        <w:spacing w:before="8" w:line="320" w:lineRule="exact"/>
        <w:rPr>
          <w:sz w:val="32"/>
          <w:szCs w:val="32"/>
          <w:lang w:val="es-PE"/>
        </w:rPr>
      </w:pPr>
    </w:p>
    <w:p w14:paraId="2AF7FF51" w14:textId="77777777" w:rsidR="00011165" w:rsidRPr="00C6207D" w:rsidRDefault="00C334A3">
      <w:pPr>
        <w:pStyle w:val="Ttulo1"/>
        <w:ind w:right="3321"/>
        <w:jc w:val="center"/>
        <w:rPr>
          <w:b w:val="0"/>
          <w:bCs w:val="0"/>
          <w:lang w:val="es-PE"/>
        </w:rPr>
      </w:pPr>
      <w:r w:rsidRPr="00C6207D">
        <w:rPr>
          <w:lang w:val="es-PE"/>
        </w:rPr>
        <w:t>Introducción</w:t>
      </w:r>
    </w:p>
    <w:p w14:paraId="070A9B53" w14:textId="77777777" w:rsidR="00011165" w:rsidRPr="00C6207D" w:rsidRDefault="00011165">
      <w:pPr>
        <w:spacing w:before="7" w:line="380" w:lineRule="exact"/>
        <w:rPr>
          <w:sz w:val="38"/>
          <w:szCs w:val="38"/>
          <w:lang w:val="es-PE"/>
        </w:rPr>
      </w:pPr>
    </w:p>
    <w:p w14:paraId="3CF56AE9" w14:textId="77777777" w:rsidR="00011165" w:rsidRDefault="00D82309" w:rsidP="00304F8B">
      <w:pPr>
        <w:spacing w:before="8" w:line="320" w:lineRule="exact"/>
        <w:jc w:val="both"/>
        <w:rPr>
          <w:rFonts w:ascii="Arial" w:eastAsia="Arial" w:hAnsi="Arial"/>
          <w:sz w:val="28"/>
          <w:szCs w:val="28"/>
          <w:lang w:val="es-PE"/>
        </w:rPr>
      </w:pPr>
      <w:r w:rsidRPr="00D82309">
        <w:rPr>
          <w:rFonts w:ascii="Arial" w:eastAsia="Arial" w:hAnsi="Arial"/>
          <w:sz w:val="28"/>
          <w:szCs w:val="28"/>
          <w:lang w:val="es-PE"/>
        </w:rPr>
        <w:t>La Biblia es un libro sagrado y maravilloso. En ella la comunidad cristiana ha desarrollado su regla de fe ya que la considera Palabra de Dios. No obstante, en la actualidad contamos con innumerables versiones de la Biblia. Los protestantes, por ejemplo, usan revisiones de la Biblia que poseen 66 libros, 39 en el Antiguo Testamento y 27 en el Nuevo Testamento. Sin embargo, al analizar la Biblia Latinoamericana</w:t>
      </w:r>
      <w:r>
        <w:rPr>
          <w:rFonts w:ascii="Arial" w:eastAsia="Arial" w:hAnsi="Arial"/>
          <w:sz w:val="28"/>
          <w:szCs w:val="28"/>
          <w:lang w:val="es-PE"/>
        </w:rPr>
        <w:t xml:space="preserve"> </w:t>
      </w:r>
      <w:r w:rsidRPr="00D82309">
        <w:rPr>
          <w:rFonts w:ascii="Arial" w:eastAsia="Arial" w:hAnsi="Arial"/>
          <w:sz w:val="28"/>
          <w:szCs w:val="28"/>
          <w:lang w:val="es-PE"/>
        </w:rPr>
        <w:t>encontramos 9 escritos más, los cuales son llamados deuterocanónicos para los católicos y apócrifos para los protestantes.</w:t>
      </w:r>
    </w:p>
    <w:p w14:paraId="2E13497B" w14:textId="77777777" w:rsidR="00D82309" w:rsidRDefault="00D82309" w:rsidP="00304F8B">
      <w:pPr>
        <w:spacing w:before="8" w:line="320" w:lineRule="exact"/>
        <w:jc w:val="both"/>
        <w:rPr>
          <w:rFonts w:ascii="Arial" w:eastAsia="Arial" w:hAnsi="Arial"/>
          <w:sz w:val="28"/>
          <w:szCs w:val="28"/>
          <w:lang w:val="es-PE"/>
        </w:rPr>
      </w:pPr>
      <w:r w:rsidRPr="00D82309">
        <w:rPr>
          <w:rFonts w:ascii="Arial" w:eastAsia="Arial" w:hAnsi="Arial"/>
          <w:sz w:val="28"/>
          <w:szCs w:val="28"/>
          <w:lang w:val="es-PE"/>
        </w:rPr>
        <w:t>Este presente artículo posee un objetivo doble: encontrar diversas investigaciones con respecto al contenido y las enseñanzas que los libros deuterocanónicos poseen y</w:t>
      </w:r>
      <w:r>
        <w:rPr>
          <w:rFonts w:ascii="Arial" w:eastAsia="Arial" w:hAnsi="Arial"/>
          <w:sz w:val="28"/>
          <w:szCs w:val="28"/>
          <w:lang w:val="es-PE"/>
        </w:rPr>
        <w:t xml:space="preserve"> </w:t>
      </w:r>
      <w:r w:rsidRPr="00D82309">
        <w:rPr>
          <w:rFonts w:ascii="Arial" w:eastAsia="Arial" w:hAnsi="Arial"/>
          <w:sz w:val="28"/>
          <w:szCs w:val="28"/>
          <w:lang w:val="es-PE"/>
        </w:rPr>
        <w:t>conocer el motivo que impidió su inclusión en el canon bíblico y la razón por la cual la Iglesia Católica aun los considera inspirados.</w:t>
      </w:r>
    </w:p>
    <w:p w14:paraId="34F6CF8C" w14:textId="77777777" w:rsidR="00D82309" w:rsidRPr="00D82309" w:rsidRDefault="00D82309" w:rsidP="00D82309">
      <w:pPr>
        <w:spacing w:before="8" w:line="320" w:lineRule="exact"/>
        <w:jc w:val="both"/>
        <w:rPr>
          <w:rFonts w:ascii="Arial" w:eastAsia="Arial" w:hAnsi="Arial"/>
          <w:sz w:val="28"/>
          <w:szCs w:val="28"/>
          <w:lang w:val="es-PE"/>
        </w:rPr>
      </w:pPr>
      <w:r w:rsidRPr="00D82309">
        <w:rPr>
          <w:rFonts w:ascii="Arial" w:eastAsia="Arial" w:hAnsi="Arial"/>
          <w:sz w:val="28"/>
          <w:szCs w:val="28"/>
          <w:lang w:val="es-PE"/>
        </w:rPr>
        <w:t>Debido a ello, todos los cristianos se formulan preguntas como: ¿Qué factores hicieron que los libros apócrifos no se incluyeran dentro del canon? ¿Qué doctrinas o enseñanzas son transmitidas a través de estos escritos? ¿Podemos confiar en ellos? ¿Son sus enseñanzas consistentes con el resto del canon hebreo? ¿Revelan el carácter de Dios? Y finalmente ¿poseen inspiración divina? Estas preguntas son las que motivaron el deseo de desarrollar la presente investigación.</w:t>
      </w:r>
    </w:p>
    <w:p w14:paraId="7B84FBDB" w14:textId="77777777" w:rsidR="00D82309" w:rsidRPr="00304F8B" w:rsidRDefault="00D82309" w:rsidP="00D82309">
      <w:pPr>
        <w:spacing w:before="8" w:line="320" w:lineRule="exact"/>
        <w:jc w:val="both"/>
        <w:rPr>
          <w:rFonts w:ascii="Arial" w:eastAsia="Arial" w:hAnsi="Arial"/>
          <w:sz w:val="28"/>
          <w:szCs w:val="28"/>
          <w:lang w:val="es-PE"/>
        </w:rPr>
      </w:pPr>
      <w:r w:rsidRPr="00D82309">
        <w:rPr>
          <w:rFonts w:ascii="Arial" w:eastAsia="Arial" w:hAnsi="Arial"/>
          <w:sz w:val="28"/>
          <w:szCs w:val="28"/>
          <w:lang w:val="es-PE"/>
        </w:rPr>
        <w:t>Para el desarrollo del mismo desplegamos una revisión bibliográfica utilizando artículos, libros y revistas sobre el tema centro de esta investigación.</w:t>
      </w:r>
    </w:p>
    <w:p w14:paraId="37BF0422" w14:textId="77777777" w:rsidR="008C6845" w:rsidRDefault="008C6845">
      <w:pPr>
        <w:spacing w:before="8" w:line="320" w:lineRule="exact"/>
        <w:rPr>
          <w:sz w:val="32"/>
          <w:szCs w:val="32"/>
          <w:lang w:val="es-PE"/>
        </w:rPr>
      </w:pPr>
    </w:p>
    <w:p w14:paraId="360E64B1" w14:textId="77777777" w:rsidR="008C6845" w:rsidRPr="00C6207D" w:rsidRDefault="008C6845">
      <w:pPr>
        <w:spacing w:before="8" w:line="320" w:lineRule="exact"/>
        <w:rPr>
          <w:sz w:val="32"/>
          <w:szCs w:val="32"/>
          <w:lang w:val="es-PE"/>
        </w:rPr>
      </w:pPr>
    </w:p>
    <w:p w14:paraId="6139BA0F" w14:textId="77777777" w:rsidR="00011165" w:rsidRPr="00C6207D" w:rsidRDefault="00304F8B">
      <w:pPr>
        <w:pStyle w:val="Ttulo1"/>
        <w:ind w:right="3321"/>
        <w:jc w:val="center"/>
        <w:rPr>
          <w:b w:val="0"/>
          <w:bCs w:val="0"/>
          <w:lang w:val="es-PE"/>
        </w:rPr>
      </w:pPr>
      <w:r>
        <w:rPr>
          <w:lang w:val="es-PE"/>
        </w:rPr>
        <w:t>Desarrollo o revisión</w:t>
      </w:r>
    </w:p>
    <w:p w14:paraId="7EA3B088" w14:textId="77777777" w:rsidR="00011165" w:rsidRPr="00C6207D" w:rsidRDefault="00011165">
      <w:pPr>
        <w:spacing w:before="11" w:line="380" w:lineRule="exact"/>
        <w:rPr>
          <w:sz w:val="38"/>
          <w:szCs w:val="38"/>
          <w:lang w:val="es-PE"/>
        </w:rPr>
      </w:pPr>
    </w:p>
    <w:p w14:paraId="68B83E80" w14:textId="77777777" w:rsidR="00C36079" w:rsidRPr="00C36079" w:rsidRDefault="00C36079" w:rsidP="00C0444D">
      <w:pPr>
        <w:pStyle w:val="Ttulo2"/>
        <w:rPr>
          <w:lang w:val="es-PE"/>
        </w:rPr>
      </w:pPr>
      <w:r>
        <w:rPr>
          <w:lang w:val="es-PE"/>
        </w:rPr>
        <w:t>Canon bíblico</w:t>
      </w:r>
    </w:p>
    <w:p w14:paraId="7F42A051" w14:textId="77777777" w:rsidR="00C36079" w:rsidRPr="00C36079" w:rsidRDefault="00C36079" w:rsidP="00C36079">
      <w:pPr>
        <w:spacing w:before="8" w:line="320" w:lineRule="exact"/>
        <w:jc w:val="both"/>
        <w:rPr>
          <w:rFonts w:ascii="Arial" w:eastAsia="Arial" w:hAnsi="Arial"/>
          <w:sz w:val="28"/>
          <w:szCs w:val="28"/>
          <w:lang w:val="es-MX"/>
        </w:rPr>
      </w:pPr>
      <w:r w:rsidRPr="00C36079">
        <w:rPr>
          <w:rFonts w:ascii="Arial" w:eastAsia="Arial" w:hAnsi="Arial"/>
          <w:sz w:val="28"/>
          <w:szCs w:val="28"/>
          <w:lang w:val="es-PE"/>
        </w:rPr>
        <w:t xml:space="preserve">Del griego </w:t>
      </w:r>
      <w:proofErr w:type="spellStart"/>
      <w:r w:rsidRPr="00C0444D">
        <w:rPr>
          <w:rFonts w:ascii="Arial" w:eastAsia="Arial" w:hAnsi="Arial"/>
          <w:i/>
          <w:sz w:val="28"/>
          <w:szCs w:val="28"/>
          <w:lang w:val="es-PE"/>
        </w:rPr>
        <w:t>kannôn</w:t>
      </w:r>
      <w:proofErr w:type="spellEnd"/>
      <w:r w:rsidRPr="00C36079">
        <w:rPr>
          <w:rFonts w:ascii="Arial" w:eastAsia="Arial" w:hAnsi="Arial"/>
          <w:sz w:val="28"/>
          <w:szCs w:val="28"/>
          <w:lang w:val="es-PE"/>
        </w:rPr>
        <w:t>. Esta palabra tiene un origen semítico (</w:t>
      </w:r>
      <w:proofErr w:type="spellStart"/>
      <w:r w:rsidRPr="00C0444D">
        <w:rPr>
          <w:rFonts w:ascii="Arial" w:eastAsia="Arial" w:hAnsi="Arial"/>
          <w:i/>
          <w:sz w:val="28"/>
          <w:szCs w:val="28"/>
          <w:lang w:val="es-PE"/>
        </w:rPr>
        <w:t>kané</w:t>
      </w:r>
      <w:proofErr w:type="spellEnd"/>
      <w:r w:rsidRPr="00C36079">
        <w:rPr>
          <w:rFonts w:ascii="Arial" w:eastAsia="Arial" w:hAnsi="Arial"/>
          <w:sz w:val="28"/>
          <w:szCs w:val="28"/>
          <w:lang w:val="es-PE"/>
        </w:rPr>
        <w:t xml:space="preserve">; </w:t>
      </w:r>
      <w:proofErr w:type="spellStart"/>
      <w:r w:rsidRPr="00C0444D">
        <w:rPr>
          <w:rFonts w:ascii="Arial" w:eastAsia="Arial" w:hAnsi="Arial"/>
          <w:i/>
          <w:sz w:val="28"/>
          <w:szCs w:val="28"/>
          <w:lang w:val="es-PE"/>
        </w:rPr>
        <w:t>kanná</w:t>
      </w:r>
      <w:proofErr w:type="spellEnd"/>
      <w:r w:rsidRPr="00C36079">
        <w:rPr>
          <w:rFonts w:ascii="Arial" w:eastAsia="Arial" w:hAnsi="Arial"/>
          <w:sz w:val="28"/>
          <w:szCs w:val="28"/>
          <w:lang w:val="es-PE"/>
        </w:rPr>
        <w:t xml:space="preserve">) cuyo significado viene a ser “vara”, “medida”. Fue Orígenes (185-254 </w:t>
      </w:r>
      <w:proofErr w:type="spellStart"/>
      <w:r w:rsidRPr="00C36079">
        <w:rPr>
          <w:rFonts w:ascii="Arial" w:eastAsia="Arial" w:hAnsi="Arial"/>
          <w:sz w:val="28"/>
          <w:szCs w:val="28"/>
          <w:lang w:val="es-PE"/>
        </w:rPr>
        <w:t>d.C</w:t>
      </w:r>
      <w:proofErr w:type="spellEnd"/>
      <w:r w:rsidRPr="00C36079">
        <w:rPr>
          <w:rFonts w:ascii="Arial" w:eastAsia="Arial" w:hAnsi="Arial"/>
          <w:sz w:val="28"/>
          <w:szCs w:val="28"/>
          <w:lang w:val="es-PE"/>
        </w:rPr>
        <w:t>) quien acuño el terminó por primera vez otorgándole el significado de “regla de fe y práctica”.</w:t>
      </w:r>
      <w:r>
        <w:rPr>
          <w:rFonts w:ascii="Arial" w:eastAsia="Arial" w:hAnsi="Arial"/>
          <w:sz w:val="28"/>
          <w:szCs w:val="28"/>
          <w:lang w:val="es-PE"/>
        </w:rPr>
        <w:t xml:space="preserve"> </w:t>
      </w:r>
      <w:r w:rsidRPr="00C36079">
        <w:rPr>
          <w:rFonts w:ascii="Arial" w:eastAsia="Arial" w:hAnsi="Arial"/>
          <w:sz w:val="28"/>
          <w:szCs w:val="28"/>
          <w:lang w:val="es-MX"/>
        </w:rPr>
        <w:t xml:space="preserve">Entre los requisitos </w:t>
      </w:r>
      <w:r w:rsidR="00306E33">
        <w:rPr>
          <w:rFonts w:ascii="Arial" w:eastAsia="Arial" w:hAnsi="Arial"/>
          <w:sz w:val="28"/>
          <w:szCs w:val="28"/>
          <w:lang w:val="es-MX"/>
        </w:rPr>
        <w:t>para aceptar los libros como</w:t>
      </w:r>
      <w:r w:rsidRPr="00C36079">
        <w:rPr>
          <w:rFonts w:ascii="Arial" w:eastAsia="Arial" w:hAnsi="Arial"/>
          <w:sz w:val="28"/>
          <w:szCs w:val="28"/>
          <w:lang w:val="es-MX"/>
        </w:rPr>
        <w:t xml:space="preserve"> sagrado</w:t>
      </w:r>
      <w:r w:rsidR="00306E33">
        <w:rPr>
          <w:rFonts w:ascii="Arial" w:eastAsia="Arial" w:hAnsi="Arial"/>
          <w:sz w:val="28"/>
          <w:szCs w:val="28"/>
          <w:lang w:val="es-MX"/>
        </w:rPr>
        <w:t>s</w:t>
      </w:r>
      <w:r w:rsidRPr="00C36079">
        <w:rPr>
          <w:rFonts w:ascii="Arial" w:eastAsia="Arial" w:hAnsi="Arial"/>
          <w:sz w:val="28"/>
          <w:szCs w:val="28"/>
          <w:lang w:val="es-MX"/>
        </w:rPr>
        <w:t>, deberían estar estos:</w:t>
      </w:r>
    </w:p>
    <w:p w14:paraId="3A0D523D" w14:textId="77777777" w:rsidR="00C36079" w:rsidRPr="00C36079" w:rsidRDefault="00C36079" w:rsidP="00C36079">
      <w:pPr>
        <w:spacing w:before="8" w:line="320" w:lineRule="exact"/>
        <w:jc w:val="both"/>
        <w:rPr>
          <w:rFonts w:ascii="Arial" w:eastAsia="Arial" w:hAnsi="Arial"/>
          <w:sz w:val="28"/>
          <w:szCs w:val="28"/>
          <w:lang w:val="es-MX"/>
        </w:rPr>
      </w:pPr>
      <w:r w:rsidRPr="00C36079">
        <w:rPr>
          <w:rFonts w:ascii="Arial" w:eastAsia="Arial" w:hAnsi="Arial"/>
          <w:sz w:val="28"/>
          <w:szCs w:val="28"/>
          <w:lang w:val="es-MX"/>
        </w:rPr>
        <w:t>1. Concordancia con el Pentateuco.</w:t>
      </w:r>
    </w:p>
    <w:p w14:paraId="2C18D018" w14:textId="77777777" w:rsidR="00C36079" w:rsidRPr="00C36079" w:rsidRDefault="00C36079" w:rsidP="00C36079">
      <w:pPr>
        <w:spacing w:before="8" w:line="320" w:lineRule="exact"/>
        <w:jc w:val="both"/>
        <w:rPr>
          <w:rFonts w:ascii="Arial" w:eastAsia="Arial" w:hAnsi="Arial"/>
          <w:sz w:val="28"/>
          <w:szCs w:val="28"/>
          <w:lang w:val="es-MX"/>
        </w:rPr>
      </w:pPr>
      <w:r w:rsidRPr="00C36079">
        <w:rPr>
          <w:rFonts w:ascii="Arial" w:eastAsia="Arial" w:hAnsi="Arial"/>
          <w:sz w:val="28"/>
          <w:szCs w:val="28"/>
          <w:lang w:val="es-MX"/>
        </w:rPr>
        <w:t>2. Escrito antes del siglo V a.C. (antes a la época de Esdras-Nehemías)</w:t>
      </w:r>
    </w:p>
    <w:p w14:paraId="4EF3EBB4" w14:textId="77777777" w:rsidR="00C36079" w:rsidRPr="00C36079" w:rsidRDefault="00C36079" w:rsidP="00C36079">
      <w:pPr>
        <w:spacing w:before="8" w:line="320" w:lineRule="exact"/>
        <w:jc w:val="both"/>
        <w:rPr>
          <w:rFonts w:ascii="Arial" w:eastAsia="Arial" w:hAnsi="Arial"/>
          <w:sz w:val="28"/>
          <w:szCs w:val="28"/>
          <w:lang w:val="es-MX"/>
        </w:rPr>
      </w:pPr>
      <w:r w:rsidRPr="00C36079">
        <w:rPr>
          <w:rFonts w:ascii="Arial" w:eastAsia="Arial" w:hAnsi="Arial"/>
          <w:sz w:val="28"/>
          <w:szCs w:val="28"/>
          <w:lang w:val="es-MX"/>
        </w:rPr>
        <w:t>3. Escrito en Palestina</w:t>
      </w:r>
    </w:p>
    <w:p w14:paraId="7EA64110" w14:textId="77777777" w:rsidR="00C36079" w:rsidRDefault="00C36079" w:rsidP="00C36079">
      <w:pPr>
        <w:spacing w:before="8" w:line="320" w:lineRule="exact"/>
        <w:jc w:val="both"/>
        <w:rPr>
          <w:rFonts w:ascii="Arial" w:eastAsia="Arial" w:hAnsi="Arial"/>
          <w:sz w:val="28"/>
          <w:szCs w:val="28"/>
          <w:lang w:val="es-MX"/>
        </w:rPr>
      </w:pPr>
      <w:r w:rsidRPr="00C36079">
        <w:rPr>
          <w:rFonts w:ascii="Arial" w:eastAsia="Arial" w:hAnsi="Arial"/>
          <w:sz w:val="28"/>
          <w:szCs w:val="28"/>
          <w:lang w:val="es-MX"/>
        </w:rPr>
        <w:t>4. Escrito en lengua hebrea y aramea</w:t>
      </w:r>
    </w:p>
    <w:p w14:paraId="4B1AF980" w14:textId="77777777" w:rsidR="00C36079" w:rsidRPr="00C36079" w:rsidRDefault="00C36079" w:rsidP="00C36079">
      <w:pPr>
        <w:spacing w:before="8" w:line="320" w:lineRule="exact"/>
        <w:jc w:val="both"/>
        <w:rPr>
          <w:rFonts w:ascii="Arial" w:eastAsia="Arial" w:hAnsi="Arial"/>
          <w:sz w:val="28"/>
          <w:szCs w:val="28"/>
          <w:lang w:val="es-MX"/>
        </w:rPr>
      </w:pPr>
      <w:r w:rsidRPr="00C36079">
        <w:rPr>
          <w:rFonts w:ascii="Arial" w:eastAsia="Arial" w:hAnsi="Arial"/>
          <w:sz w:val="28"/>
          <w:szCs w:val="28"/>
          <w:lang w:val="es-MX"/>
        </w:rPr>
        <w:t xml:space="preserve">La triple división del canon judío </w:t>
      </w:r>
      <w:r w:rsidR="00F22524">
        <w:rPr>
          <w:rFonts w:ascii="Arial" w:eastAsia="Arial" w:hAnsi="Arial"/>
          <w:sz w:val="28"/>
          <w:szCs w:val="28"/>
          <w:lang w:val="es-MX"/>
        </w:rPr>
        <w:t>fue citada por</w:t>
      </w:r>
      <w:r w:rsidRPr="00C36079">
        <w:rPr>
          <w:rFonts w:ascii="Arial" w:eastAsia="Arial" w:hAnsi="Arial"/>
          <w:sz w:val="28"/>
          <w:szCs w:val="28"/>
          <w:lang w:val="es-MX"/>
        </w:rPr>
        <w:t xml:space="preserve"> el Señor Jesús cuando dijo en Lucas 24:44: “Y les dijo: Estas son las palabras que os hablé, estando aún con vosotros: que era necesario que se cumpliese todo lo que está escrito de mí en la ley de Moisés [1], en los profetas [2] y en los salmos [3]”</w:t>
      </w:r>
      <w:r>
        <w:rPr>
          <w:rFonts w:ascii="Arial" w:eastAsia="Arial" w:hAnsi="Arial"/>
          <w:sz w:val="28"/>
          <w:szCs w:val="28"/>
          <w:lang w:val="es-MX"/>
        </w:rPr>
        <w:t>:</w:t>
      </w:r>
      <w:r w:rsidR="00C0444D">
        <w:rPr>
          <w:rFonts w:ascii="Arial" w:eastAsia="Arial" w:hAnsi="Arial"/>
          <w:sz w:val="28"/>
          <w:szCs w:val="28"/>
          <w:lang w:val="es-MX"/>
        </w:rPr>
        <w:t xml:space="preserve"> </w:t>
      </w:r>
      <w:r w:rsidRPr="00C36079">
        <w:rPr>
          <w:rFonts w:ascii="Arial" w:eastAsia="Arial" w:hAnsi="Arial"/>
          <w:sz w:val="28"/>
          <w:szCs w:val="28"/>
          <w:lang w:val="es-MX"/>
        </w:rPr>
        <w:t>[1] La ley [</w:t>
      </w:r>
      <w:r w:rsidRPr="00C0444D">
        <w:rPr>
          <w:rFonts w:ascii="Arial" w:eastAsia="Arial" w:hAnsi="Arial"/>
          <w:i/>
          <w:sz w:val="28"/>
          <w:szCs w:val="28"/>
          <w:lang w:val="es-MX"/>
        </w:rPr>
        <w:t>Torá</w:t>
      </w:r>
      <w:r w:rsidRPr="00C36079">
        <w:rPr>
          <w:rFonts w:ascii="Arial" w:eastAsia="Arial" w:hAnsi="Arial"/>
          <w:sz w:val="28"/>
          <w:szCs w:val="28"/>
          <w:lang w:val="es-MX"/>
        </w:rPr>
        <w:t xml:space="preserve"> (</w:t>
      </w:r>
      <w:proofErr w:type="spellStart"/>
      <w:r w:rsidRPr="00C36079">
        <w:rPr>
          <w:rFonts w:ascii="Arial" w:eastAsia="Arial" w:hAnsi="Arial"/>
          <w:sz w:val="28"/>
          <w:szCs w:val="28"/>
          <w:lang w:val="es-MX"/>
        </w:rPr>
        <w:t>תּוֹרָה</w:t>
      </w:r>
      <w:proofErr w:type="spellEnd"/>
      <w:r w:rsidRPr="00C36079">
        <w:rPr>
          <w:rFonts w:ascii="Arial" w:eastAsia="Arial" w:hAnsi="Arial"/>
          <w:sz w:val="28"/>
          <w:szCs w:val="28"/>
          <w:lang w:val="es-MX"/>
        </w:rPr>
        <w:t>)]: Génesis, Éxodo, Levítico, Números y Deuteronomio. [2] Los profetas [</w:t>
      </w:r>
      <w:proofErr w:type="spellStart"/>
      <w:r w:rsidRPr="00C0444D">
        <w:rPr>
          <w:rFonts w:ascii="Arial" w:eastAsia="Arial" w:hAnsi="Arial"/>
          <w:i/>
          <w:sz w:val="28"/>
          <w:szCs w:val="28"/>
          <w:lang w:val="es-MX"/>
        </w:rPr>
        <w:t>Nevi'im</w:t>
      </w:r>
      <w:proofErr w:type="spellEnd"/>
      <w:r w:rsidRPr="00C36079">
        <w:rPr>
          <w:rFonts w:ascii="Arial" w:eastAsia="Arial" w:hAnsi="Arial"/>
          <w:sz w:val="28"/>
          <w:szCs w:val="28"/>
          <w:lang w:val="es-MX"/>
        </w:rPr>
        <w:t xml:space="preserve"> (</w:t>
      </w:r>
      <w:proofErr w:type="spellStart"/>
      <w:r w:rsidRPr="00C36079">
        <w:rPr>
          <w:rFonts w:ascii="Arial" w:eastAsia="Arial" w:hAnsi="Arial"/>
          <w:sz w:val="28"/>
          <w:szCs w:val="28"/>
          <w:lang w:val="es-MX"/>
        </w:rPr>
        <w:t>נְבִיאִים</w:t>
      </w:r>
      <w:proofErr w:type="spellEnd"/>
      <w:r w:rsidRPr="00C36079">
        <w:rPr>
          <w:rFonts w:ascii="Arial" w:eastAsia="Arial" w:hAnsi="Arial"/>
          <w:sz w:val="28"/>
          <w:szCs w:val="28"/>
          <w:lang w:val="es-MX"/>
        </w:rPr>
        <w:t>)]: Josué, Jueces, 1-2 Samuel, 1-2 Reyes, Isaías, Jeremías, Ezequiel y 12 profetas menores. [3]Los escritos [</w:t>
      </w:r>
      <w:proofErr w:type="spellStart"/>
      <w:r w:rsidRPr="00C0444D">
        <w:rPr>
          <w:rFonts w:ascii="Arial" w:eastAsia="Arial" w:hAnsi="Arial"/>
          <w:i/>
          <w:sz w:val="28"/>
          <w:szCs w:val="28"/>
          <w:lang w:val="es-MX"/>
        </w:rPr>
        <w:t>Ketuvim</w:t>
      </w:r>
      <w:proofErr w:type="spellEnd"/>
      <w:r w:rsidRPr="00C36079">
        <w:rPr>
          <w:rFonts w:ascii="Arial" w:eastAsia="Arial" w:hAnsi="Arial"/>
          <w:sz w:val="28"/>
          <w:szCs w:val="28"/>
          <w:lang w:val="es-MX"/>
        </w:rPr>
        <w:t xml:space="preserve"> (</w:t>
      </w:r>
      <w:proofErr w:type="spellStart"/>
      <w:r w:rsidRPr="00C36079">
        <w:rPr>
          <w:rFonts w:ascii="Arial" w:eastAsia="Arial" w:hAnsi="Arial"/>
          <w:sz w:val="28"/>
          <w:szCs w:val="28"/>
          <w:lang w:val="es-MX"/>
        </w:rPr>
        <w:t>כְתוּבִים</w:t>
      </w:r>
      <w:proofErr w:type="spellEnd"/>
      <w:r w:rsidRPr="00C36079">
        <w:rPr>
          <w:rFonts w:ascii="Arial" w:eastAsia="Arial" w:hAnsi="Arial"/>
          <w:sz w:val="28"/>
          <w:szCs w:val="28"/>
          <w:lang w:val="es-MX"/>
        </w:rPr>
        <w:t>)]: Libro de los Salmos, Proverbios, Job, Cantar de los Cantares, Rut, Lamentaciones, Eclesiastés, Ester, Daniel, Esdras, Nehemías, 1-2 Crónicas.</w:t>
      </w:r>
    </w:p>
    <w:p w14:paraId="64E2728C" w14:textId="77777777" w:rsidR="00304F8B" w:rsidRDefault="00C36079" w:rsidP="00C0444D">
      <w:pPr>
        <w:pStyle w:val="Ttulo2"/>
        <w:rPr>
          <w:lang w:val="es-PE"/>
        </w:rPr>
      </w:pPr>
      <w:r>
        <w:rPr>
          <w:lang w:val="es-PE"/>
        </w:rPr>
        <w:t>La Septuaginta</w:t>
      </w:r>
    </w:p>
    <w:p w14:paraId="5E5156E6" w14:textId="77777777" w:rsidR="00C36079" w:rsidRPr="00C0444D" w:rsidRDefault="00C36079" w:rsidP="00304F8B">
      <w:pPr>
        <w:spacing w:before="8" w:line="320" w:lineRule="exact"/>
        <w:jc w:val="both"/>
        <w:rPr>
          <w:rFonts w:ascii="Arial" w:eastAsia="Arial" w:hAnsi="Arial"/>
          <w:sz w:val="28"/>
          <w:szCs w:val="28"/>
          <w:lang w:val="es-MX"/>
        </w:rPr>
      </w:pPr>
      <w:r w:rsidRPr="00C36079">
        <w:rPr>
          <w:rFonts w:ascii="Arial" w:eastAsia="Arial" w:hAnsi="Arial"/>
          <w:sz w:val="28"/>
          <w:szCs w:val="28"/>
          <w:lang w:val="es-MX"/>
        </w:rPr>
        <w:t xml:space="preserve">Entre los siglos III y II </w:t>
      </w:r>
      <w:proofErr w:type="spellStart"/>
      <w:r w:rsidRPr="00C36079">
        <w:rPr>
          <w:rFonts w:ascii="Arial" w:eastAsia="Arial" w:hAnsi="Arial"/>
          <w:sz w:val="28"/>
          <w:szCs w:val="28"/>
          <w:lang w:val="es-MX"/>
        </w:rPr>
        <w:t>a.C</w:t>
      </w:r>
      <w:proofErr w:type="spellEnd"/>
      <w:r w:rsidRPr="00C36079">
        <w:rPr>
          <w:rFonts w:ascii="Arial" w:eastAsia="Arial" w:hAnsi="Arial"/>
          <w:sz w:val="28"/>
          <w:szCs w:val="28"/>
          <w:lang w:val="es-MX"/>
        </w:rPr>
        <w:t xml:space="preserve"> nació en Alejandría una traducción de la Biblia al griego llamada la Septuaginta o LXX.</w:t>
      </w:r>
      <w:r>
        <w:rPr>
          <w:rFonts w:ascii="Arial" w:eastAsia="Arial" w:hAnsi="Arial"/>
          <w:sz w:val="28"/>
          <w:szCs w:val="28"/>
          <w:lang w:val="es-MX"/>
        </w:rPr>
        <w:t xml:space="preserve"> </w:t>
      </w:r>
      <w:r w:rsidRPr="00C36079">
        <w:rPr>
          <w:rFonts w:ascii="Arial" w:eastAsia="Arial" w:hAnsi="Arial"/>
          <w:sz w:val="28"/>
          <w:szCs w:val="28"/>
          <w:lang w:val="es-MX"/>
        </w:rPr>
        <w:t xml:space="preserve">De acuerdo con la Carta de </w:t>
      </w:r>
      <w:proofErr w:type="spellStart"/>
      <w:r w:rsidRPr="00C36079">
        <w:rPr>
          <w:rFonts w:ascii="Arial" w:eastAsia="Arial" w:hAnsi="Arial"/>
          <w:sz w:val="28"/>
          <w:szCs w:val="28"/>
          <w:lang w:val="es-MX"/>
        </w:rPr>
        <w:t>Aristeas</w:t>
      </w:r>
      <w:proofErr w:type="spellEnd"/>
      <w:r w:rsidRPr="00C36079">
        <w:rPr>
          <w:rFonts w:ascii="Arial" w:eastAsia="Arial" w:hAnsi="Arial"/>
          <w:sz w:val="28"/>
          <w:szCs w:val="28"/>
          <w:lang w:val="es-MX"/>
        </w:rPr>
        <w:t xml:space="preserve">, Demetrio de </w:t>
      </w:r>
      <w:proofErr w:type="spellStart"/>
      <w:r w:rsidRPr="00C36079">
        <w:rPr>
          <w:rFonts w:ascii="Arial" w:eastAsia="Arial" w:hAnsi="Arial"/>
          <w:sz w:val="28"/>
          <w:szCs w:val="28"/>
          <w:lang w:val="es-MX"/>
        </w:rPr>
        <w:t>Falera</w:t>
      </w:r>
      <w:proofErr w:type="spellEnd"/>
      <w:r w:rsidRPr="00C36079">
        <w:rPr>
          <w:rFonts w:ascii="Arial" w:eastAsia="Arial" w:hAnsi="Arial"/>
          <w:sz w:val="28"/>
          <w:szCs w:val="28"/>
          <w:lang w:val="es-MX"/>
        </w:rPr>
        <w:t>, incitó al rey Ptolomeo II Filadelfo (285-246 a.C.) para dar la orden de traducir el texto original al idioma de los griegos.</w:t>
      </w:r>
      <w:r w:rsidR="00C0444D">
        <w:rPr>
          <w:rFonts w:ascii="Arial" w:eastAsia="Arial" w:hAnsi="Arial"/>
          <w:sz w:val="28"/>
          <w:szCs w:val="28"/>
          <w:lang w:val="es-MX"/>
        </w:rPr>
        <w:t xml:space="preserve"> </w:t>
      </w:r>
      <w:r w:rsidR="00C0444D" w:rsidRPr="00C0444D">
        <w:rPr>
          <w:rFonts w:ascii="Arial" w:eastAsia="Arial" w:hAnsi="Arial"/>
          <w:sz w:val="28"/>
          <w:szCs w:val="28"/>
          <w:lang w:val="es-MX"/>
        </w:rPr>
        <w:t>Esta traducción tradujo la ley del idioma hebreo al griego, sin embargo, en el proceso añadió escritos que el canon previo no consideraba como sacros.</w:t>
      </w:r>
    </w:p>
    <w:p w14:paraId="717FA0ED" w14:textId="77777777" w:rsidR="00123C2D" w:rsidRDefault="00123C2D" w:rsidP="00C0444D">
      <w:pPr>
        <w:pStyle w:val="Ttulo2"/>
        <w:rPr>
          <w:lang w:val="es-MX"/>
        </w:rPr>
      </w:pPr>
      <w:r w:rsidRPr="00123C2D">
        <w:rPr>
          <w:lang w:val="es-MX"/>
        </w:rPr>
        <w:t>¿A qué llamamos libros apócrifos?</w:t>
      </w:r>
    </w:p>
    <w:p w14:paraId="484D891A" w14:textId="77777777" w:rsidR="00123C2D" w:rsidRDefault="00123C2D" w:rsidP="00123C2D">
      <w:pPr>
        <w:rPr>
          <w:rFonts w:ascii="Arial" w:hAnsi="Arial" w:cs="Arial"/>
          <w:sz w:val="28"/>
          <w:szCs w:val="28"/>
          <w:lang w:val="es-MX"/>
        </w:rPr>
      </w:pPr>
      <w:r w:rsidRPr="00123C2D">
        <w:rPr>
          <w:rFonts w:ascii="Arial" w:hAnsi="Arial" w:cs="Arial"/>
          <w:sz w:val="28"/>
          <w:szCs w:val="28"/>
          <w:lang w:val="es-MX"/>
        </w:rPr>
        <w:t>Apócrifo proviene del término griego απ</w:t>
      </w:r>
      <w:proofErr w:type="spellStart"/>
      <w:r w:rsidRPr="00123C2D">
        <w:rPr>
          <w:rFonts w:ascii="Arial" w:hAnsi="Arial" w:cs="Arial"/>
          <w:sz w:val="28"/>
          <w:szCs w:val="28"/>
          <w:lang w:val="es-MX"/>
        </w:rPr>
        <w:t>όκρυφος</w:t>
      </w:r>
      <w:proofErr w:type="spellEnd"/>
      <w:r w:rsidRPr="00123C2D">
        <w:rPr>
          <w:rFonts w:ascii="Arial" w:hAnsi="Arial" w:cs="Arial"/>
          <w:sz w:val="28"/>
          <w:szCs w:val="28"/>
          <w:lang w:val="es-MX"/>
        </w:rPr>
        <w:t xml:space="preserve"> (</w:t>
      </w:r>
      <w:proofErr w:type="spellStart"/>
      <w:r w:rsidRPr="00123C2D">
        <w:rPr>
          <w:rFonts w:ascii="Arial" w:hAnsi="Arial" w:cs="Arial"/>
          <w:i/>
          <w:sz w:val="28"/>
          <w:szCs w:val="28"/>
          <w:lang w:val="es-MX"/>
        </w:rPr>
        <w:t>apókryfos</w:t>
      </w:r>
      <w:proofErr w:type="spellEnd"/>
      <w:r w:rsidRPr="00123C2D">
        <w:rPr>
          <w:rFonts w:ascii="Arial" w:hAnsi="Arial" w:cs="Arial"/>
          <w:sz w:val="28"/>
          <w:szCs w:val="28"/>
          <w:lang w:val="es-MX"/>
        </w:rPr>
        <w:t>), cuyo significado es "oculto" o "secreto". Término usado por los protestantes.</w:t>
      </w:r>
      <w:r>
        <w:rPr>
          <w:rFonts w:ascii="Arial" w:hAnsi="Arial" w:cs="Arial"/>
          <w:sz w:val="28"/>
          <w:szCs w:val="28"/>
          <w:lang w:val="es-MX"/>
        </w:rPr>
        <w:t xml:space="preserve"> L</w:t>
      </w:r>
      <w:r w:rsidRPr="00123C2D">
        <w:rPr>
          <w:rFonts w:ascii="Arial" w:hAnsi="Arial" w:cs="Arial"/>
          <w:sz w:val="28"/>
          <w:szCs w:val="28"/>
          <w:lang w:val="es-MX"/>
        </w:rPr>
        <w:t>a Iglesia Católica los incluyó dentro del canon</w:t>
      </w:r>
      <w:r>
        <w:rPr>
          <w:rFonts w:ascii="Arial" w:hAnsi="Arial" w:cs="Arial"/>
          <w:sz w:val="28"/>
          <w:szCs w:val="28"/>
          <w:lang w:val="es-MX"/>
        </w:rPr>
        <w:t xml:space="preserve"> acuñándole</w:t>
      </w:r>
      <w:r w:rsidRPr="00123C2D">
        <w:rPr>
          <w:rFonts w:ascii="Arial" w:hAnsi="Arial" w:cs="Arial"/>
          <w:sz w:val="28"/>
          <w:szCs w:val="28"/>
          <w:lang w:val="es-MX"/>
        </w:rPr>
        <w:t xml:space="preserve"> el término de libros deuterocanónicos, que significa “de segunda clase o inspiración”, y los considera igual de sagrados e</w:t>
      </w:r>
      <w:r>
        <w:rPr>
          <w:rFonts w:ascii="Arial" w:hAnsi="Arial" w:cs="Arial"/>
          <w:sz w:val="28"/>
          <w:szCs w:val="28"/>
          <w:lang w:val="es-MX"/>
        </w:rPr>
        <w:t xml:space="preserve"> </w:t>
      </w:r>
      <w:r w:rsidRPr="00123C2D">
        <w:rPr>
          <w:rFonts w:ascii="Arial" w:hAnsi="Arial" w:cs="Arial"/>
          <w:sz w:val="28"/>
          <w:szCs w:val="28"/>
          <w:lang w:val="es-MX"/>
        </w:rPr>
        <w:t>inspirados como los demás libros que están dentro del canon, desde el 8 de abril de 1546 en la ocasión del Concilio de Trento</w:t>
      </w:r>
      <w:r>
        <w:rPr>
          <w:rFonts w:ascii="Arial" w:hAnsi="Arial" w:cs="Arial"/>
          <w:sz w:val="28"/>
          <w:szCs w:val="28"/>
          <w:lang w:val="es-MX"/>
        </w:rPr>
        <w:t>.</w:t>
      </w:r>
      <w:r>
        <w:rPr>
          <w:rFonts w:ascii="Arial" w:hAnsi="Arial" w:cs="Arial"/>
          <w:sz w:val="28"/>
          <w:szCs w:val="28"/>
          <w:lang w:val="es-MX"/>
        </w:rPr>
        <w:tab/>
      </w:r>
    </w:p>
    <w:p w14:paraId="61917E97" w14:textId="77777777" w:rsidR="00123C2D" w:rsidRDefault="00123C2D" w:rsidP="001211B8">
      <w:pPr>
        <w:pStyle w:val="Ttulo2"/>
        <w:rPr>
          <w:lang w:val="es-MX"/>
        </w:rPr>
      </w:pPr>
      <w:r w:rsidRPr="00123C2D">
        <w:rPr>
          <w:lang w:val="es-MX"/>
        </w:rPr>
        <w:t>Contenido de los libros apócrifos</w:t>
      </w:r>
    </w:p>
    <w:p w14:paraId="25B24006" w14:textId="77777777" w:rsidR="00123C2D" w:rsidRDefault="00123C2D" w:rsidP="00123C2D">
      <w:pPr>
        <w:rPr>
          <w:rFonts w:ascii="Arial" w:hAnsi="Arial" w:cs="Arial"/>
          <w:sz w:val="28"/>
          <w:szCs w:val="28"/>
          <w:lang w:val="es-MX"/>
        </w:rPr>
      </w:pPr>
      <w:r w:rsidRPr="00123C2D">
        <w:rPr>
          <w:rFonts w:ascii="Arial" w:hAnsi="Arial" w:cs="Arial"/>
          <w:sz w:val="28"/>
          <w:szCs w:val="28"/>
          <w:lang w:val="es-MX"/>
        </w:rPr>
        <w:t xml:space="preserve">Los libros apócrifos presentan una fina colección de literatura judía del periodo </w:t>
      </w:r>
      <w:proofErr w:type="spellStart"/>
      <w:r w:rsidRPr="00123C2D">
        <w:rPr>
          <w:rFonts w:ascii="Arial" w:hAnsi="Arial" w:cs="Arial"/>
          <w:sz w:val="28"/>
          <w:szCs w:val="28"/>
          <w:lang w:val="es-MX"/>
        </w:rPr>
        <w:t>intertestamental</w:t>
      </w:r>
      <w:proofErr w:type="spellEnd"/>
      <w:r>
        <w:rPr>
          <w:rFonts w:ascii="Arial" w:hAnsi="Arial" w:cs="Arial"/>
          <w:sz w:val="28"/>
          <w:szCs w:val="28"/>
          <w:lang w:val="es-MX"/>
        </w:rPr>
        <w:t xml:space="preserve">. </w:t>
      </w:r>
      <w:r w:rsidR="00306E33">
        <w:rPr>
          <w:rFonts w:ascii="Arial" w:hAnsi="Arial" w:cs="Arial"/>
          <w:sz w:val="28"/>
          <w:szCs w:val="28"/>
          <w:lang w:val="es-MX"/>
        </w:rPr>
        <w:t>La comunidad católica considera</w:t>
      </w:r>
      <w:r w:rsidRPr="00123C2D">
        <w:rPr>
          <w:rFonts w:ascii="Arial" w:hAnsi="Arial" w:cs="Arial"/>
          <w:sz w:val="28"/>
          <w:szCs w:val="28"/>
          <w:lang w:val="es-MX"/>
        </w:rPr>
        <w:t xml:space="preserve"> sagrado al canon que incluye los libros deuterocanónicos. Debido a esto, es menester conocer el contenido teológico que los libros apócrifos poseen</w:t>
      </w:r>
      <w:r w:rsidR="001211B8">
        <w:rPr>
          <w:rFonts w:ascii="Arial" w:hAnsi="Arial" w:cs="Arial"/>
          <w:sz w:val="28"/>
          <w:szCs w:val="28"/>
          <w:lang w:val="es-MX"/>
        </w:rPr>
        <w:t>:</w:t>
      </w:r>
      <w:r w:rsidR="00500880" w:rsidRPr="00500880">
        <w:rPr>
          <w:rFonts w:ascii="Arial" w:hAnsi="Arial" w:cs="Arial"/>
          <w:sz w:val="28"/>
          <w:szCs w:val="28"/>
          <w:lang w:val="es-MX"/>
        </w:rPr>
        <w:t xml:space="preserve"> </w:t>
      </w:r>
    </w:p>
    <w:p w14:paraId="424EDF80" w14:textId="77777777" w:rsidR="00C0444D" w:rsidRDefault="00C0444D" w:rsidP="001211B8">
      <w:pPr>
        <w:pStyle w:val="Ttulo2"/>
        <w:rPr>
          <w:lang w:val="es-MX"/>
        </w:rPr>
      </w:pPr>
      <w:r>
        <w:rPr>
          <w:lang w:val="es-MX"/>
        </w:rPr>
        <w:t>Tobías</w:t>
      </w:r>
    </w:p>
    <w:p w14:paraId="66E1099D" w14:textId="77777777" w:rsidR="00C0444D" w:rsidRDefault="00C0444D" w:rsidP="00C0444D">
      <w:pPr>
        <w:rPr>
          <w:rFonts w:ascii="Arial" w:hAnsi="Arial" w:cs="Arial"/>
          <w:sz w:val="28"/>
          <w:szCs w:val="28"/>
          <w:lang w:val="es-MX"/>
        </w:rPr>
      </w:pPr>
      <w:r w:rsidRPr="00C0444D">
        <w:rPr>
          <w:rFonts w:ascii="Arial" w:hAnsi="Arial" w:cs="Arial"/>
          <w:sz w:val="28"/>
          <w:szCs w:val="28"/>
          <w:lang w:val="es-MX"/>
        </w:rPr>
        <w:t>En sus 14 capítulos y 298 versículos, se detalla la vida del personaje principal, llamado Tobías. Dentro de la literatura, se lo considera una novela histórica o escrito ficticio. De acuerdo a la historia, un ángel llamado Rafael guio a Tobías en el viaje de Nínive a Ecbatana.</w:t>
      </w:r>
      <w:r>
        <w:rPr>
          <w:rFonts w:ascii="Arial" w:hAnsi="Arial" w:cs="Arial"/>
          <w:sz w:val="28"/>
          <w:szCs w:val="28"/>
          <w:lang w:val="es-MX"/>
        </w:rPr>
        <w:t xml:space="preserve"> </w:t>
      </w:r>
      <w:r w:rsidRPr="00C0444D">
        <w:rPr>
          <w:rFonts w:ascii="Arial" w:hAnsi="Arial" w:cs="Arial"/>
          <w:sz w:val="28"/>
          <w:szCs w:val="28"/>
          <w:lang w:val="es-MX"/>
        </w:rPr>
        <w:t xml:space="preserve">Se puede encontrar contenido de espiritismo en sus escritos cuando se narra que el ángel dio un consejo para ahuyentar un </w:t>
      </w:r>
      <w:r w:rsidRPr="00C0444D">
        <w:rPr>
          <w:rFonts w:ascii="Arial" w:hAnsi="Arial" w:cs="Arial"/>
          <w:sz w:val="28"/>
          <w:szCs w:val="28"/>
          <w:lang w:val="es-MX"/>
        </w:rPr>
        <w:t>demonio maligno, que consistía en quemar el corazón y el hígado de un pez.</w:t>
      </w:r>
    </w:p>
    <w:p w14:paraId="623ABD40" w14:textId="77777777" w:rsidR="00493D65" w:rsidRDefault="00493D65" w:rsidP="00493D65">
      <w:pPr>
        <w:pStyle w:val="Ttulo2"/>
        <w:rPr>
          <w:lang w:val="es-MX"/>
        </w:rPr>
      </w:pPr>
      <w:r>
        <w:rPr>
          <w:lang w:val="es-MX"/>
        </w:rPr>
        <w:t>Judit</w:t>
      </w:r>
    </w:p>
    <w:p w14:paraId="027B2BB4" w14:textId="77777777" w:rsidR="00493D65" w:rsidRDefault="00493D65" w:rsidP="00677A23">
      <w:pPr>
        <w:ind w:left="171"/>
        <w:rPr>
          <w:rFonts w:ascii="Arial" w:hAnsi="Arial" w:cs="Arial"/>
          <w:sz w:val="28"/>
          <w:szCs w:val="28"/>
          <w:lang w:val="es-MX"/>
        </w:rPr>
      </w:pPr>
      <w:r w:rsidRPr="00493D65">
        <w:rPr>
          <w:rFonts w:ascii="Arial" w:hAnsi="Arial" w:cs="Arial"/>
          <w:sz w:val="28"/>
          <w:szCs w:val="28"/>
          <w:lang w:val="es-MX"/>
        </w:rPr>
        <w:t>Escrito alrededor de III a.C. en Palestina en idioma hebreo o arameo</w:t>
      </w:r>
      <w:r>
        <w:rPr>
          <w:rFonts w:ascii="Arial" w:hAnsi="Arial" w:cs="Arial"/>
          <w:sz w:val="28"/>
          <w:szCs w:val="28"/>
          <w:lang w:val="es-MX"/>
        </w:rPr>
        <w:t xml:space="preserve">. </w:t>
      </w:r>
      <w:r w:rsidRPr="00493D65">
        <w:rPr>
          <w:rFonts w:ascii="Arial" w:hAnsi="Arial" w:cs="Arial"/>
          <w:sz w:val="28"/>
          <w:szCs w:val="28"/>
          <w:lang w:val="es-MX"/>
        </w:rPr>
        <w:t>Dentro de su contenido encontramos errores históricos, tales como la aseveración de que fue Nabucodonosor quien reinó Nínive (</w:t>
      </w:r>
      <w:proofErr w:type="spellStart"/>
      <w:r w:rsidRPr="00493D65">
        <w:rPr>
          <w:rFonts w:ascii="Arial" w:hAnsi="Arial" w:cs="Arial"/>
          <w:sz w:val="28"/>
          <w:szCs w:val="28"/>
          <w:lang w:val="es-MX"/>
        </w:rPr>
        <w:t>Jdt</w:t>
      </w:r>
      <w:proofErr w:type="spellEnd"/>
      <w:r w:rsidRPr="00493D65">
        <w:rPr>
          <w:rFonts w:ascii="Arial" w:hAnsi="Arial" w:cs="Arial"/>
          <w:sz w:val="28"/>
          <w:szCs w:val="28"/>
          <w:lang w:val="es-MX"/>
        </w:rPr>
        <w:t xml:space="preserve">. 1:1). </w:t>
      </w:r>
      <w:proofErr w:type="gramStart"/>
      <w:r w:rsidRPr="00493D65">
        <w:rPr>
          <w:rFonts w:ascii="Arial" w:hAnsi="Arial" w:cs="Arial"/>
          <w:sz w:val="28"/>
          <w:szCs w:val="28"/>
          <w:lang w:val="es-MX"/>
        </w:rPr>
        <w:t>Además</w:t>
      </w:r>
      <w:proofErr w:type="gramEnd"/>
      <w:r w:rsidRPr="00493D65">
        <w:rPr>
          <w:rFonts w:ascii="Arial" w:hAnsi="Arial" w:cs="Arial"/>
          <w:sz w:val="28"/>
          <w:szCs w:val="28"/>
          <w:lang w:val="es-MX"/>
        </w:rPr>
        <w:t xml:space="preserve"> el autor usa muchas mentiras como decir que los israelitas bebían sangre de animales (</w:t>
      </w:r>
      <w:proofErr w:type="spellStart"/>
      <w:r w:rsidRPr="00493D65">
        <w:rPr>
          <w:rFonts w:ascii="Arial" w:hAnsi="Arial" w:cs="Arial"/>
          <w:sz w:val="28"/>
          <w:szCs w:val="28"/>
          <w:lang w:val="es-MX"/>
        </w:rPr>
        <w:t>Jdt</w:t>
      </w:r>
      <w:proofErr w:type="spellEnd"/>
      <w:r w:rsidRPr="00493D65">
        <w:rPr>
          <w:rFonts w:ascii="Arial" w:hAnsi="Arial" w:cs="Arial"/>
          <w:sz w:val="28"/>
          <w:szCs w:val="28"/>
          <w:lang w:val="es-MX"/>
        </w:rPr>
        <w:t>. 11:9-11), cuando Dios prohibió dicha acción en el Pentateuco (Gen 9:4; Lev. 17:10).</w:t>
      </w:r>
    </w:p>
    <w:p w14:paraId="4A4837A3" w14:textId="77777777" w:rsidR="00493D65" w:rsidRDefault="00493D65" w:rsidP="00493D65">
      <w:pPr>
        <w:pStyle w:val="Ttulo2"/>
        <w:rPr>
          <w:lang w:val="es-MX"/>
        </w:rPr>
      </w:pPr>
      <w:r>
        <w:rPr>
          <w:lang w:val="es-MX"/>
        </w:rPr>
        <w:t>Sabiduría</w:t>
      </w:r>
    </w:p>
    <w:p w14:paraId="4F8B383D" w14:textId="77777777" w:rsidR="00493D65" w:rsidRPr="00493D65" w:rsidRDefault="00493D65" w:rsidP="00C0444D">
      <w:pPr>
        <w:rPr>
          <w:rFonts w:ascii="Arial" w:hAnsi="Arial" w:cs="Arial"/>
          <w:sz w:val="28"/>
          <w:szCs w:val="28"/>
          <w:lang w:val="es-MX"/>
        </w:rPr>
      </w:pPr>
      <w:r w:rsidRPr="00493D65">
        <w:rPr>
          <w:rFonts w:ascii="Arial" w:hAnsi="Arial" w:cs="Arial"/>
          <w:sz w:val="28"/>
          <w:szCs w:val="28"/>
          <w:lang w:val="es-MX"/>
        </w:rPr>
        <w:t>Este libro se llama Sabiduría de Salomón en los manuscritos griegos. La Vulgata lo llama sencillamente libro de la Sabiduría, como para indicar su valor sin segundo en el género sapiencial. Fue escrito en griego por un escritor que manejaba esta lengua con soltura. Estaba dividido en dos secciones: sapiencial e histórica.</w:t>
      </w:r>
      <w:r>
        <w:rPr>
          <w:rFonts w:ascii="Arial" w:hAnsi="Arial" w:cs="Arial"/>
          <w:sz w:val="28"/>
          <w:szCs w:val="28"/>
          <w:lang w:val="es-MX"/>
        </w:rPr>
        <w:t xml:space="preserve"> </w:t>
      </w:r>
      <w:r w:rsidRPr="00493D65">
        <w:rPr>
          <w:rFonts w:ascii="Arial" w:hAnsi="Arial" w:cs="Arial"/>
          <w:sz w:val="28"/>
          <w:szCs w:val="28"/>
          <w:lang w:val="es-MX"/>
        </w:rPr>
        <w:t>Las enseñanzas del libro de Sabiduría son profundamente tradicionales.</w:t>
      </w:r>
    </w:p>
    <w:p w14:paraId="2AF96CB4" w14:textId="77777777" w:rsidR="00493D65" w:rsidRDefault="00493D65" w:rsidP="00493D65">
      <w:pPr>
        <w:pStyle w:val="Ttulo2"/>
        <w:rPr>
          <w:lang w:val="es-MX"/>
        </w:rPr>
      </w:pPr>
      <w:r>
        <w:rPr>
          <w:lang w:val="es-MX"/>
        </w:rPr>
        <w:t>Eclesiástico</w:t>
      </w:r>
    </w:p>
    <w:p w14:paraId="3DCC087D" w14:textId="77777777" w:rsidR="00493D65" w:rsidRPr="00493D65" w:rsidRDefault="00493D65" w:rsidP="00C0444D">
      <w:pPr>
        <w:rPr>
          <w:rFonts w:ascii="Arial" w:hAnsi="Arial" w:cs="Arial"/>
          <w:sz w:val="28"/>
          <w:szCs w:val="28"/>
          <w:lang w:val="es-MX"/>
        </w:rPr>
      </w:pPr>
      <w:r w:rsidRPr="00493D65">
        <w:rPr>
          <w:rFonts w:ascii="Arial" w:hAnsi="Arial" w:cs="Arial"/>
          <w:sz w:val="28"/>
          <w:szCs w:val="28"/>
          <w:lang w:val="es-MX"/>
        </w:rPr>
        <w:t>Es una colección, sin orden, de sentencias sobre los temas, más inconexos.</w:t>
      </w:r>
      <w:r>
        <w:rPr>
          <w:rFonts w:ascii="Arial" w:hAnsi="Arial" w:cs="Arial"/>
          <w:sz w:val="28"/>
          <w:szCs w:val="28"/>
          <w:lang w:val="es-MX"/>
        </w:rPr>
        <w:t xml:space="preserve"> </w:t>
      </w:r>
      <w:r w:rsidRPr="00493D65">
        <w:rPr>
          <w:rFonts w:ascii="Arial" w:hAnsi="Arial" w:cs="Arial"/>
          <w:sz w:val="28"/>
          <w:szCs w:val="28"/>
          <w:lang w:val="es-MX"/>
        </w:rPr>
        <w:t>La poesía de Ben Sira pertenece a un género anticuado y que las formas y los temas empleados se han convertido en clisés. El eclesiástico es sobre todo de las costumbres y de las doctrinas del judaísmo de la era heroica de los Macabeos.</w:t>
      </w:r>
    </w:p>
    <w:p w14:paraId="576E67BE" w14:textId="77777777" w:rsidR="004A720D" w:rsidRDefault="004A720D" w:rsidP="004A720D">
      <w:pPr>
        <w:pStyle w:val="Ttulo2"/>
        <w:rPr>
          <w:lang w:val="es-MX"/>
        </w:rPr>
      </w:pPr>
      <w:r>
        <w:rPr>
          <w:lang w:val="es-MX"/>
        </w:rPr>
        <w:t>Baruc</w:t>
      </w:r>
    </w:p>
    <w:p w14:paraId="418ED70A" w14:textId="77777777" w:rsidR="004A720D" w:rsidRPr="004A720D" w:rsidRDefault="004A720D" w:rsidP="00C0444D">
      <w:pPr>
        <w:rPr>
          <w:rFonts w:ascii="Arial" w:hAnsi="Arial" w:cs="Arial"/>
          <w:sz w:val="28"/>
          <w:szCs w:val="28"/>
          <w:lang w:val="es-MX"/>
        </w:rPr>
      </w:pPr>
      <w:r w:rsidRPr="004A720D">
        <w:rPr>
          <w:rFonts w:ascii="Arial" w:hAnsi="Arial" w:cs="Arial"/>
          <w:sz w:val="28"/>
          <w:szCs w:val="28"/>
          <w:lang w:val="es-MX"/>
        </w:rPr>
        <w:t>El contenido de este libro son las oraciones que tiene como punto de apoyo en una humilde confesión de pecados para invocar la misericordia divina de Dios</w:t>
      </w:r>
      <w:r>
        <w:rPr>
          <w:rFonts w:ascii="Arial" w:hAnsi="Arial" w:cs="Arial"/>
          <w:sz w:val="28"/>
          <w:szCs w:val="28"/>
          <w:lang w:val="es-MX"/>
        </w:rPr>
        <w:t>.</w:t>
      </w:r>
      <w:r w:rsidRPr="004A720D">
        <w:rPr>
          <w:lang w:val="es-MX"/>
        </w:rPr>
        <w:t xml:space="preserve"> </w:t>
      </w:r>
      <w:r w:rsidRPr="004A720D">
        <w:rPr>
          <w:rFonts w:ascii="Arial" w:hAnsi="Arial" w:cs="Arial"/>
          <w:sz w:val="28"/>
          <w:szCs w:val="28"/>
          <w:lang w:val="es-MX"/>
        </w:rPr>
        <w:t>La enseñanza del libro de Baruc es el drama del pecado, de la conversión y de la salud, drama en que la ley y la sabiduría son un don de Dios, fuente de vida, representada por la gracia de Dios para salvar al hombre.</w:t>
      </w:r>
    </w:p>
    <w:p w14:paraId="1FDC6D81" w14:textId="77777777" w:rsidR="004A720D" w:rsidRPr="004A720D" w:rsidRDefault="004A720D" w:rsidP="004A720D">
      <w:pPr>
        <w:pStyle w:val="Ttulo2"/>
        <w:rPr>
          <w:lang w:val="es-MX"/>
        </w:rPr>
      </w:pPr>
      <w:r w:rsidRPr="004A720D">
        <w:rPr>
          <w:lang w:val="es-MX"/>
        </w:rPr>
        <w:t xml:space="preserve">1 </w:t>
      </w:r>
      <w:proofErr w:type="gramStart"/>
      <w:r w:rsidRPr="004A720D">
        <w:rPr>
          <w:lang w:val="es-MX"/>
        </w:rPr>
        <w:t>Macabeos</w:t>
      </w:r>
      <w:proofErr w:type="gramEnd"/>
    </w:p>
    <w:p w14:paraId="6661C3A7" w14:textId="77777777" w:rsidR="004A720D" w:rsidRDefault="004A720D" w:rsidP="004A720D">
      <w:pPr>
        <w:rPr>
          <w:rFonts w:ascii="Arial" w:hAnsi="Arial" w:cs="Arial"/>
          <w:sz w:val="28"/>
          <w:szCs w:val="28"/>
          <w:lang w:val="es-MX"/>
        </w:rPr>
      </w:pPr>
      <w:r w:rsidRPr="004A720D">
        <w:rPr>
          <w:rFonts w:ascii="Arial" w:hAnsi="Arial" w:cs="Arial"/>
          <w:sz w:val="28"/>
          <w:szCs w:val="28"/>
          <w:lang w:val="es-MX"/>
        </w:rPr>
        <w:t>Es la historia de la primera generación asmonea. Se desarrolla en orden cronológico, su introducción es un díptico que contrapone los progresos de la impiedad, en cada capítulo presenta diferentes variaciones por un lado helenismo, por otro lado, judaísmo.</w:t>
      </w:r>
    </w:p>
    <w:p w14:paraId="4F9BDD0C" w14:textId="77777777" w:rsidR="004A720D" w:rsidRDefault="004A720D" w:rsidP="004A720D">
      <w:pPr>
        <w:pStyle w:val="Ttulo2"/>
        <w:rPr>
          <w:lang w:val="es-MX"/>
        </w:rPr>
      </w:pPr>
      <w:r>
        <w:rPr>
          <w:lang w:val="es-MX"/>
        </w:rPr>
        <w:t xml:space="preserve">2 </w:t>
      </w:r>
      <w:proofErr w:type="gramStart"/>
      <w:r>
        <w:rPr>
          <w:lang w:val="es-MX"/>
        </w:rPr>
        <w:t>Macabeos</w:t>
      </w:r>
      <w:proofErr w:type="gramEnd"/>
    </w:p>
    <w:p w14:paraId="297BE71C" w14:textId="77777777" w:rsidR="004A720D" w:rsidRPr="004A720D" w:rsidRDefault="004A720D" w:rsidP="00C0444D">
      <w:pPr>
        <w:rPr>
          <w:rFonts w:ascii="Arial" w:hAnsi="Arial" w:cs="Arial"/>
          <w:sz w:val="28"/>
          <w:szCs w:val="28"/>
          <w:lang w:val="es-MX"/>
        </w:rPr>
      </w:pPr>
      <w:r w:rsidRPr="004A720D">
        <w:rPr>
          <w:rFonts w:ascii="Arial" w:hAnsi="Arial" w:cs="Arial"/>
          <w:sz w:val="28"/>
          <w:szCs w:val="28"/>
          <w:lang w:val="es-MX"/>
        </w:rPr>
        <w:t>El libro posee 15 capítulos y alrededor de 558 versículos, con contenido “histórico patético” Introduce ideas totalmente contradictorias al texto hebreo, como el elogio al suicidio (2 Mc 14:37-46) y sugerencia de elevar plegarias por los muertos para su salvación (2 Mc 12:39-46).</w:t>
      </w:r>
    </w:p>
    <w:p w14:paraId="115DD72B" w14:textId="77777777" w:rsidR="001211B8" w:rsidRPr="001211B8" w:rsidRDefault="001211B8" w:rsidP="001211B8">
      <w:pPr>
        <w:pStyle w:val="Ttulo2"/>
        <w:rPr>
          <w:lang w:val="es-MX"/>
        </w:rPr>
      </w:pPr>
      <w:r w:rsidRPr="001211B8">
        <w:rPr>
          <w:lang w:val="es-MX"/>
        </w:rPr>
        <w:t>Adiciones a Daniel</w:t>
      </w:r>
    </w:p>
    <w:p w14:paraId="581456B9" w14:textId="77777777" w:rsidR="001211B8" w:rsidRDefault="001211B8" w:rsidP="001211B8">
      <w:pPr>
        <w:rPr>
          <w:rFonts w:ascii="Arial" w:hAnsi="Arial" w:cs="Arial"/>
          <w:sz w:val="28"/>
          <w:szCs w:val="28"/>
          <w:lang w:val="es-MX"/>
        </w:rPr>
      </w:pPr>
      <w:r w:rsidRPr="001211B8">
        <w:rPr>
          <w:rFonts w:ascii="Arial" w:hAnsi="Arial" w:cs="Arial"/>
          <w:sz w:val="28"/>
          <w:szCs w:val="28"/>
          <w:lang w:val="es-MX"/>
        </w:rPr>
        <w:t>Poseen alrededor de 172 versículos. En el capítulo 3 encontramos 66 versículos añadidos, que destacan el cántico de los tres jóvenes, luego de la liberación del horno de fuego. Así mismo, en el capítulo 13 encontramos 64 versículos, con la narración de la historia de Susana, un relato ficticio. Y en el capítulo 14, 42 versículos, con la narración de Bel y el dragón.</w:t>
      </w:r>
    </w:p>
    <w:p w14:paraId="1F4FE9B3" w14:textId="77777777" w:rsidR="001211B8" w:rsidRPr="001211B8" w:rsidRDefault="001211B8" w:rsidP="001211B8">
      <w:pPr>
        <w:pStyle w:val="Ttulo2"/>
        <w:rPr>
          <w:lang w:val="es-MX"/>
        </w:rPr>
      </w:pPr>
      <w:r w:rsidRPr="001211B8">
        <w:rPr>
          <w:lang w:val="es-MX"/>
        </w:rPr>
        <w:t>Adiciones a Ester</w:t>
      </w:r>
    </w:p>
    <w:p w14:paraId="57C5407B" w14:textId="77777777" w:rsidR="001211B8" w:rsidRDefault="001211B8" w:rsidP="001211B8">
      <w:pPr>
        <w:rPr>
          <w:rFonts w:ascii="Arial" w:hAnsi="Arial" w:cs="Arial"/>
          <w:sz w:val="28"/>
          <w:szCs w:val="28"/>
          <w:lang w:val="es-MX"/>
        </w:rPr>
      </w:pPr>
      <w:r w:rsidRPr="001211B8">
        <w:rPr>
          <w:rFonts w:ascii="Arial" w:hAnsi="Arial" w:cs="Arial"/>
          <w:sz w:val="28"/>
          <w:szCs w:val="28"/>
          <w:lang w:val="es-MX"/>
        </w:rPr>
        <w:t xml:space="preserve">Las adiciones del libro de Ester comprenden las siguientes secciones: el sueño de Mardoqueo; el edicto de Artajerjes; la oración de Mardoqueo y Ester; Ester ante el rey; el Contra edicto; y un epílogo. Probablemente fue escrito en </w:t>
      </w:r>
      <w:r w:rsidR="00493D65" w:rsidRPr="001211B8">
        <w:rPr>
          <w:rFonts w:ascii="Arial" w:hAnsi="Arial" w:cs="Arial"/>
          <w:sz w:val="28"/>
          <w:szCs w:val="28"/>
          <w:lang w:val="es-MX"/>
        </w:rPr>
        <w:t>griego</w:t>
      </w:r>
      <w:r w:rsidRPr="001211B8">
        <w:rPr>
          <w:rFonts w:ascii="Arial" w:hAnsi="Arial" w:cs="Arial"/>
          <w:sz w:val="28"/>
          <w:szCs w:val="28"/>
          <w:lang w:val="es-MX"/>
        </w:rPr>
        <w:t>.</w:t>
      </w:r>
    </w:p>
    <w:p w14:paraId="4547A153" w14:textId="77777777" w:rsidR="00AE1FF7" w:rsidRPr="00AE1FF7" w:rsidRDefault="00AE1FF7" w:rsidP="00C0444D">
      <w:pPr>
        <w:pStyle w:val="Ttulo2"/>
        <w:rPr>
          <w:lang w:val="es-MX"/>
        </w:rPr>
      </w:pPr>
      <w:r w:rsidRPr="00AE1FF7">
        <w:rPr>
          <w:lang w:val="es-MX"/>
        </w:rPr>
        <w:t>Razones por las cuales no consideran los protestantes como inspirados a los libros apócrifos</w:t>
      </w:r>
    </w:p>
    <w:p w14:paraId="6804C38B" w14:textId="77777777" w:rsidR="00C0444D" w:rsidRDefault="00AE1FF7" w:rsidP="00C0444D">
      <w:pPr>
        <w:rPr>
          <w:rFonts w:ascii="Arial" w:hAnsi="Arial" w:cs="Arial"/>
          <w:sz w:val="28"/>
          <w:szCs w:val="28"/>
          <w:lang w:val="es-MX"/>
        </w:rPr>
      </w:pPr>
      <w:r w:rsidRPr="00AE1FF7">
        <w:rPr>
          <w:rFonts w:ascii="Arial" w:hAnsi="Arial" w:cs="Arial"/>
          <w:sz w:val="28"/>
          <w:szCs w:val="28"/>
          <w:lang w:val="es-MX"/>
        </w:rPr>
        <w:t>1. Contradicciones con el canon hebreo:</w:t>
      </w:r>
      <w:r w:rsidR="00C0444D">
        <w:rPr>
          <w:rFonts w:ascii="Arial" w:hAnsi="Arial" w:cs="Arial"/>
          <w:sz w:val="28"/>
          <w:szCs w:val="28"/>
          <w:lang w:val="es-MX"/>
        </w:rPr>
        <w:t xml:space="preserve"> </w:t>
      </w:r>
    </w:p>
    <w:p w14:paraId="19CE95E6" w14:textId="77777777" w:rsidR="00C0444D" w:rsidRPr="00C0444D" w:rsidRDefault="00C0444D" w:rsidP="00C0444D">
      <w:pPr>
        <w:pStyle w:val="Prrafodelista"/>
        <w:numPr>
          <w:ilvl w:val="0"/>
          <w:numId w:val="1"/>
        </w:numPr>
        <w:rPr>
          <w:rFonts w:ascii="Arial" w:hAnsi="Arial" w:cs="Arial"/>
          <w:sz w:val="28"/>
          <w:szCs w:val="28"/>
          <w:lang w:val="es-MX"/>
        </w:rPr>
      </w:pPr>
      <w:r w:rsidRPr="00C0444D">
        <w:rPr>
          <w:rFonts w:ascii="Arial" w:hAnsi="Arial" w:cs="Arial"/>
          <w:sz w:val="28"/>
          <w:szCs w:val="28"/>
          <w:lang w:val="es-MX"/>
        </w:rPr>
        <w:t>Salvación por obras (Tb 12:9).</w:t>
      </w:r>
    </w:p>
    <w:p w14:paraId="25594956" w14:textId="77777777" w:rsidR="00C0444D" w:rsidRPr="00C0444D" w:rsidRDefault="00C0444D" w:rsidP="00C0444D">
      <w:pPr>
        <w:pStyle w:val="Prrafodelista"/>
        <w:numPr>
          <w:ilvl w:val="0"/>
          <w:numId w:val="1"/>
        </w:numPr>
        <w:rPr>
          <w:rFonts w:ascii="Arial" w:hAnsi="Arial" w:cs="Arial"/>
          <w:sz w:val="28"/>
          <w:szCs w:val="28"/>
          <w:lang w:val="es-MX"/>
        </w:rPr>
      </w:pPr>
      <w:r w:rsidRPr="00C0444D">
        <w:rPr>
          <w:rFonts w:ascii="Arial" w:hAnsi="Arial" w:cs="Arial"/>
          <w:sz w:val="28"/>
          <w:szCs w:val="28"/>
          <w:lang w:val="es-MX"/>
        </w:rPr>
        <w:t>Inmortalidad del alma. Dios puede perdonar los pecados de los muertos por las oraciones de los justos vivos (2 Mc 13:43-46).</w:t>
      </w:r>
    </w:p>
    <w:p w14:paraId="6D5F253B" w14:textId="77777777" w:rsidR="00C0444D" w:rsidRPr="00C0444D" w:rsidRDefault="00C0444D" w:rsidP="00C0444D">
      <w:pPr>
        <w:pStyle w:val="Prrafodelista"/>
        <w:numPr>
          <w:ilvl w:val="0"/>
          <w:numId w:val="1"/>
        </w:numPr>
        <w:rPr>
          <w:rFonts w:ascii="Arial" w:hAnsi="Arial" w:cs="Arial"/>
          <w:sz w:val="28"/>
          <w:szCs w:val="28"/>
          <w:lang w:val="es-MX"/>
        </w:rPr>
      </w:pPr>
      <w:r w:rsidRPr="00C0444D">
        <w:rPr>
          <w:rFonts w:ascii="Arial" w:hAnsi="Arial" w:cs="Arial"/>
          <w:sz w:val="28"/>
          <w:szCs w:val="28"/>
          <w:lang w:val="es-MX"/>
        </w:rPr>
        <w:t>Inmortalidad del alma. Purgatorio. (</w:t>
      </w:r>
      <w:proofErr w:type="spellStart"/>
      <w:r w:rsidRPr="00C0444D">
        <w:rPr>
          <w:rFonts w:ascii="Arial" w:hAnsi="Arial" w:cs="Arial"/>
          <w:sz w:val="28"/>
          <w:szCs w:val="28"/>
          <w:lang w:val="es-MX"/>
        </w:rPr>
        <w:t>Sab</w:t>
      </w:r>
      <w:proofErr w:type="spellEnd"/>
      <w:r w:rsidRPr="00C0444D">
        <w:rPr>
          <w:rFonts w:ascii="Arial" w:hAnsi="Arial" w:cs="Arial"/>
          <w:sz w:val="28"/>
          <w:szCs w:val="28"/>
          <w:lang w:val="es-MX"/>
        </w:rPr>
        <w:t xml:space="preserve"> 3:1-6).</w:t>
      </w:r>
    </w:p>
    <w:p w14:paraId="76244317" w14:textId="77777777" w:rsidR="00C0444D" w:rsidRPr="00C0444D" w:rsidRDefault="00C0444D" w:rsidP="00C0444D">
      <w:pPr>
        <w:pStyle w:val="Prrafodelista"/>
        <w:numPr>
          <w:ilvl w:val="0"/>
          <w:numId w:val="1"/>
        </w:numPr>
        <w:rPr>
          <w:rFonts w:ascii="Arial" w:hAnsi="Arial" w:cs="Arial"/>
          <w:sz w:val="28"/>
          <w:szCs w:val="28"/>
          <w:lang w:val="es-MX"/>
        </w:rPr>
      </w:pPr>
      <w:r w:rsidRPr="00C0444D">
        <w:rPr>
          <w:rFonts w:ascii="Arial" w:hAnsi="Arial" w:cs="Arial"/>
          <w:sz w:val="28"/>
          <w:szCs w:val="28"/>
          <w:lang w:val="es-MX"/>
        </w:rPr>
        <w:t>Oración de los muertos (Bar 3:4).</w:t>
      </w:r>
    </w:p>
    <w:p w14:paraId="682EB088" w14:textId="77777777" w:rsidR="00C0444D" w:rsidRPr="00C0444D" w:rsidRDefault="00C0444D" w:rsidP="00C0444D">
      <w:pPr>
        <w:pStyle w:val="Prrafodelista"/>
        <w:numPr>
          <w:ilvl w:val="0"/>
          <w:numId w:val="1"/>
        </w:numPr>
        <w:rPr>
          <w:rFonts w:ascii="Arial" w:hAnsi="Arial" w:cs="Arial"/>
          <w:sz w:val="28"/>
          <w:szCs w:val="28"/>
          <w:lang w:val="es-MX"/>
        </w:rPr>
      </w:pPr>
      <w:r w:rsidRPr="00C0444D">
        <w:rPr>
          <w:rFonts w:ascii="Arial" w:hAnsi="Arial" w:cs="Arial"/>
          <w:sz w:val="28"/>
          <w:szCs w:val="28"/>
          <w:lang w:val="es-MX"/>
        </w:rPr>
        <w:t>Filosofía griega. Idealismo. (</w:t>
      </w:r>
      <w:proofErr w:type="spellStart"/>
      <w:r w:rsidRPr="00C0444D">
        <w:rPr>
          <w:rFonts w:ascii="Arial" w:hAnsi="Arial" w:cs="Arial"/>
          <w:sz w:val="28"/>
          <w:szCs w:val="28"/>
          <w:lang w:val="es-MX"/>
        </w:rPr>
        <w:t>Sab</w:t>
      </w:r>
      <w:proofErr w:type="spellEnd"/>
      <w:r w:rsidRPr="00C0444D">
        <w:rPr>
          <w:rFonts w:ascii="Arial" w:hAnsi="Arial" w:cs="Arial"/>
          <w:sz w:val="28"/>
          <w:szCs w:val="28"/>
          <w:lang w:val="es-MX"/>
        </w:rPr>
        <w:t xml:space="preserve"> 9:15).</w:t>
      </w:r>
    </w:p>
    <w:p w14:paraId="62372FE4" w14:textId="77777777" w:rsidR="00C0444D" w:rsidRPr="00C0444D" w:rsidRDefault="00C0444D" w:rsidP="00C0444D">
      <w:pPr>
        <w:rPr>
          <w:rFonts w:ascii="Arial" w:hAnsi="Arial" w:cs="Arial"/>
          <w:sz w:val="28"/>
          <w:szCs w:val="28"/>
          <w:lang w:val="es-MX"/>
        </w:rPr>
      </w:pPr>
      <w:r w:rsidRPr="00C0444D">
        <w:rPr>
          <w:rFonts w:ascii="Arial" w:hAnsi="Arial" w:cs="Arial"/>
          <w:sz w:val="28"/>
          <w:szCs w:val="28"/>
          <w:lang w:val="es-MX"/>
        </w:rPr>
        <w:t>2. Errores históricos, geográficos y cronológicos:</w:t>
      </w:r>
    </w:p>
    <w:p w14:paraId="7A35198A" w14:textId="77777777" w:rsidR="00C0444D" w:rsidRPr="00C0444D" w:rsidRDefault="00C0444D" w:rsidP="00C0444D">
      <w:pPr>
        <w:pStyle w:val="Prrafodelista"/>
        <w:numPr>
          <w:ilvl w:val="0"/>
          <w:numId w:val="3"/>
        </w:numPr>
        <w:rPr>
          <w:rFonts w:ascii="Arial" w:hAnsi="Arial" w:cs="Arial"/>
          <w:sz w:val="28"/>
          <w:szCs w:val="28"/>
          <w:lang w:val="es-MX"/>
        </w:rPr>
      </w:pPr>
      <w:r w:rsidRPr="00C0444D">
        <w:rPr>
          <w:rFonts w:ascii="Arial" w:hAnsi="Arial" w:cs="Arial"/>
          <w:sz w:val="28"/>
          <w:szCs w:val="28"/>
          <w:lang w:val="es-MX"/>
        </w:rPr>
        <w:t>Nabucodonosor reinó Nínive (</w:t>
      </w:r>
      <w:proofErr w:type="spellStart"/>
      <w:r w:rsidRPr="00C0444D">
        <w:rPr>
          <w:rFonts w:ascii="Arial" w:hAnsi="Arial" w:cs="Arial"/>
          <w:sz w:val="28"/>
          <w:szCs w:val="28"/>
          <w:lang w:val="es-MX"/>
        </w:rPr>
        <w:t>Jdt</w:t>
      </w:r>
      <w:proofErr w:type="spellEnd"/>
      <w:r w:rsidRPr="00C0444D">
        <w:rPr>
          <w:rFonts w:ascii="Arial" w:hAnsi="Arial" w:cs="Arial"/>
          <w:sz w:val="28"/>
          <w:szCs w:val="28"/>
          <w:lang w:val="es-MX"/>
        </w:rPr>
        <w:t xml:space="preserve"> 1:1).</w:t>
      </w:r>
    </w:p>
    <w:p w14:paraId="6221A98F" w14:textId="77777777" w:rsidR="00C0444D" w:rsidRPr="00C0444D" w:rsidRDefault="00C0444D" w:rsidP="00C0444D">
      <w:pPr>
        <w:rPr>
          <w:rFonts w:ascii="Arial" w:hAnsi="Arial" w:cs="Arial"/>
          <w:sz w:val="28"/>
          <w:szCs w:val="28"/>
          <w:lang w:val="es-MX"/>
        </w:rPr>
      </w:pPr>
      <w:r w:rsidRPr="00C0444D">
        <w:rPr>
          <w:rFonts w:ascii="Arial" w:hAnsi="Arial" w:cs="Arial"/>
          <w:sz w:val="28"/>
          <w:szCs w:val="28"/>
          <w:lang w:val="es-MX"/>
        </w:rPr>
        <w:t>3. Jesús y sus apóstoles solo citaron las auténticas escrituras del Antiguo Testamento, pero no citan a los libros apócrifos.</w:t>
      </w:r>
    </w:p>
    <w:p w14:paraId="4072B87A" w14:textId="77777777" w:rsidR="00AE1FF7" w:rsidRPr="00500880" w:rsidRDefault="00C0444D" w:rsidP="00C0444D">
      <w:pPr>
        <w:rPr>
          <w:rFonts w:ascii="Arial" w:hAnsi="Arial" w:cs="Arial"/>
          <w:sz w:val="28"/>
          <w:szCs w:val="28"/>
          <w:lang w:val="es-MX"/>
        </w:rPr>
      </w:pPr>
      <w:r w:rsidRPr="00C0444D">
        <w:rPr>
          <w:rFonts w:ascii="Arial" w:hAnsi="Arial" w:cs="Arial"/>
          <w:sz w:val="28"/>
          <w:szCs w:val="28"/>
          <w:lang w:val="es-MX"/>
        </w:rPr>
        <w:t>4. Nunca fueron incluidos en la Biblia Hebrea.</w:t>
      </w:r>
    </w:p>
    <w:p w14:paraId="0C1BFEE2" w14:textId="77777777" w:rsidR="00304F8B" w:rsidRPr="00123C2D" w:rsidRDefault="00304F8B" w:rsidP="00C0492F">
      <w:pPr>
        <w:pStyle w:val="Ttulo1"/>
        <w:ind w:left="0" w:right="3321"/>
        <w:rPr>
          <w:lang w:val="es-MX"/>
        </w:rPr>
      </w:pPr>
    </w:p>
    <w:p w14:paraId="290DE06C" w14:textId="77777777" w:rsidR="00304F8B" w:rsidRPr="00304F8B" w:rsidRDefault="00304F8B" w:rsidP="00304F8B">
      <w:pPr>
        <w:pStyle w:val="Ttulo1"/>
        <w:ind w:right="3321"/>
        <w:jc w:val="center"/>
        <w:rPr>
          <w:lang w:val="es-PE"/>
        </w:rPr>
      </w:pPr>
      <w:r w:rsidRPr="00304F8B">
        <w:rPr>
          <w:lang w:val="es-PE"/>
        </w:rPr>
        <w:t>Conclusiones</w:t>
      </w:r>
    </w:p>
    <w:p w14:paraId="14674B2E" w14:textId="77777777" w:rsidR="004767BA" w:rsidRPr="004767BA" w:rsidRDefault="004767BA" w:rsidP="004767BA">
      <w:pPr>
        <w:spacing w:before="8" w:line="320" w:lineRule="exact"/>
        <w:jc w:val="both"/>
        <w:rPr>
          <w:rFonts w:ascii="Arial" w:eastAsia="Arial" w:hAnsi="Arial"/>
          <w:sz w:val="28"/>
          <w:szCs w:val="28"/>
          <w:lang w:val="es-PE"/>
        </w:rPr>
      </w:pPr>
      <w:r w:rsidRPr="004767BA">
        <w:rPr>
          <w:rFonts w:ascii="Arial" w:eastAsia="Arial" w:hAnsi="Arial"/>
          <w:sz w:val="28"/>
          <w:szCs w:val="28"/>
          <w:lang w:val="es-PE"/>
        </w:rPr>
        <w:t>En este estudio fue posible encontrar diversas investigaciones con respecto al contenido y las enseñanzas que los libros deuterocanónicos poseen y conocer el motivo que impidió su inclusión en el canon bíblico y la razón por la cual la Iglesia Católica aun los considera inspirados.</w:t>
      </w:r>
    </w:p>
    <w:p w14:paraId="59BBE32D" w14:textId="77777777" w:rsidR="004767BA" w:rsidRPr="004767BA" w:rsidRDefault="004767BA" w:rsidP="004767BA">
      <w:pPr>
        <w:spacing w:before="8" w:line="320" w:lineRule="exact"/>
        <w:jc w:val="both"/>
        <w:rPr>
          <w:rFonts w:ascii="Arial" w:eastAsia="Arial" w:hAnsi="Arial"/>
          <w:sz w:val="28"/>
          <w:szCs w:val="28"/>
          <w:lang w:val="es-PE"/>
        </w:rPr>
      </w:pPr>
      <w:r w:rsidRPr="004767BA">
        <w:rPr>
          <w:rFonts w:ascii="Arial" w:eastAsia="Arial" w:hAnsi="Arial"/>
          <w:sz w:val="28"/>
          <w:szCs w:val="28"/>
          <w:lang w:val="es-PE"/>
        </w:rPr>
        <w:t xml:space="preserve">Los libros apócrifos o deuterocanónicos, como lo llama la comunidad católica, fueron escritos en un tiempo en el cual no hubo manifestaciones proféticas, considerado </w:t>
      </w:r>
      <w:proofErr w:type="spellStart"/>
      <w:r w:rsidRPr="004767BA">
        <w:rPr>
          <w:rFonts w:ascii="Arial" w:eastAsia="Arial" w:hAnsi="Arial"/>
          <w:sz w:val="28"/>
          <w:szCs w:val="28"/>
          <w:lang w:val="es-PE"/>
        </w:rPr>
        <w:t>intertestamental</w:t>
      </w:r>
      <w:proofErr w:type="spellEnd"/>
      <w:r w:rsidRPr="004767BA">
        <w:rPr>
          <w:rFonts w:ascii="Arial" w:eastAsia="Arial" w:hAnsi="Arial"/>
          <w:sz w:val="28"/>
          <w:szCs w:val="28"/>
          <w:lang w:val="es-PE"/>
        </w:rPr>
        <w:t>, es decir, el periodo que divide el Antiguo Testamento del Nuevo Testamento.</w:t>
      </w:r>
    </w:p>
    <w:p w14:paraId="1807096C" w14:textId="77777777" w:rsidR="004767BA" w:rsidRPr="004767BA" w:rsidRDefault="004767BA" w:rsidP="004767BA">
      <w:pPr>
        <w:spacing w:before="8" w:line="320" w:lineRule="exact"/>
        <w:jc w:val="both"/>
        <w:rPr>
          <w:rFonts w:ascii="Arial" w:eastAsia="Arial" w:hAnsi="Arial"/>
          <w:sz w:val="28"/>
          <w:szCs w:val="28"/>
          <w:lang w:val="es-PE"/>
        </w:rPr>
      </w:pPr>
      <w:r w:rsidRPr="004767BA">
        <w:rPr>
          <w:rFonts w:ascii="Arial" w:eastAsia="Arial" w:hAnsi="Arial"/>
          <w:sz w:val="28"/>
          <w:szCs w:val="28"/>
          <w:lang w:val="es-PE"/>
        </w:rPr>
        <w:t>El canon del Antiguo Testamento solo aceptaba libros escritos antes del siglo V a.C. y resulta que la época en la cual estos libros fueron escritos data desde el siglo V hasta el siglo I a.C. He ahí la primera prueba de su ausencia en el canon hebreo.</w:t>
      </w:r>
    </w:p>
    <w:p w14:paraId="61012011" w14:textId="77777777" w:rsidR="004767BA" w:rsidRPr="004767BA" w:rsidRDefault="004767BA" w:rsidP="004767BA">
      <w:pPr>
        <w:spacing w:before="8" w:line="320" w:lineRule="exact"/>
        <w:jc w:val="both"/>
        <w:rPr>
          <w:rFonts w:ascii="Arial" w:eastAsia="Arial" w:hAnsi="Arial"/>
          <w:sz w:val="28"/>
          <w:szCs w:val="28"/>
          <w:lang w:val="es-PE"/>
        </w:rPr>
      </w:pPr>
      <w:r w:rsidRPr="004767BA">
        <w:rPr>
          <w:rFonts w:ascii="Arial" w:eastAsia="Arial" w:hAnsi="Arial"/>
          <w:sz w:val="28"/>
          <w:szCs w:val="28"/>
          <w:lang w:val="es-PE"/>
        </w:rPr>
        <w:t>Más adelante, se logró examinar el contenido que poseen los libros apócrifos, identificando así, muchas contradicciones con las Escrituras, que tiene que ver con la inmortalidad del alma, la salvación por obras, el pensamiento idealista (separación entre cuerpo y alma). También poseen marcados errores históricos que dan una prueba más a la razón por la cual han sido excluidos del texto sagrado.</w:t>
      </w:r>
    </w:p>
    <w:p w14:paraId="03380FFC" w14:textId="77777777" w:rsidR="00304F8B" w:rsidRPr="00304F8B" w:rsidRDefault="004767BA" w:rsidP="004767BA">
      <w:pPr>
        <w:spacing w:before="8" w:line="320" w:lineRule="exact"/>
        <w:jc w:val="both"/>
        <w:rPr>
          <w:rFonts w:ascii="Arial" w:eastAsia="Arial" w:hAnsi="Arial"/>
          <w:sz w:val="28"/>
          <w:szCs w:val="28"/>
          <w:lang w:val="es-PE"/>
        </w:rPr>
      </w:pPr>
      <w:r w:rsidRPr="004767BA">
        <w:rPr>
          <w:rFonts w:ascii="Arial" w:eastAsia="Arial" w:hAnsi="Arial"/>
          <w:sz w:val="28"/>
          <w:szCs w:val="28"/>
          <w:lang w:val="es-PE"/>
        </w:rPr>
        <w:t>Por lo tanto, no podemos utilizar estos escritos para validar una doctrina más si estamos en la libertad de tomar lectura de ellos a fin de conocer su contenido y comprobar por sí mismos si fueron inspirados o no.</w:t>
      </w:r>
    </w:p>
    <w:sectPr w:rsidR="00304F8B" w:rsidRPr="00304F8B">
      <w:type w:val="continuous"/>
      <w:pgSz w:w="23750" w:h="31660"/>
      <w:pgMar w:top="760" w:right="1260" w:bottom="280" w:left="1200" w:header="720" w:footer="720" w:gutter="0"/>
      <w:cols w:num="2" w:space="720" w:equalWidth="0">
        <w:col w:w="10224" w:space="727"/>
        <w:col w:w="103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E898" w14:textId="77777777" w:rsidR="00137A9D" w:rsidRDefault="00137A9D" w:rsidP="00C6207D">
      <w:r>
        <w:separator/>
      </w:r>
    </w:p>
  </w:endnote>
  <w:endnote w:type="continuationSeparator" w:id="0">
    <w:p w14:paraId="100C684E" w14:textId="77777777" w:rsidR="00137A9D" w:rsidRDefault="00137A9D" w:rsidP="00C6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1924" w14:textId="77777777" w:rsidR="00137A9D" w:rsidRDefault="00137A9D" w:rsidP="00C6207D">
      <w:r>
        <w:separator/>
      </w:r>
    </w:p>
  </w:footnote>
  <w:footnote w:type="continuationSeparator" w:id="0">
    <w:p w14:paraId="64AC395A" w14:textId="77777777" w:rsidR="00137A9D" w:rsidRDefault="00137A9D" w:rsidP="00C6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14C9"/>
    <w:multiLevelType w:val="hybridMultilevel"/>
    <w:tmpl w:val="3DBCE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83EB8"/>
    <w:multiLevelType w:val="hybridMultilevel"/>
    <w:tmpl w:val="A2DAF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91F1C"/>
    <w:multiLevelType w:val="hybridMultilevel"/>
    <w:tmpl w:val="B5AE8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8285A"/>
    <w:multiLevelType w:val="hybridMultilevel"/>
    <w:tmpl w:val="92CC2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65"/>
    <w:rsid w:val="00003722"/>
    <w:rsid w:val="00011165"/>
    <w:rsid w:val="00050CE3"/>
    <w:rsid w:val="00064431"/>
    <w:rsid w:val="001211B8"/>
    <w:rsid w:val="00123C2D"/>
    <w:rsid w:val="00137A9D"/>
    <w:rsid w:val="001778E1"/>
    <w:rsid w:val="001F535A"/>
    <w:rsid w:val="002068F4"/>
    <w:rsid w:val="00212EE6"/>
    <w:rsid w:val="00223CB8"/>
    <w:rsid w:val="002E1879"/>
    <w:rsid w:val="00304F8B"/>
    <w:rsid w:val="00306E33"/>
    <w:rsid w:val="0037162B"/>
    <w:rsid w:val="003C15C6"/>
    <w:rsid w:val="003E2C9C"/>
    <w:rsid w:val="004105B8"/>
    <w:rsid w:val="004767BA"/>
    <w:rsid w:val="00493D65"/>
    <w:rsid w:val="00495EE1"/>
    <w:rsid w:val="004A720D"/>
    <w:rsid w:val="004B412A"/>
    <w:rsid w:val="004C25CD"/>
    <w:rsid w:val="004F7A46"/>
    <w:rsid w:val="00500880"/>
    <w:rsid w:val="00534D81"/>
    <w:rsid w:val="0055562F"/>
    <w:rsid w:val="0056733C"/>
    <w:rsid w:val="005C7194"/>
    <w:rsid w:val="00677A23"/>
    <w:rsid w:val="006A3F76"/>
    <w:rsid w:val="006D587D"/>
    <w:rsid w:val="00753AB1"/>
    <w:rsid w:val="007F18BD"/>
    <w:rsid w:val="008170E9"/>
    <w:rsid w:val="0085214A"/>
    <w:rsid w:val="008C6845"/>
    <w:rsid w:val="008D35BD"/>
    <w:rsid w:val="00913CA8"/>
    <w:rsid w:val="009315A3"/>
    <w:rsid w:val="009D0954"/>
    <w:rsid w:val="009D4465"/>
    <w:rsid w:val="00A120BF"/>
    <w:rsid w:val="00AE1FF7"/>
    <w:rsid w:val="00AF1B69"/>
    <w:rsid w:val="00C0444D"/>
    <w:rsid w:val="00C0492F"/>
    <w:rsid w:val="00C334A3"/>
    <w:rsid w:val="00C36079"/>
    <w:rsid w:val="00C6207D"/>
    <w:rsid w:val="00CB5CEE"/>
    <w:rsid w:val="00CF5ECA"/>
    <w:rsid w:val="00D82309"/>
    <w:rsid w:val="00DD0BB7"/>
    <w:rsid w:val="00E87480"/>
    <w:rsid w:val="00F22524"/>
    <w:rsid w:val="00FF70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37F1"/>
  <w15:docId w15:val="{FBA09CEC-62E9-41BA-B232-AE381357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3491"/>
      <w:outlineLvl w:val="0"/>
    </w:pPr>
    <w:rPr>
      <w:rFonts w:ascii="Arial" w:eastAsia="Arial" w:hAnsi="Arial"/>
      <w:b/>
      <w:bCs/>
      <w:sz w:val="33"/>
      <w:szCs w:val="33"/>
    </w:rPr>
  </w:style>
  <w:style w:type="paragraph" w:styleId="Ttulo2">
    <w:name w:val="heading 2"/>
    <w:basedOn w:val="Normal"/>
    <w:uiPriority w:val="1"/>
    <w:qFormat/>
    <w:pPr>
      <w:ind w:left="171"/>
      <w:outlineLvl w:val="1"/>
    </w:pPr>
    <w:rPr>
      <w:rFonts w:ascii="Arial" w:eastAsia="Arial" w:hAnsi="Arial"/>
      <w:b/>
      <w:bCs/>
      <w:sz w:val="30"/>
      <w:szCs w:val="30"/>
    </w:rPr>
  </w:style>
  <w:style w:type="paragraph" w:styleId="Ttulo3">
    <w:name w:val="heading 3"/>
    <w:basedOn w:val="Normal"/>
    <w:uiPriority w:val="1"/>
    <w:qFormat/>
    <w:pPr>
      <w:ind w:left="3837"/>
      <w:outlineLvl w:val="2"/>
    </w:pPr>
    <w:rPr>
      <w:rFonts w:ascii="Arial" w:eastAsia="Arial" w:hAnsi="Arial"/>
      <w:sz w:val="30"/>
      <w:szCs w:val="30"/>
    </w:rPr>
  </w:style>
  <w:style w:type="paragraph" w:styleId="Ttulo4">
    <w:name w:val="heading 4"/>
    <w:basedOn w:val="Normal"/>
    <w:uiPriority w:val="1"/>
    <w:qFormat/>
    <w:pPr>
      <w:ind w:left="171"/>
      <w:outlineLvl w:val="3"/>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1"/>
    </w:pPr>
    <w:rPr>
      <w:rFonts w:ascii="Arial" w:eastAsia="Arial" w:hAnsi="Arial"/>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6207D"/>
    <w:pPr>
      <w:tabs>
        <w:tab w:val="center" w:pos="4419"/>
        <w:tab w:val="right" w:pos="8838"/>
      </w:tabs>
    </w:pPr>
  </w:style>
  <w:style w:type="character" w:customStyle="1" w:styleId="EncabezadoCar">
    <w:name w:val="Encabezado Car"/>
    <w:basedOn w:val="Fuentedeprrafopredeter"/>
    <w:link w:val="Encabezado"/>
    <w:uiPriority w:val="99"/>
    <w:rsid w:val="00C6207D"/>
  </w:style>
  <w:style w:type="paragraph" w:styleId="Piedepgina">
    <w:name w:val="footer"/>
    <w:basedOn w:val="Normal"/>
    <w:link w:val="PiedepginaCar"/>
    <w:uiPriority w:val="99"/>
    <w:unhideWhenUsed/>
    <w:rsid w:val="00C6207D"/>
    <w:pPr>
      <w:tabs>
        <w:tab w:val="center" w:pos="4419"/>
        <w:tab w:val="right" w:pos="8838"/>
      </w:tabs>
    </w:pPr>
  </w:style>
  <w:style w:type="character" w:customStyle="1" w:styleId="PiedepginaCar">
    <w:name w:val="Pie de página Car"/>
    <w:basedOn w:val="Fuentedeprrafopredeter"/>
    <w:link w:val="Piedepgina"/>
    <w:uiPriority w:val="99"/>
    <w:rsid w:val="00C6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0157">
      <w:bodyDiv w:val="1"/>
      <w:marLeft w:val="0"/>
      <w:marRight w:val="0"/>
      <w:marTop w:val="0"/>
      <w:marBottom w:val="0"/>
      <w:divBdr>
        <w:top w:val="none" w:sz="0" w:space="0" w:color="auto"/>
        <w:left w:val="none" w:sz="0" w:space="0" w:color="auto"/>
        <w:bottom w:val="none" w:sz="0" w:space="0" w:color="auto"/>
        <w:right w:val="none" w:sz="0" w:space="0" w:color="auto"/>
      </w:divBdr>
    </w:div>
    <w:div w:id="1305231026">
      <w:bodyDiv w:val="1"/>
      <w:marLeft w:val="0"/>
      <w:marRight w:val="0"/>
      <w:marTop w:val="0"/>
      <w:marBottom w:val="0"/>
      <w:divBdr>
        <w:top w:val="none" w:sz="0" w:space="0" w:color="auto"/>
        <w:left w:val="none" w:sz="0" w:space="0" w:color="auto"/>
        <w:bottom w:val="none" w:sz="0" w:space="0" w:color="auto"/>
        <w:right w:val="none" w:sz="0" w:space="0" w:color="auto"/>
      </w:divBdr>
    </w:div>
    <w:div w:id="1390961312">
      <w:bodyDiv w:val="1"/>
      <w:marLeft w:val="0"/>
      <w:marRight w:val="0"/>
      <w:marTop w:val="0"/>
      <w:marBottom w:val="0"/>
      <w:divBdr>
        <w:top w:val="none" w:sz="0" w:space="0" w:color="auto"/>
        <w:left w:val="none" w:sz="0" w:space="0" w:color="auto"/>
        <w:bottom w:val="none" w:sz="0" w:space="0" w:color="auto"/>
        <w:right w:val="none" w:sz="0" w:space="0" w:color="auto"/>
      </w:divBdr>
    </w:div>
    <w:div w:id="156429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1574</Words>
  <Characters>8662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jose.bustamante</dc:creator>
  <cp:lastModifiedBy>Lucas Eduardo  Lopez Maurtua</cp:lastModifiedBy>
  <cp:revision>6</cp:revision>
  <cp:lastPrinted>2024-05-28T19:15:00Z</cp:lastPrinted>
  <dcterms:created xsi:type="dcterms:W3CDTF">2023-10-23T00:55:00Z</dcterms:created>
  <dcterms:modified xsi:type="dcterms:W3CDTF">2024-05-29T19:59:00Z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LastSaved">
    <vt:filetime>2014-05-14T00:00:00Z</vt:filetime>
  </property>
</Properties>
</file>