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ACC4" w14:textId="77777777" w:rsidR="00011165" w:rsidRDefault="00304F8B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rFonts w:ascii="Arial" w:hAnsi="Arial"/>
          <w:noProof/>
          <w:color w:val="808080"/>
          <w:spacing w:val="-157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F839E" wp14:editId="7E19050F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E1DE" w14:textId="77777777"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F839E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14:paraId="6980E1DE" w14:textId="77777777"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14:paraId="62A3A109" w14:textId="77777777" w:rsidR="00304F8B" w:rsidRDefault="00BF432B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E4074A" wp14:editId="66F858A7">
            <wp:simplePos x="0" y="0"/>
            <wp:positionH relativeFrom="margin">
              <wp:posOffset>-404949</wp:posOffset>
            </wp:positionH>
            <wp:positionV relativeFrom="paragraph">
              <wp:posOffset>140608</wp:posOffset>
            </wp:positionV>
            <wp:extent cx="3018790" cy="1697990"/>
            <wp:effectExtent l="0" t="0" r="0" b="0"/>
            <wp:wrapThrough wrapText="bothSides">
              <wp:wrapPolygon edited="0">
                <wp:start x="9541" y="0"/>
                <wp:lineTo x="8724" y="3877"/>
                <wp:lineTo x="8042" y="6058"/>
                <wp:lineTo x="7769" y="7270"/>
                <wp:lineTo x="4771" y="10420"/>
                <wp:lineTo x="3817" y="11147"/>
                <wp:lineTo x="3680" y="19387"/>
                <wp:lineTo x="4089" y="21325"/>
                <wp:lineTo x="17311" y="21325"/>
                <wp:lineTo x="16902" y="19387"/>
                <wp:lineTo x="17720" y="15509"/>
                <wp:lineTo x="17856" y="11390"/>
                <wp:lineTo x="15948" y="9693"/>
                <wp:lineTo x="13631" y="7755"/>
                <wp:lineTo x="13494" y="3877"/>
                <wp:lineTo x="12676" y="1696"/>
                <wp:lineTo x="11859" y="0"/>
                <wp:lineTo x="9541" y="0"/>
              </wp:wrapPolygon>
            </wp:wrapThrough>
            <wp:docPr id="4" name="Imagen 4" descr="Universidad Peruana Unión - Universidad Peruana 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Peruana Unión - Universidad Peruana Un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4A77B" w14:textId="382DD003" w:rsidR="00525398" w:rsidRDefault="00C334A3">
      <w:pPr>
        <w:spacing w:line="242" w:lineRule="auto"/>
        <w:ind w:left="4091" w:right="297"/>
        <w:jc w:val="center"/>
        <w:rPr>
          <w:rFonts w:ascii="Arial" w:hAnsi="Arial"/>
          <w:sz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525398">
        <w:rPr>
          <w:rFonts w:ascii="Arial" w:hAnsi="Arial"/>
          <w:sz w:val="46"/>
          <w:lang w:val="es-PE"/>
        </w:rPr>
        <w:t>de la Monografía</w:t>
      </w:r>
    </w:p>
    <w:p w14:paraId="3A65BB33" w14:textId="3D95BD87"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D61AC8" w:rsidRPr="00D61AC8">
        <w:rPr>
          <w:rFonts w:ascii="Arial" w:hAnsi="Arial"/>
          <w:spacing w:val="39"/>
          <w:w w:val="101"/>
          <w:sz w:val="46"/>
          <w:highlight w:val="yellow"/>
          <w:lang w:val="es-PE"/>
        </w:rPr>
        <w:t>(</w:t>
      </w:r>
      <w:r w:rsidR="00495EE1" w:rsidRPr="00D61AC8">
        <w:rPr>
          <w:rFonts w:ascii="Arial" w:hAnsi="Arial"/>
          <w:sz w:val="46"/>
          <w:highlight w:val="yellow"/>
          <w:lang w:val="es-PE"/>
        </w:rPr>
        <w:t>Este</w:t>
      </w:r>
      <w:r w:rsidR="00495EE1" w:rsidRPr="00D61AC8">
        <w:rPr>
          <w:rFonts w:ascii="Arial" w:hAnsi="Arial"/>
          <w:spacing w:val="9"/>
          <w:sz w:val="46"/>
          <w:highlight w:val="yellow"/>
          <w:lang w:val="es-PE"/>
        </w:rPr>
        <w:t xml:space="preserve"> </w:t>
      </w:r>
      <w:r w:rsidR="00495EE1" w:rsidRPr="00D61AC8">
        <w:rPr>
          <w:rFonts w:ascii="Arial" w:hAnsi="Arial"/>
          <w:sz w:val="46"/>
          <w:highlight w:val="yellow"/>
          <w:lang w:val="es-PE"/>
        </w:rPr>
        <w:t>es</w:t>
      </w:r>
      <w:r w:rsidR="00495EE1" w:rsidRPr="00D61AC8">
        <w:rPr>
          <w:rFonts w:ascii="Arial" w:hAnsi="Arial"/>
          <w:spacing w:val="9"/>
          <w:sz w:val="46"/>
          <w:highlight w:val="yellow"/>
          <w:lang w:val="es-PE"/>
        </w:rPr>
        <w:t xml:space="preserve"> </w:t>
      </w:r>
      <w:r w:rsidR="00495EE1" w:rsidRPr="00D61AC8">
        <w:rPr>
          <w:rFonts w:ascii="Arial" w:hAnsi="Arial"/>
          <w:sz w:val="46"/>
          <w:highlight w:val="yellow"/>
          <w:lang w:val="es-PE"/>
        </w:rPr>
        <w:t>un</w:t>
      </w:r>
      <w:r w:rsidR="00495EE1" w:rsidRPr="00D61AC8">
        <w:rPr>
          <w:rFonts w:ascii="Arial" w:hAnsi="Arial"/>
          <w:spacing w:val="8"/>
          <w:sz w:val="46"/>
          <w:highlight w:val="yellow"/>
          <w:lang w:val="es-PE"/>
        </w:rPr>
        <w:t xml:space="preserve"> </w:t>
      </w:r>
      <w:r w:rsidR="00495EE1" w:rsidRPr="00D61AC8">
        <w:rPr>
          <w:rFonts w:ascii="Arial" w:hAnsi="Arial"/>
          <w:sz w:val="46"/>
          <w:highlight w:val="yellow"/>
          <w:lang w:val="es-PE"/>
        </w:rPr>
        <w:t>ejemplo</w:t>
      </w:r>
      <w:r w:rsidR="00495EE1" w:rsidRPr="00D61AC8">
        <w:rPr>
          <w:rFonts w:ascii="Arial" w:hAnsi="Arial"/>
          <w:spacing w:val="9"/>
          <w:sz w:val="46"/>
          <w:highlight w:val="yellow"/>
          <w:lang w:val="es-PE"/>
        </w:rPr>
        <w:t xml:space="preserve"> </w:t>
      </w:r>
      <w:r w:rsidR="00495EE1" w:rsidRPr="00D61AC8">
        <w:rPr>
          <w:rFonts w:ascii="Arial" w:hAnsi="Arial"/>
          <w:sz w:val="46"/>
          <w:highlight w:val="yellow"/>
          <w:lang w:val="es-PE"/>
        </w:rPr>
        <w:t>120 (Largo)</w:t>
      </w:r>
      <w:r w:rsidR="00495EE1" w:rsidRPr="00D61AC8">
        <w:rPr>
          <w:rFonts w:ascii="Arial" w:hAnsi="Arial"/>
          <w:spacing w:val="9"/>
          <w:sz w:val="46"/>
          <w:highlight w:val="yellow"/>
          <w:lang w:val="es-PE"/>
        </w:rPr>
        <w:t xml:space="preserve"> </w:t>
      </w:r>
      <w:r w:rsidR="00495EE1" w:rsidRPr="00D61AC8">
        <w:rPr>
          <w:rFonts w:ascii="Arial" w:hAnsi="Arial"/>
          <w:sz w:val="46"/>
          <w:highlight w:val="yellow"/>
          <w:lang w:val="es-PE"/>
        </w:rPr>
        <w:t>x</w:t>
      </w:r>
      <w:r w:rsidR="00495EE1" w:rsidRPr="00D61AC8">
        <w:rPr>
          <w:rFonts w:ascii="Arial" w:hAnsi="Arial"/>
          <w:spacing w:val="7"/>
          <w:sz w:val="46"/>
          <w:highlight w:val="yellow"/>
          <w:lang w:val="es-PE"/>
        </w:rPr>
        <w:t xml:space="preserve"> </w:t>
      </w:r>
      <w:r w:rsidR="00495EE1" w:rsidRPr="00D61AC8">
        <w:rPr>
          <w:rFonts w:ascii="Arial" w:hAnsi="Arial"/>
          <w:sz w:val="46"/>
          <w:highlight w:val="yellow"/>
          <w:lang w:val="es-PE"/>
        </w:rPr>
        <w:t>80 (Ancho)</w:t>
      </w:r>
      <w:r w:rsidR="00495EE1" w:rsidRPr="00D61AC8">
        <w:rPr>
          <w:rFonts w:ascii="Arial" w:hAnsi="Arial"/>
          <w:spacing w:val="9"/>
          <w:sz w:val="46"/>
          <w:highlight w:val="yellow"/>
          <w:lang w:val="es-PE"/>
        </w:rPr>
        <w:t xml:space="preserve"> </w:t>
      </w:r>
      <w:r w:rsidR="00495EE1" w:rsidRPr="00D61AC8">
        <w:rPr>
          <w:rFonts w:ascii="Arial" w:hAnsi="Arial"/>
          <w:sz w:val="46"/>
          <w:highlight w:val="yellow"/>
          <w:lang w:val="es-PE"/>
        </w:rPr>
        <w:t>cm</w:t>
      </w:r>
      <w:r w:rsidR="00D61AC8" w:rsidRPr="00D61AC8">
        <w:rPr>
          <w:rFonts w:ascii="Arial" w:hAnsi="Arial"/>
          <w:sz w:val="46"/>
          <w:highlight w:val="yellow"/>
          <w:lang w:val="es-PE"/>
        </w:rPr>
        <w:t>)</w:t>
      </w:r>
    </w:p>
    <w:p w14:paraId="6BCB60B3" w14:textId="3B13852B"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="00525398">
        <w:rPr>
          <w:rFonts w:ascii="Arial" w:hAnsi="Arial"/>
          <w:b/>
          <w:position w:val="18"/>
          <w:sz w:val="24"/>
          <w:lang w:val="es-PE"/>
        </w:rPr>
        <w:t>3</w:t>
      </w:r>
    </w:p>
    <w:p w14:paraId="7449B6AC" w14:textId="3BF7C236" w:rsidR="00D61AC8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D61AC8">
        <w:rPr>
          <w:spacing w:val="-1"/>
          <w:lang w:val="es-PE"/>
        </w:rPr>
        <w:t xml:space="preserve">Facultad de </w:t>
      </w:r>
      <w:r w:rsidR="00525398">
        <w:rPr>
          <w:spacing w:val="-1"/>
          <w:lang w:val="es-PE"/>
        </w:rPr>
        <w:t>Ciencias Empresariales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="007F18BD">
        <w:rPr>
          <w:lang w:val="es-PE"/>
        </w:rPr>
        <w:t>E</w:t>
      </w:r>
      <w:r w:rsidR="00D61AC8">
        <w:rPr>
          <w:lang w:val="es-PE"/>
        </w:rPr>
        <w:t xml:space="preserve">scuela </w:t>
      </w:r>
      <w:r w:rsidRPr="00C6207D">
        <w:rPr>
          <w:lang w:val="es-PE"/>
        </w:rPr>
        <w:t>P</w:t>
      </w:r>
      <w:r w:rsidR="00D61AC8">
        <w:rPr>
          <w:lang w:val="es-PE"/>
        </w:rPr>
        <w:t>rofesional de</w:t>
      </w:r>
      <w:r w:rsidRPr="00C6207D">
        <w:rPr>
          <w:spacing w:val="-18"/>
          <w:lang w:val="es-PE"/>
        </w:rPr>
        <w:t xml:space="preserve"> </w:t>
      </w:r>
      <w:r w:rsidR="00525398">
        <w:rPr>
          <w:spacing w:val="-1"/>
          <w:lang w:val="es-PE"/>
        </w:rPr>
        <w:t>Administración</w:t>
      </w:r>
      <w:r w:rsidRPr="00C6207D">
        <w:rPr>
          <w:lang w:val="es-PE"/>
        </w:rPr>
        <w:t>,</w:t>
      </w:r>
    </w:p>
    <w:p w14:paraId="3DB3BC1D" w14:textId="60A89106" w:rsidR="00011165" w:rsidRPr="00C6207D" w:rsidRDefault="00C334A3" w:rsidP="00525398">
      <w:pPr>
        <w:pStyle w:val="Ttulo3"/>
        <w:spacing w:before="208" w:line="342" w:lineRule="exact"/>
        <w:ind w:right="45"/>
        <w:jc w:val="center"/>
        <w:rPr>
          <w:rFonts w:cs="Arial"/>
          <w:lang w:val="es-PE"/>
        </w:rPr>
      </w:pP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</w:t>
      </w:r>
      <w:r w:rsidR="00525398">
        <w:rPr>
          <w:lang w:val="es-PE"/>
        </w:rPr>
        <w:t>. Jr. Los Mártires N°340</w:t>
      </w:r>
      <w:r w:rsidRPr="00C6207D">
        <w:rPr>
          <w:spacing w:val="-1"/>
          <w:lang w:val="es-PE"/>
        </w:rPr>
        <w:t>,</w:t>
      </w:r>
      <w:r w:rsidRPr="00C6207D">
        <w:rPr>
          <w:spacing w:val="-12"/>
          <w:lang w:val="es-PE"/>
        </w:rPr>
        <w:t xml:space="preserve"> </w:t>
      </w:r>
      <w:r w:rsidR="00525398">
        <w:rPr>
          <w:spacing w:val="-1"/>
          <w:lang w:val="es-PE"/>
        </w:rPr>
        <w:t>Morales, San Martín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2"/>
          <w:lang w:val="es-PE"/>
        </w:rPr>
        <w:t xml:space="preserve"> </w:t>
      </w:r>
      <w:r w:rsidR="00223CB8">
        <w:rPr>
          <w:spacing w:val="-1"/>
          <w:lang w:val="es-PE"/>
        </w:rPr>
        <w:t>Perú</w:t>
      </w:r>
      <w:r w:rsidR="00223CB8" w:rsidRPr="00C6207D">
        <w:rPr>
          <w:rFonts w:cs="Arial"/>
          <w:lang w:val="es-PE"/>
        </w:rPr>
        <w:t xml:space="preserve"> </w:t>
      </w:r>
    </w:p>
    <w:p w14:paraId="334486D8" w14:textId="77777777"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14:paraId="66F5CBEE" w14:textId="04FF4250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7E9D63E4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770E1A6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73172BD7" w14:textId="77777777"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14:paraId="5AF9DC40" w14:textId="77777777"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14:paraId="3E837AE9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14:paraId="550F198E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14:paraId="60F40C0F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0D7F8CF8" w14:textId="77777777"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14:paraId="714FC0AF" w14:textId="77777777"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14:paraId="1B9FFB6D" w14:textId="77777777" w:rsidR="00011165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637D5631" w14:textId="77777777" w:rsidR="00D61AC8" w:rsidRPr="00304F8B" w:rsidRDefault="00D61AC8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A608E95" w14:textId="77777777"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454AE2D7" w14:textId="77777777" w:rsidR="008C6845" w:rsidRPr="008C6845" w:rsidRDefault="008C6845" w:rsidP="008C6845">
      <w:pPr>
        <w:spacing w:before="8" w:line="320" w:lineRule="exact"/>
        <w:jc w:val="center"/>
        <w:rPr>
          <w:rFonts w:ascii="Arial" w:eastAsia="Arial" w:hAnsi="Arial"/>
          <w:b/>
          <w:bCs/>
          <w:sz w:val="33"/>
          <w:szCs w:val="33"/>
          <w:lang w:val="es-PE"/>
        </w:rPr>
      </w:pPr>
      <w:r w:rsidRPr="008C6845">
        <w:rPr>
          <w:rFonts w:ascii="Arial" w:eastAsia="Arial" w:hAnsi="Arial"/>
          <w:b/>
          <w:bCs/>
          <w:sz w:val="33"/>
          <w:szCs w:val="33"/>
          <w:lang w:val="es-PE"/>
        </w:rPr>
        <w:t>Objetivos</w:t>
      </w:r>
    </w:p>
    <w:p w14:paraId="64ED1D7B" w14:textId="77777777"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7790ED8B" w14:textId="77777777" w:rsidR="008C6845" w:rsidRDefault="008C6845">
      <w:pPr>
        <w:spacing w:before="8" w:line="320" w:lineRule="exact"/>
        <w:rPr>
          <w:sz w:val="32"/>
          <w:szCs w:val="32"/>
          <w:lang w:val="es-PE"/>
        </w:rPr>
      </w:pPr>
      <w:r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xxxxxxxxxxxxxxxxxxxxxxxxxxxxxxxxxxxxxxxxxxxxxxxxxxxxxxxxxxxxxxxxxxxxxxxxxxxxxxxxxxxxxxxxxxxxxxxxxxxxxxxxxxxxxxxxxxxxxxxxxxxxxxxxxxxxxxxxxxxxxxxxx</w:t>
      </w:r>
      <w:r w:rsidR="00D61AC8">
        <w:rPr>
          <w:sz w:val="32"/>
          <w:szCs w:val="32"/>
          <w:lang w:val="es-PE"/>
        </w:rPr>
        <w:t>xxxxxxxxxxxxxxxxxxxxxxxxxxxxxxxxxxxxxxxxxxxxxxxxxxxxxxxxxxxxxxxxxxxxxxxxxxxxxxxxxxxxxxxxxxxxxxxxxxxxxxxxxxxxxxxxxxxxxxxxxxxxxxxxxxxxxxxxxxxxxxx</w:t>
      </w:r>
      <w:r>
        <w:rPr>
          <w:sz w:val="32"/>
          <w:szCs w:val="32"/>
          <w:lang w:val="es-PE"/>
        </w:rPr>
        <w:t>.</w:t>
      </w:r>
    </w:p>
    <w:p w14:paraId="0DF5E2FD" w14:textId="77777777"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2D11B032" w14:textId="11E644D3" w:rsidR="00011165" w:rsidRPr="00C6207D" w:rsidRDefault="00525398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Justificación</w:t>
      </w:r>
      <w:r w:rsidR="00FB2202">
        <w:rPr>
          <w:lang w:val="es-PE"/>
        </w:rPr>
        <w:t xml:space="preserve"> </w:t>
      </w:r>
    </w:p>
    <w:p w14:paraId="1AA12F0E" w14:textId="77777777"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14:paraId="3496EB1A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1CC61512" w14:textId="6C03EE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6DE04EBA" w14:textId="77777777" w:rsidR="00525398" w:rsidRDefault="00525398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4F077442" w14:textId="426580DA" w:rsidR="00525398" w:rsidRPr="00C6207D" w:rsidRDefault="00525398" w:rsidP="00525398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Marco teórico</w:t>
      </w:r>
      <w:r>
        <w:rPr>
          <w:lang w:val="es-PE"/>
        </w:rPr>
        <w:t xml:space="preserve"> </w:t>
      </w:r>
    </w:p>
    <w:p w14:paraId="59AA2266" w14:textId="77777777" w:rsidR="00525398" w:rsidRDefault="00525398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76231818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3B6058A4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6A8966E4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343D1DC2" w14:textId="77777777" w:rsidR="00D61AC8" w:rsidRDefault="00D61AC8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4FEE2044" w14:textId="77777777" w:rsidR="00525398" w:rsidRDefault="00525398" w:rsidP="00525398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7D58AA8A" w14:textId="77777777" w:rsidR="00525398" w:rsidRDefault="00525398" w:rsidP="00525398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4D93682B" w14:textId="77777777" w:rsidR="00525398" w:rsidRDefault="00525398" w:rsidP="00525398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2B101329" w14:textId="77777777" w:rsidR="00525398" w:rsidRDefault="00525398" w:rsidP="00525398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12D7D1DC" w14:textId="77777777" w:rsidR="00D61AC8" w:rsidRDefault="00D61AC8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4AE4FAEC" w14:textId="77777777" w:rsidR="00304F8B" w:rsidRDefault="00D61AC8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D7AFBB6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22BBE80F" w14:textId="77777777" w:rsidR="00525398" w:rsidRDefault="00525398" w:rsidP="00525398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02175601" w14:textId="77777777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bookmarkStart w:id="0" w:name="_GoBack"/>
      <w:bookmarkEnd w:id="0"/>
    </w:p>
    <w:p w14:paraId="544B1285" w14:textId="77777777"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</w:p>
    <w:p w14:paraId="5F124DF6" w14:textId="77777777"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14:paraId="5C45B872" w14:textId="77777777" w:rsidR="00304F8B" w:rsidRDefault="00304F8B">
      <w:pPr>
        <w:pStyle w:val="Ttulo1"/>
        <w:spacing w:before="62"/>
        <w:ind w:left="3135" w:right="3076"/>
        <w:jc w:val="center"/>
        <w:rPr>
          <w:lang w:val="es-PE"/>
        </w:rPr>
      </w:pPr>
    </w:p>
    <w:p w14:paraId="79C1E4B2" w14:textId="77777777"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1E6F8776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37AC8B04" w14:textId="77777777"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="002F5BDA" w:rsidRPr="002F5BDA">
        <w:rPr>
          <w:color w:val="FF6600"/>
          <w:spacing w:val="35"/>
          <w:highlight w:val="yellow"/>
          <w:lang w:val="es-PE"/>
        </w:rPr>
        <w:t>(principales)</w:t>
      </w:r>
    </w:p>
    <w:p w14:paraId="715DE76D" w14:textId="77777777"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14:paraId="3A842BAC" w14:textId="77777777"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14:paraId="7B8C2EB0" w14:textId="77777777"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de diversificación  para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14:paraId="4BE80189" w14:textId="77777777"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proofErr w:type="spellStart"/>
      <w:r w:rsidRPr="00C6207D">
        <w:rPr>
          <w:spacing w:val="-1"/>
          <w:lang w:val="es-PE"/>
        </w:rPr>
        <w:t>Tradutador</w:t>
      </w:r>
      <w:proofErr w:type="spellEnd"/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Ramis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1E8FB851" w14:textId="77777777"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proofErr w:type="spellStart"/>
      <w:r w:rsidRPr="00C6207D">
        <w:rPr>
          <w:lang w:val="es-PE"/>
        </w:rPr>
        <w:t>Struijk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14:paraId="0A9EC336" w14:textId="77777777" w:rsidR="00011165" w:rsidRPr="00C6207D" w:rsidRDefault="00C334A3">
      <w:pPr>
        <w:pStyle w:val="Textoindependiente"/>
        <w:ind w:left="560"/>
        <w:rPr>
          <w:lang w:val="es-PE"/>
        </w:rPr>
      </w:pPr>
      <w:proofErr w:type="spellStart"/>
      <w:r w:rsidRPr="00C6207D">
        <w:rPr>
          <w:spacing w:val="-1"/>
          <w:lang w:val="es-PE"/>
        </w:rPr>
        <w:t>Editoral</w:t>
      </w:r>
      <w:proofErr w:type="spellEnd"/>
      <w:r w:rsidRPr="00C6207D">
        <w:rPr>
          <w:spacing w:val="-25"/>
          <w:lang w:val="es-PE"/>
        </w:rPr>
        <w:t xml:space="preserve"> </w:t>
      </w:r>
      <w:r w:rsidRPr="00C6207D">
        <w:rPr>
          <w:lang w:val="es-PE"/>
        </w:rPr>
        <w:t>Acribia.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07B3A28C" w14:textId="77777777"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>
        <w:t>VI</w:t>
      </w:r>
      <w:r>
        <w:rPr>
          <w:spacing w:val="20"/>
        </w:rPr>
        <w:t xml:space="preserve"> </w:t>
      </w:r>
      <w:r>
        <w:rPr>
          <w:spacing w:val="-1"/>
        </w:rPr>
        <w:t>Congreso</w:t>
      </w:r>
      <w:r>
        <w:rPr>
          <w:spacing w:val="24"/>
          <w:w w:val="99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Industrias</w:t>
      </w:r>
      <w:r>
        <w:rPr>
          <w:spacing w:val="-24"/>
        </w:rPr>
        <w:t xml:space="preserve"> </w:t>
      </w:r>
      <w:r>
        <w:t>Alimentarias.</w:t>
      </w:r>
      <w:r>
        <w:rPr>
          <w:spacing w:val="-12"/>
        </w:rPr>
        <w:t xml:space="preserve"> </w:t>
      </w:r>
      <w:r>
        <w:t>Juliaca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Perú.</w:t>
      </w:r>
    </w:p>
    <w:sectPr w:rsidR="0001116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D45C" w14:textId="77777777" w:rsidR="002F4D03" w:rsidRDefault="002F4D03" w:rsidP="00C6207D">
      <w:r>
        <w:separator/>
      </w:r>
    </w:p>
  </w:endnote>
  <w:endnote w:type="continuationSeparator" w:id="0">
    <w:p w14:paraId="71CA4BFD" w14:textId="77777777" w:rsidR="002F4D03" w:rsidRDefault="002F4D03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FA72" w14:textId="77777777" w:rsidR="002F4D03" w:rsidRDefault="002F4D03" w:rsidP="00C6207D">
      <w:r>
        <w:separator/>
      </w:r>
    </w:p>
  </w:footnote>
  <w:footnote w:type="continuationSeparator" w:id="0">
    <w:p w14:paraId="13F6E437" w14:textId="77777777" w:rsidR="002F4D03" w:rsidRDefault="002F4D03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146DA2"/>
    <w:rsid w:val="00223CB8"/>
    <w:rsid w:val="002D3EB5"/>
    <w:rsid w:val="002F0230"/>
    <w:rsid w:val="002F4D03"/>
    <w:rsid w:val="002F5BDA"/>
    <w:rsid w:val="00304F8B"/>
    <w:rsid w:val="00352263"/>
    <w:rsid w:val="003C15C6"/>
    <w:rsid w:val="00472DF0"/>
    <w:rsid w:val="00495EE1"/>
    <w:rsid w:val="00525398"/>
    <w:rsid w:val="00534D81"/>
    <w:rsid w:val="0055562F"/>
    <w:rsid w:val="00574CB1"/>
    <w:rsid w:val="005870CA"/>
    <w:rsid w:val="005A3F15"/>
    <w:rsid w:val="00664946"/>
    <w:rsid w:val="0068316C"/>
    <w:rsid w:val="0074205C"/>
    <w:rsid w:val="007C4B59"/>
    <w:rsid w:val="007F18BD"/>
    <w:rsid w:val="008C6845"/>
    <w:rsid w:val="008C7FE2"/>
    <w:rsid w:val="008D69A3"/>
    <w:rsid w:val="009D4465"/>
    <w:rsid w:val="00B41E80"/>
    <w:rsid w:val="00BD3C81"/>
    <w:rsid w:val="00BF432B"/>
    <w:rsid w:val="00C334A3"/>
    <w:rsid w:val="00C6207D"/>
    <w:rsid w:val="00D61AC8"/>
    <w:rsid w:val="00DD0BB7"/>
    <w:rsid w:val="00EE53F2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8215"/>
  <w15:docId w15:val="{793912E0-55E6-4C82-803B-EC35CD7E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BANNER ART REVISION</vt:lpstr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ART REVISION</dc:title>
  <dc:creator>Dr. CPC Rubèn L. Apaza A.;MBA</dc:creator>
  <cp:keywords>Dr. CPC Rubèn L. Apaza A.;MBA</cp:keywords>
  <cp:lastModifiedBy>Lenovo</cp:lastModifiedBy>
  <cp:revision>4</cp:revision>
  <dcterms:created xsi:type="dcterms:W3CDTF">2023-06-06T13:12:00Z</dcterms:created>
  <dcterms:modified xsi:type="dcterms:W3CDTF">2024-06-18T15:28:00Z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