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A2CB" w14:textId="77777777" w:rsidR="00166335" w:rsidRPr="00274B64" w:rsidRDefault="00166335" w:rsidP="00932E17">
      <w:pPr>
        <w:spacing w:after="160" w:line="360" w:lineRule="auto"/>
        <w:jc w:val="center"/>
        <w:rPr>
          <w:rFonts w:ascii="Times New Roman" w:hAnsi="Times New Roman"/>
          <w:b/>
          <w:sz w:val="40"/>
          <w:szCs w:val="40"/>
        </w:rPr>
      </w:pPr>
      <w:r w:rsidRPr="00274B64">
        <w:rPr>
          <w:rFonts w:ascii="Times New Roman" w:hAnsi="Times New Roman"/>
          <w:b/>
          <w:sz w:val="40"/>
          <w:szCs w:val="40"/>
        </w:rPr>
        <w:t>UNIVERSIDAD PERUANA UNIÓN</w:t>
      </w:r>
    </w:p>
    <w:p w14:paraId="619C3636" w14:textId="1C7EA254" w:rsidR="00166335" w:rsidRPr="00274B64" w:rsidRDefault="00876E11" w:rsidP="00932E17">
      <w:pPr>
        <w:spacing w:after="160" w:line="360" w:lineRule="auto"/>
        <w:jc w:val="center"/>
        <w:rPr>
          <w:rFonts w:ascii="Times New Roman" w:hAnsi="Times New Roman"/>
          <w:sz w:val="32"/>
          <w:szCs w:val="32"/>
        </w:rPr>
      </w:pPr>
      <w:r>
        <w:rPr>
          <w:rFonts w:ascii="Times New Roman" w:hAnsi="Times New Roman"/>
          <w:sz w:val="32"/>
          <w:szCs w:val="32"/>
        </w:rPr>
        <w:t>FACULTA DE CIENCIAS DE LA SALUD</w:t>
      </w:r>
    </w:p>
    <w:p w14:paraId="40D8A82F" w14:textId="6878739A" w:rsidR="00166335" w:rsidRPr="00274B64" w:rsidRDefault="00876E11" w:rsidP="00932E17">
      <w:pPr>
        <w:spacing w:line="360" w:lineRule="auto"/>
        <w:jc w:val="center"/>
        <w:rPr>
          <w:rFonts w:ascii="Times New Roman" w:hAnsi="Times New Roman"/>
          <w:sz w:val="32"/>
          <w:szCs w:val="32"/>
        </w:rPr>
      </w:pPr>
      <w:r>
        <w:rPr>
          <w:rFonts w:ascii="Times New Roman" w:hAnsi="Times New Roman"/>
          <w:sz w:val="32"/>
          <w:szCs w:val="32"/>
        </w:rPr>
        <w:t>Escuela Profesional de Enfermería</w:t>
      </w:r>
    </w:p>
    <w:p w14:paraId="4449D3CC" w14:textId="68F42F66" w:rsidR="00166335" w:rsidRPr="00274B64" w:rsidRDefault="00AC0F5C" w:rsidP="00932E17">
      <w:pPr>
        <w:spacing w:after="160" w:line="360" w:lineRule="auto"/>
        <w:jc w:val="center"/>
        <w:rPr>
          <w:rFonts w:ascii="Times New Roman" w:hAnsi="Times New Roman"/>
        </w:rPr>
      </w:pPr>
      <w:r>
        <w:rPr>
          <w:b/>
          <w:noProof/>
          <w:sz w:val="32"/>
          <w:szCs w:val="32"/>
          <w:lang w:val="en-US"/>
        </w:rPr>
        <w:drawing>
          <wp:anchor distT="0" distB="0" distL="114300" distR="114300" simplePos="0" relativeHeight="251662336" behindDoc="0" locked="0" layoutInCell="1" allowOverlap="1" wp14:anchorId="7ACB4553" wp14:editId="6B3D1752">
            <wp:simplePos x="0" y="0"/>
            <wp:positionH relativeFrom="column">
              <wp:posOffset>1581150</wp:posOffset>
            </wp:positionH>
            <wp:positionV relativeFrom="paragraph">
              <wp:posOffset>48260</wp:posOffset>
            </wp:positionV>
            <wp:extent cx="2811780" cy="160210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8" cstate="print">
                      <a:extLst>
                        <a:ext uri="{28A0092B-C50C-407E-A947-70E740481C1C}">
                          <a14:useLocalDpi xmlns:a14="http://schemas.microsoft.com/office/drawing/2010/main" val="0"/>
                        </a:ext>
                      </a:extLst>
                    </a:blip>
                    <a:srcRect t="-8144" b="-1"/>
                    <a:stretch/>
                  </pic:blipFill>
                  <pic:spPr bwMode="auto">
                    <a:xfrm>
                      <a:off x="0" y="0"/>
                      <a:ext cx="2811780" cy="16021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7A3ED54" w14:textId="77777777" w:rsidR="008C0E44" w:rsidRDefault="008C0E44" w:rsidP="00932E17">
      <w:pPr>
        <w:autoSpaceDE w:val="0"/>
        <w:autoSpaceDN w:val="0"/>
        <w:adjustRightInd w:val="0"/>
        <w:spacing w:line="360" w:lineRule="auto"/>
        <w:jc w:val="center"/>
        <w:rPr>
          <w:rFonts w:ascii="Times New Roman" w:eastAsia="Calibri" w:hAnsi="Times New Roman"/>
          <w:b/>
          <w:bCs/>
          <w:sz w:val="28"/>
          <w:szCs w:val="28"/>
          <w:lang w:val="es-ES"/>
        </w:rPr>
      </w:pPr>
    </w:p>
    <w:p w14:paraId="093D8DF8" w14:textId="77777777" w:rsidR="008C0E44" w:rsidRDefault="008C0E44" w:rsidP="00932E17">
      <w:pPr>
        <w:autoSpaceDE w:val="0"/>
        <w:autoSpaceDN w:val="0"/>
        <w:adjustRightInd w:val="0"/>
        <w:spacing w:line="360" w:lineRule="auto"/>
        <w:jc w:val="center"/>
        <w:rPr>
          <w:rFonts w:ascii="Times New Roman" w:eastAsia="Calibri" w:hAnsi="Times New Roman"/>
          <w:b/>
          <w:bCs/>
          <w:sz w:val="28"/>
          <w:szCs w:val="28"/>
          <w:lang w:val="es-ES"/>
        </w:rPr>
      </w:pPr>
    </w:p>
    <w:p w14:paraId="4A2CBD2F" w14:textId="77777777" w:rsidR="008C0E44" w:rsidRDefault="008C0E44" w:rsidP="00932E17">
      <w:pPr>
        <w:autoSpaceDE w:val="0"/>
        <w:autoSpaceDN w:val="0"/>
        <w:adjustRightInd w:val="0"/>
        <w:spacing w:line="360" w:lineRule="auto"/>
        <w:jc w:val="center"/>
        <w:rPr>
          <w:rFonts w:ascii="Times New Roman" w:eastAsia="Calibri" w:hAnsi="Times New Roman"/>
          <w:b/>
          <w:bCs/>
          <w:sz w:val="28"/>
          <w:szCs w:val="28"/>
          <w:lang w:val="es-ES"/>
        </w:rPr>
      </w:pPr>
    </w:p>
    <w:p w14:paraId="2B950B12" w14:textId="77777777" w:rsidR="008C0E44" w:rsidRDefault="008C0E44" w:rsidP="00932E17">
      <w:pPr>
        <w:autoSpaceDE w:val="0"/>
        <w:autoSpaceDN w:val="0"/>
        <w:adjustRightInd w:val="0"/>
        <w:spacing w:line="360" w:lineRule="auto"/>
        <w:jc w:val="center"/>
        <w:rPr>
          <w:rFonts w:ascii="Times New Roman" w:eastAsia="Calibri" w:hAnsi="Times New Roman"/>
          <w:b/>
          <w:bCs/>
          <w:sz w:val="28"/>
          <w:szCs w:val="28"/>
          <w:lang w:val="es-ES"/>
        </w:rPr>
      </w:pPr>
    </w:p>
    <w:p w14:paraId="335D890B" w14:textId="77777777" w:rsidR="008C0E44" w:rsidRDefault="008C0E44" w:rsidP="00932E17">
      <w:pPr>
        <w:autoSpaceDE w:val="0"/>
        <w:autoSpaceDN w:val="0"/>
        <w:adjustRightInd w:val="0"/>
        <w:spacing w:line="360" w:lineRule="auto"/>
        <w:jc w:val="center"/>
        <w:rPr>
          <w:rFonts w:ascii="Times New Roman" w:eastAsia="Calibri" w:hAnsi="Times New Roman"/>
          <w:b/>
          <w:bCs/>
          <w:sz w:val="28"/>
          <w:szCs w:val="28"/>
          <w:lang w:val="es-ES"/>
        </w:rPr>
      </w:pPr>
    </w:p>
    <w:p w14:paraId="6210CDA4" w14:textId="0FD6829D" w:rsidR="000C5AE1" w:rsidRDefault="00932E17" w:rsidP="00932E17">
      <w:pPr>
        <w:autoSpaceDE w:val="0"/>
        <w:autoSpaceDN w:val="0"/>
        <w:adjustRightInd w:val="0"/>
        <w:spacing w:line="360" w:lineRule="auto"/>
        <w:jc w:val="center"/>
        <w:rPr>
          <w:rFonts w:ascii="Times New Roman" w:eastAsia="Calibri" w:hAnsi="Times New Roman"/>
          <w:b/>
          <w:bCs/>
          <w:sz w:val="28"/>
          <w:szCs w:val="28"/>
          <w:lang w:val="es-ES"/>
        </w:rPr>
      </w:pPr>
      <w:r>
        <w:rPr>
          <w:rFonts w:ascii="Times New Roman" w:eastAsia="Calibri" w:hAnsi="Times New Roman"/>
          <w:b/>
          <w:bCs/>
          <w:sz w:val="28"/>
          <w:szCs w:val="28"/>
          <w:lang w:val="es-ES"/>
        </w:rPr>
        <w:t xml:space="preserve">Cuidados Enfermeros </w:t>
      </w:r>
      <w:r w:rsidR="000C5AE1" w:rsidRPr="00274B64">
        <w:rPr>
          <w:rFonts w:ascii="Times New Roman" w:eastAsia="Calibri" w:hAnsi="Times New Roman"/>
          <w:b/>
          <w:bCs/>
          <w:sz w:val="28"/>
          <w:szCs w:val="28"/>
          <w:lang w:val="es-ES"/>
        </w:rPr>
        <w:t xml:space="preserve">a recién nacido pre término con síndrome de </w:t>
      </w:r>
      <w:proofErr w:type="spellStart"/>
      <w:r w:rsidR="000C5AE1" w:rsidRPr="00274B64">
        <w:rPr>
          <w:rFonts w:ascii="Times New Roman" w:eastAsia="Calibri" w:hAnsi="Times New Roman"/>
          <w:b/>
          <w:bCs/>
          <w:sz w:val="28"/>
          <w:szCs w:val="28"/>
          <w:lang w:val="es-ES"/>
        </w:rPr>
        <w:t>distres</w:t>
      </w:r>
      <w:proofErr w:type="spellEnd"/>
      <w:r w:rsidR="000C5AE1" w:rsidRPr="00274B64">
        <w:rPr>
          <w:rFonts w:ascii="Times New Roman" w:eastAsia="Calibri" w:hAnsi="Times New Roman"/>
          <w:b/>
          <w:bCs/>
          <w:sz w:val="28"/>
          <w:szCs w:val="28"/>
          <w:lang w:val="es-ES"/>
        </w:rPr>
        <w:t xml:space="preserve"> respiratorio </w:t>
      </w:r>
      <w:r w:rsidR="00131C19">
        <w:rPr>
          <w:rFonts w:ascii="Times New Roman" w:eastAsia="Calibri" w:hAnsi="Times New Roman"/>
          <w:b/>
          <w:bCs/>
          <w:sz w:val="28"/>
          <w:szCs w:val="28"/>
          <w:lang w:val="es-ES"/>
        </w:rPr>
        <w:t>de</w:t>
      </w:r>
      <w:r>
        <w:rPr>
          <w:rFonts w:ascii="Times New Roman" w:eastAsia="Calibri" w:hAnsi="Times New Roman"/>
          <w:b/>
          <w:bCs/>
          <w:sz w:val="28"/>
          <w:szCs w:val="28"/>
          <w:lang w:val="es-ES"/>
        </w:rPr>
        <w:t xml:space="preserve"> </w:t>
      </w:r>
      <w:r w:rsidR="00131C19">
        <w:rPr>
          <w:rFonts w:ascii="Times New Roman" w:eastAsia="Calibri" w:hAnsi="Times New Roman"/>
          <w:b/>
          <w:bCs/>
          <w:sz w:val="28"/>
          <w:szCs w:val="28"/>
          <w:lang w:val="es-ES"/>
        </w:rPr>
        <w:t>l</w:t>
      </w:r>
      <w:r>
        <w:rPr>
          <w:rFonts w:ascii="Times New Roman" w:eastAsia="Calibri" w:hAnsi="Times New Roman"/>
          <w:b/>
          <w:bCs/>
          <w:sz w:val="28"/>
          <w:szCs w:val="28"/>
          <w:lang w:val="es-ES"/>
        </w:rPr>
        <w:t>a</w:t>
      </w:r>
      <w:r w:rsidR="00131C19">
        <w:rPr>
          <w:rFonts w:ascii="Times New Roman" w:eastAsia="Calibri" w:hAnsi="Times New Roman"/>
          <w:b/>
          <w:bCs/>
          <w:sz w:val="28"/>
          <w:szCs w:val="28"/>
          <w:lang w:val="es-ES"/>
        </w:rPr>
        <w:t xml:space="preserve"> </w:t>
      </w:r>
      <w:r>
        <w:rPr>
          <w:rFonts w:ascii="Times New Roman" w:eastAsia="Calibri" w:hAnsi="Times New Roman"/>
          <w:b/>
          <w:bCs/>
          <w:sz w:val="28"/>
          <w:szCs w:val="28"/>
          <w:lang w:val="es-ES"/>
        </w:rPr>
        <w:t>Unidad de Cuidados Intensivos d</w:t>
      </w:r>
      <w:r w:rsidR="00131C19">
        <w:rPr>
          <w:rFonts w:ascii="Times New Roman" w:eastAsia="Calibri" w:hAnsi="Times New Roman"/>
          <w:b/>
          <w:bCs/>
          <w:sz w:val="28"/>
          <w:szCs w:val="28"/>
          <w:lang w:val="es-ES"/>
        </w:rPr>
        <w:t>e un hospital de</w:t>
      </w:r>
      <w:r w:rsidR="000C5AE1" w:rsidRPr="00274B64">
        <w:rPr>
          <w:rFonts w:ascii="Times New Roman" w:eastAsia="Calibri" w:hAnsi="Times New Roman"/>
          <w:b/>
          <w:bCs/>
          <w:sz w:val="28"/>
          <w:szCs w:val="28"/>
          <w:lang w:val="es-ES"/>
        </w:rPr>
        <w:t xml:space="preserve"> Lima</w:t>
      </w:r>
      <w:r w:rsidR="00131C19">
        <w:rPr>
          <w:rFonts w:ascii="Times New Roman" w:eastAsia="Calibri" w:hAnsi="Times New Roman"/>
          <w:b/>
          <w:bCs/>
          <w:sz w:val="28"/>
          <w:szCs w:val="28"/>
          <w:lang w:val="es-ES"/>
        </w:rPr>
        <w:t>,</w:t>
      </w:r>
      <w:r w:rsidR="000C5AE1" w:rsidRPr="00274B64">
        <w:rPr>
          <w:rFonts w:ascii="Times New Roman" w:eastAsia="Calibri" w:hAnsi="Times New Roman"/>
          <w:b/>
          <w:bCs/>
          <w:sz w:val="28"/>
          <w:szCs w:val="28"/>
          <w:lang w:val="es-ES"/>
        </w:rPr>
        <w:t xml:space="preserve"> 202</w:t>
      </w:r>
      <w:r w:rsidR="00131C19">
        <w:rPr>
          <w:rFonts w:ascii="Times New Roman" w:eastAsia="Calibri" w:hAnsi="Times New Roman"/>
          <w:b/>
          <w:bCs/>
          <w:sz w:val="28"/>
          <w:szCs w:val="28"/>
          <w:lang w:val="es-ES"/>
        </w:rPr>
        <w:t>2</w:t>
      </w:r>
    </w:p>
    <w:p w14:paraId="434C53AE" w14:textId="21231192" w:rsidR="00F80B1E" w:rsidRDefault="00F80B1E" w:rsidP="00932E17">
      <w:pPr>
        <w:autoSpaceDE w:val="0"/>
        <w:autoSpaceDN w:val="0"/>
        <w:adjustRightInd w:val="0"/>
        <w:spacing w:line="360" w:lineRule="auto"/>
        <w:jc w:val="center"/>
        <w:rPr>
          <w:rFonts w:ascii="Times New Roman" w:eastAsia="Calibri" w:hAnsi="Times New Roman"/>
          <w:b/>
          <w:bCs/>
          <w:sz w:val="28"/>
          <w:szCs w:val="28"/>
          <w:lang w:val="es-ES"/>
        </w:rPr>
      </w:pPr>
    </w:p>
    <w:p w14:paraId="5965D8E4" w14:textId="1D8821DA" w:rsidR="00F80B1E" w:rsidRPr="00F80B1E" w:rsidRDefault="00F80B1E" w:rsidP="00932E17">
      <w:pPr>
        <w:autoSpaceDE w:val="0"/>
        <w:autoSpaceDN w:val="0"/>
        <w:adjustRightInd w:val="0"/>
        <w:spacing w:line="360" w:lineRule="auto"/>
        <w:jc w:val="center"/>
        <w:rPr>
          <w:rFonts w:ascii="Times New Roman" w:eastAsia="Calibri" w:hAnsi="Times New Roman"/>
          <w:bCs/>
          <w:sz w:val="28"/>
          <w:szCs w:val="28"/>
          <w:lang w:val="es-ES"/>
        </w:rPr>
      </w:pPr>
      <w:r w:rsidRPr="00F80B1E">
        <w:rPr>
          <w:rFonts w:ascii="Times New Roman" w:eastAsia="Calibri" w:hAnsi="Times New Roman"/>
          <w:bCs/>
          <w:sz w:val="28"/>
          <w:szCs w:val="28"/>
          <w:lang w:val="es-ES"/>
        </w:rPr>
        <w:t>Trabajo Académico</w:t>
      </w:r>
    </w:p>
    <w:p w14:paraId="0A87626B" w14:textId="4E5BA084" w:rsidR="00F80B1E" w:rsidRPr="00F80B1E" w:rsidRDefault="00F80B1E" w:rsidP="00932E17">
      <w:pPr>
        <w:autoSpaceDE w:val="0"/>
        <w:autoSpaceDN w:val="0"/>
        <w:adjustRightInd w:val="0"/>
        <w:spacing w:line="360" w:lineRule="auto"/>
        <w:jc w:val="center"/>
        <w:rPr>
          <w:rFonts w:ascii="Times New Roman" w:eastAsia="Calibri" w:hAnsi="Times New Roman"/>
          <w:bCs/>
          <w:sz w:val="28"/>
          <w:szCs w:val="28"/>
          <w:lang w:val="es-ES"/>
        </w:rPr>
      </w:pPr>
      <w:r w:rsidRPr="00F80B1E">
        <w:rPr>
          <w:rFonts w:ascii="Times New Roman" w:eastAsia="Calibri" w:hAnsi="Times New Roman"/>
          <w:bCs/>
          <w:sz w:val="28"/>
          <w:szCs w:val="28"/>
          <w:lang w:val="es-ES"/>
        </w:rPr>
        <w:t xml:space="preserve">Presentado </w:t>
      </w:r>
      <w:r w:rsidR="00876E11">
        <w:rPr>
          <w:rFonts w:ascii="Times New Roman" w:eastAsia="Calibri" w:hAnsi="Times New Roman"/>
          <w:bCs/>
          <w:sz w:val="28"/>
          <w:szCs w:val="28"/>
          <w:lang w:val="es-ES"/>
        </w:rPr>
        <w:t>como requisito para la aprobación de la asignatura de XXXXX</w:t>
      </w:r>
    </w:p>
    <w:p w14:paraId="39ADF5B4" w14:textId="77777777" w:rsidR="008B6AE9" w:rsidRPr="00274B64" w:rsidRDefault="008B6AE9" w:rsidP="00932E17">
      <w:pPr>
        <w:spacing w:line="360" w:lineRule="auto"/>
        <w:jc w:val="center"/>
        <w:rPr>
          <w:rFonts w:ascii="Times New Roman" w:hAnsi="Times New Roman"/>
        </w:rPr>
      </w:pPr>
    </w:p>
    <w:p w14:paraId="636CD794" w14:textId="77777777" w:rsidR="00166335" w:rsidRPr="00274B64" w:rsidRDefault="00166335" w:rsidP="00932E17">
      <w:pPr>
        <w:spacing w:after="200" w:line="360" w:lineRule="auto"/>
        <w:contextualSpacing/>
        <w:jc w:val="center"/>
        <w:rPr>
          <w:rFonts w:ascii="Times New Roman" w:hAnsi="Times New Roman"/>
          <w:sz w:val="28"/>
          <w:szCs w:val="28"/>
        </w:rPr>
      </w:pPr>
      <w:r w:rsidRPr="00274B64">
        <w:rPr>
          <w:rFonts w:ascii="Times New Roman" w:hAnsi="Times New Roman"/>
          <w:sz w:val="28"/>
          <w:szCs w:val="28"/>
        </w:rPr>
        <w:t>Por</w:t>
      </w:r>
      <w:r w:rsidR="008B6AE9" w:rsidRPr="00274B64">
        <w:rPr>
          <w:rFonts w:ascii="Times New Roman" w:hAnsi="Times New Roman"/>
          <w:sz w:val="28"/>
          <w:szCs w:val="28"/>
        </w:rPr>
        <w:t>:</w:t>
      </w:r>
    </w:p>
    <w:p w14:paraId="61973D0D" w14:textId="77777777" w:rsidR="008B6AE9" w:rsidRPr="00274B64" w:rsidRDefault="005F007F" w:rsidP="00932E17">
      <w:pPr>
        <w:spacing w:after="200" w:line="360" w:lineRule="auto"/>
        <w:contextualSpacing/>
        <w:jc w:val="center"/>
        <w:rPr>
          <w:rFonts w:ascii="Times New Roman" w:hAnsi="Times New Roman"/>
          <w:sz w:val="28"/>
          <w:szCs w:val="28"/>
        </w:rPr>
      </w:pPr>
      <w:r w:rsidRPr="00274B64">
        <w:rPr>
          <w:rFonts w:ascii="Times New Roman" w:hAnsi="Times New Roman"/>
          <w:sz w:val="28"/>
          <w:szCs w:val="28"/>
        </w:rPr>
        <w:t>Autor</w:t>
      </w:r>
      <w:r w:rsidR="000C5AE1" w:rsidRPr="00274B64">
        <w:rPr>
          <w:rFonts w:ascii="Times New Roman" w:hAnsi="Times New Roman"/>
          <w:sz w:val="28"/>
          <w:szCs w:val="28"/>
        </w:rPr>
        <w:t xml:space="preserve"> (</w:t>
      </w:r>
      <w:r w:rsidRPr="00274B64">
        <w:rPr>
          <w:rFonts w:ascii="Times New Roman" w:hAnsi="Times New Roman"/>
          <w:sz w:val="28"/>
          <w:szCs w:val="28"/>
        </w:rPr>
        <w:t>nombres y apellidos según DNI, sin negrita y sin títulos</w:t>
      </w:r>
      <w:r w:rsidR="000C5AE1" w:rsidRPr="00274B64">
        <w:rPr>
          <w:rFonts w:ascii="Times New Roman" w:hAnsi="Times New Roman"/>
          <w:sz w:val="28"/>
          <w:szCs w:val="28"/>
        </w:rPr>
        <w:t xml:space="preserve"> ni grados)</w:t>
      </w:r>
    </w:p>
    <w:p w14:paraId="020E1855" w14:textId="77777777" w:rsidR="008B6AE9" w:rsidRPr="00274B64" w:rsidRDefault="008B6AE9" w:rsidP="00932E17">
      <w:pPr>
        <w:spacing w:after="200" w:line="360" w:lineRule="auto"/>
        <w:contextualSpacing/>
        <w:jc w:val="center"/>
        <w:rPr>
          <w:rFonts w:ascii="Times New Roman" w:hAnsi="Times New Roman"/>
        </w:rPr>
      </w:pPr>
    </w:p>
    <w:p w14:paraId="71C82AF9" w14:textId="77777777" w:rsidR="008B6AE9" w:rsidRPr="00274B64" w:rsidRDefault="008B6AE9" w:rsidP="00932E17">
      <w:pPr>
        <w:spacing w:after="200" w:line="360" w:lineRule="auto"/>
        <w:contextualSpacing/>
        <w:jc w:val="center"/>
        <w:rPr>
          <w:rFonts w:ascii="Times New Roman" w:hAnsi="Times New Roman"/>
        </w:rPr>
      </w:pPr>
    </w:p>
    <w:p w14:paraId="27259835" w14:textId="77777777" w:rsidR="00166335" w:rsidRPr="00274B64" w:rsidRDefault="008B6AE9" w:rsidP="00932E17">
      <w:pPr>
        <w:spacing w:after="200" w:line="360" w:lineRule="auto"/>
        <w:contextualSpacing/>
        <w:jc w:val="center"/>
        <w:rPr>
          <w:rFonts w:ascii="Times New Roman" w:hAnsi="Times New Roman"/>
          <w:sz w:val="28"/>
          <w:szCs w:val="28"/>
        </w:rPr>
      </w:pPr>
      <w:r w:rsidRPr="00274B64">
        <w:rPr>
          <w:rFonts w:ascii="Times New Roman" w:hAnsi="Times New Roman"/>
          <w:sz w:val="28"/>
          <w:szCs w:val="28"/>
        </w:rPr>
        <w:t>Asesor:</w:t>
      </w:r>
    </w:p>
    <w:p w14:paraId="684CFC7F" w14:textId="77777777" w:rsidR="00166335" w:rsidRPr="00274B64" w:rsidRDefault="000C5AE1" w:rsidP="00932E17">
      <w:pPr>
        <w:spacing w:after="200" w:line="360" w:lineRule="auto"/>
        <w:contextualSpacing/>
        <w:jc w:val="center"/>
        <w:rPr>
          <w:rFonts w:ascii="Times New Roman" w:hAnsi="Times New Roman"/>
          <w:sz w:val="28"/>
          <w:szCs w:val="28"/>
        </w:rPr>
      </w:pPr>
      <w:r w:rsidRPr="00274B64">
        <w:rPr>
          <w:rFonts w:ascii="Times New Roman" w:hAnsi="Times New Roman"/>
          <w:sz w:val="28"/>
          <w:szCs w:val="28"/>
        </w:rPr>
        <w:t>Grado, Nombres y apellidos como aparece en el DNI</w:t>
      </w:r>
    </w:p>
    <w:p w14:paraId="6C7F8CC5" w14:textId="77777777" w:rsidR="008B6AE9" w:rsidRPr="00274B64" w:rsidRDefault="008B6AE9" w:rsidP="00932E17">
      <w:pPr>
        <w:spacing w:after="200" w:line="360" w:lineRule="auto"/>
        <w:contextualSpacing/>
        <w:jc w:val="center"/>
        <w:rPr>
          <w:rFonts w:ascii="Times New Roman" w:hAnsi="Times New Roman"/>
        </w:rPr>
      </w:pPr>
    </w:p>
    <w:p w14:paraId="14A5794E" w14:textId="0513249A" w:rsidR="008B6AE9" w:rsidRPr="00274B64" w:rsidRDefault="00876E11" w:rsidP="00932E17">
      <w:pPr>
        <w:spacing w:after="200" w:line="360" w:lineRule="auto"/>
        <w:contextualSpacing/>
        <w:jc w:val="center"/>
        <w:rPr>
          <w:rFonts w:ascii="Times New Roman" w:hAnsi="Times New Roman"/>
          <w:sz w:val="28"/>
          <w:szCs w:val="28"/>
        </w:rPr>
      </w:pPr>
      <w:r>
        <w:rPr>
          <w:rFonts w:ascii="Times New Roman" w:hAnsi="Times New Roman"/>
          <w:sz w:val="28"/>
          <w:szCs w:val="28"/>
        </w:rPr>
        <w:t>Juliaca</w:t>
      </w:r>
      <w:r w:rsidR="00513E39" w:rsidRPr="00274B64">
        <w:rPr>
          <w:rFonts w:ascii="Times New Roman" w:hAnsi="Times New Roman"/>
          <w:sz w:val="28"/>
          <w:szCs w:val="28"/>
        </w:rPr>
        <w:t xml:space="preserve">, </w:t>
      </w:r>
      <w:r>
        <w:rPr>
          <w:rFonts w:ascii="Times New Roman" w:hAnsi="Times New Roman"/>
          <w:sz w:val="28"/>
          <w:szCs w:val="28"/>
        </w:rPr>
        <w:t>junio 2023</w:t>
      </w:r>
    </w:p>
    <w:p w14:paraId="2B2B54C4" w14:textId="77777777" w:rsidR="00940B80" w:rsidRPr="00274B64" w:rsidRDefault="00940B80">
      <w:pPr>
        <w:spacing w:after="160" w:line="259" w:lineRule="auto"/>
        <w:rPr>
          <w:rFonts w:ascii="Times New Roman" w:hAnsi="Times New Roman"/>
        </w:rPr>
        <w:sectPr w:rsidR="00940B80" w:rsidRPr="00274B64" w:rsidSect="0090481E">
          <w:headerReference w:type="first" r:id="rId9"/>
          <w:footerReference w:type="first" r:id="rId10"/>
          <w:type w:val="nextColumn"/>
          <w:pgSz w:w="12240" w:h="15840" w:code="1"/>
          <w:pgMar w:top="1440" w:right="1440" w:bottom="1440" w:left="1440" w:header="709" w:footer="709" w:gutter="0"/>
          <w:pgNumType w:fmt="lowerRoman" w:start="1"/>
          <w:cols w:space="708"/>
          <w:docGrid w:linePitch="360"/>
        </w:sectPr>
      </w:pPr>
    </w:p>
    <w:p w14:paraId="5D6361D1" w14:textId="77777777" w:rsidR="0062338E" w:rsidRPr="00274B64" w:rsidRDefault="003A2D84" w:rsidP="00C52060">
      <w:pPr>
        <w:pStyle w:val="Ttulo1"/>
        <w:spacing w:line="360" w:lineRule="auto"/>
        <w:rPr>
          <w:rFonts w:cs="Times New Roman"/>
        </w:rPr>
      </w:pPr>
      <w:bookmarkStart w:id="0" w:name="_Toc345261"/>
      <w:r w:rsidRPr="00274B64">
        <w:rPr>
          <w:rFonts w:cs="Times New Roman"/>
        </w:rPr>
        <w:lastRenderedPageBreak/>
        <w:t xml:space="preserve">Título del </w:t>
      </w:r>
      <w:r w:rsidR="00941C31" w:rsidRPr="00274B64">
        <w:rPr>
          <w:rFonts w:cs="Times New Roman"/>
        </w:rPr>
        <w:t>Trabajo de Proceso de Atención de Enfermería a un Paciente de la Unidad Relacionada con la Especialidad que está E</w:t>
      </w:r>
      <w:r w:rsidRPr="00274B64">
        <w:rPr>
          <w:rFonts w:cs="Times New Roman"/>
        </w:rPr>
        <w:t>studiando</w:t>
      </w:r>
    </w:p>
    <w:p w14:paraId="1AA90874" w14:textId="77777777" w:rsidR="00941C31" w:rsidRPr="00274B64" w:rsidRDefault="00941C31" w:rsidP="00274B64">
      <w:pPr>
        <w:pStyle w:val="CuerpoArtculo"/>
        <w:spacing w:line="240" w:lineRule="auto"/>
        <w:ind w:firstLine="0"/>
        <w:jc w:val="center"/>
        <w:rPr>
          <w:i/>
          <w:sz w:val="20"/>
          <w:lang w:val="es-PE"/>
        </w:rPr>
      </w:pPr>
      <w:r w:rsidRPr="00274B64">
        <w:rPr>
          <w:i/>
          <w:sz w:val="20"/>
          <w:lang w:val="es-PE"/>
        </w:rPr>
        <w:t>Nombres del autor1 y apellidos</w:t>
      </w:r>
      <w:r w:rsidRPr="00274B64">
        <w:rPr>
          <w:i/>
          <w:sz w:val="20"/>
          <w:vertAlign w:val="superscript"/>
          <w:lang w:val="es-PE"/>
        </w:rPr>
        <w:t>1</w:t>
      </w:r>
      <w:r w:rsidRPr="00274B64">
        <w:rPr>
          <w:i/>
          <w:sz w:val="20"/>
          <w:lang w:val="es-PE"/>
        </w:rPr>
        <w:t xml:space="preserve"> y Nombres del autor2 y apellidos</w:t>
      </w:r>
      <w:r w:rsidRPr="00274B64">
        <w:rPr>
          <w:i/>
          <w:sz w:val="20"/>
          <w:vertAlign w:val="superscript"/>
          <w:lang w:val="es-PE"/>
        </w:rPr>
        <w:t>2</w:t>
      </w:r>
    </w:p>
    <w:p w14:paraId="61B60AE0" w14:textId="77777777" w:rsidR="00941C31" w:rsidRPr="00274B64" w:rsidRDefault="00941C31" w:rsidP="00274B64">
      <w:pPr>
        <w:pStyle w:val="CuerpoArtculo"/>
        <w:spacing w:line="240" w:lineRule="auto"/>
        <w:ind w:firstLine="0"/>
        <w:jc w:val="center"/>
        <w:rPr>
          <w:i/>
          <w:sz w:val="20"/>
          <w:lang w:val="es-PE"/>
        </w:rPr>
      </w:pPr>
      <w:r w:rsidRPr="00274B64">
        <w:rPr>
          <w:i/>
          <w:sz w:val="20"/>
          <w:vertAlign w:val="superscript"/>
          <w:lang w:val="es-PE"/>
        </w:rPr>
        <w:t>1</w:t>
      </w:r>
      <w:r w:rsidRPr="00274B64">
        <w:rPr>
          <w:i/>
          <w:sz w:val="20"/>
          <w:lang w:val="es-PE"/>
        </w:rPr>
        <w:t xml:space="preserve"> </w:t>
      </w:r>
      <w:proofErr w:type="gramStart"/>
      <w:r w:rsidRPr="00274B64">
        <w:rPr>
          <w:i/>
          <w:sz w:val="20"/>
          <w:lang w:val="es-PE"/>
        </w:rPr>
        <w:t>Área</w:t>
      </w:r>
      <w:proofErr w:type="gramEnd"/>
      <w:r w:rsidRPr="00274B64">
        <w:rPr>
          <w:i/>
          <w:sz w:val="20"/>
          <w:lang w:val="es-PE"/>
        </w:rPr>
        <w:t xml:space="preserve"> específica de la filiación, Institución de filiación, ciudad, país</w:t>
      </w:r>
    </w:p>
    <w:p w14:paraId="1FCC312F" w14:textId="77777777" w:rsidR="00941C31" w:rsidRPr="00274B64" w:rsidRDefault="00941C31" w:rsidP="00274B64">
      <w:pPr>
        <w:pStyle w:val="CuerpoArtculo"/>
        <w:spacing w:line="240" w:lineRule="auto"/>
        <w:ind w:firstLine="0"/>
        <w:jc w:val="center"/>
        <w:rPr>
          <w:i/>
          <w:sz w:val="20"/>
          <w:lang w:val="es-PE"/>
        </w:rPr>
      </w:pPr>
      <w:r w:rsidRPr="00274B64">
        <w:rPr>
          <w:i/>
          <w:sz w:val="20"/>
          <w:vertAlign w:val="superscript"/>
          <w:lang w:val="es-PE"/>
        </w:rPr>
        <w:t>2</w:t>
      </w:r>
      <w:r w:rsidRPr="00274B64">
        <w:rPr>
          <w:i/>
          <w:sz w:val="20"/>
          <w:lang w:val="es-PE"/>
        </w:rPr>
        <w:t xml:space="preserve"> </w:t>
      </w:r>
      <w:proofErr w:type="gramStart"/>
      <w:r w:rsidRPr="00274B64">
        <w:rPr>
          <w:i/>
          <w:sz w:val="20"/>
          <w:lang w:val="es-PE"/>
        </w:rPr>
        <w:t>Área</w:t>
      </w:r>
      <w:proofErr w:type="gramEnd"/>
      <w:r w:rsidRPr="00274B64">
        <w:rPr>
          <w:i/>
          <w:sz w:val="20"/>
          <w:lang w:val="es-PE"/>
        </w:rPr>
        <w:t xml:space="preserve"> específica de la filiación, Institución de filiación, ciudad, país</w:t>
      </w:r>
    </w:p>
    <w:p w14:paraId="4E2BBF63" w14:textId="12E2AADC" w:rsidR="0062338E" w:rsidRPr="0090481E" w:rsidRDefault="0062338E" w:rsidP="00963485">
      <w:pPr>
        <w:pStyle w:val="Ttulo1"/>
        <w:rPr>
          <w:color w:val="FF0000"/>
        </w:rPr>
      </w:pPr>
      <w:r w:rsidRPr="00274B64">
        <w:t>Resumen</w:t>
      </w:r>
      <w:r w:rsidR="0090481E">
        <w:t xml:space="preserve"> </w:t>
      </w:r>
      <w:r w:rsidR="0090481E">
        <w:rPr>
          <w:color w:val="FF0000"/>
        </w:rPr>
        <w:t>(Ejemplo)</w:t>
      </w:r>
    </w:p>
    <w:p w14:paraId="5B11A584" w14:textId="317BE50E" w:rsidR="00982582" w:rsidRDefault="00982582" w:rsidP="00982582">
      <w:pPr>
        <w:pStyle w:val="NormalWeb"/>
      </w:pPr>
      <w:bookmarkStart w:id="1" w:name="_Toc466798570"/>
      <w:r>
        <w:t xml:space="preserve">La lesión </w:t>
      </w:r>
      <w:proofErr w:type="spellStart"/>
      <w:r>
        <w:t>vértebro</w:t>
      </w:r>
      <w:proofErr w:type="spellEnd"/>
      <w:r>
        <w:t xml:space="preserve"> medular es la lesión de etiología traumática de localización espinal con daño neurológico o no. </w:t>
      </w:r>
      <w:r w:rsidRPr="004217EA">
        <w:t>E</w:t>
      </w:r>
      <w:r>
        <w:t xml:space="preserve">l </w:t>
      </w:r>
      <w:r w:rsidRPr="004217EA">
        <w:t xml:space="preserve">objetivo </w:t>
      </w:r>
      <w:r>
        <w:t>fue</w:t>
      </w:r>
      <w:r w:rsidRPr="004217EA">
        <w:t xml:space="preserve"> gestionar el </w:t>
      </w:r>
      <w:r>
        <w:t xml:space="preserve">proceso de atención de enfermería, a través del </w:t>
      </w:r>
      <w:r w:rsidRPr="004217EA">
        <w:t>cuidado integral del paciente</w:t>
      </w:r>
      <w:r>
        <w:t>. El sujeto de estudio fue una paciente adulta de sexo femenino con diagnóstico de</w:t>
      </w:r>
      <w:r w:rsidRPr="004217EA">
        <w:t xml:space="preserve"> traumatismo vertebro medular</w:t>
      </w:r>
      <w:r>
        <w:t>.</w:t>
      </w:r>
      <w:r w:rsidRPr="004217EA">
        <w:t xml:space="preserve"> </w:t>
      </w:r>
      <w:r>
        <w:t>Fue un estudio de investigación de enfoque cualitativo, tipo de caso único, para la valoración se usó la técnica de la observación, entrevista y revisión documentada (HCL) y el instrumento fue</w:t>
      </w:r>
      <w:r w:rsidRPr="004217EA">
        <w:t xml:space="preserve"> </w:t>
      </w:r>
      <w:r w:rsidRPr="00FD24C5">
        <w:t>el marco de</w:t>
      </w:r>
      <w:r>
        <w:t xml:space="preserve"> valoración por </w:t>
      </w:r>
      <w:r w:rsidRPr="004217EA">
        <w:t xml:space="preserve">patrones funcionales de Marjory Gordon, </w:t>
      </w:r>
      <w:r>
        <w:t>se identificaron nueve</w:t>
      </w:r>
      <w:r w:rsidRPr="004217EA">
        <w:t xml:space="preserve"> diagnósticos de enfermería</w:t>
      </w:r>
      <w:r>
        <w:t xml:space="preserve"> en base a la Taxonomía II de la NANDA I,</w:t>
      </w:r>
      <w:r w:rsidRPr="004217EA">
        <w:t xml:space="preserve"> </w:t>
      </w:r>
      <w:r>
        <w:t>se p</w:t>
      </w:r>
      <w:r w:rsidRPr="004217EA">
        <w:t>rioriz</w:t>
      </w:r>
      <w:r>
        <w:t>aron tres diagnósticos</w:t>
      </w:r>
      <w:r w:rsidRPr="004217EA">
        <w:t xml:space="preserve">: </w:t>
      </w:r>
      <w:r>
        <w:t>Dolor</w:t>
      </w:r>
      <w:r>
        <w:rPr>
          <w:rFonts w:cs="Arial"/>
          <w:lang w:val="es-MX"/>
        </w:rPr>
        <w:t xml:space="preserve"> crónico relacionado a c</w:t>
      </w:r>
      <w:r w:rsidRPr="00164485">
        <w:rPr>
          <w:rFonts w:cs="Arial"/>
          <w:lang w:val="es-MX"/>
        </w:rPr>
        <w:t xml:space="preserve">ompresión del nervio, </w:t>
      </w:r>
      <w:r>
        <w:rPr>
          <w:rFonts w:cs="Arial"/>
          <w:lang w:val="es-MX"/>
        </w:rPr>
        <w:t>evidenciado por a</w:t>
      </w:r>
      <w:r w:rsidRPr="00164485">
        <w:rPr>
          <w:rFonts w:cs="Arial"/>
          <w:lang w:val="es-MX"/>
        </w:rPr>
        <w:t>lteración en la capacidad para continuar con las actividades anteriores, autoinforme de intensidad de dolor EVA: 8 a 10 puntos, expresión facial de dolor</w:t>
      </w:r>
      <w:r>
        <w:rPr>
          <w:noProof/>
        </w:rPr>
        <w:t>. A</w:t>
      </w:r>
      <w:proofErr w:type="spellStart"/>
      <w:r>
        <w:rPr>
          <w:rFonts w:cs="Arial"/>
          <w:lang w:val="es-MX"/>
        </w:rPr>
        <w:t>nsiedad</w:t>
      </w:r>
      <w:proofErr w:type="spellEnd"/>
      <w:r>
        <w:rPr>
          <w:rFonts w:cs="Arial"/>
          <w:lang w:val="es-MX"/>
        </w:rPr>
        <w:t xml:space="preserve"> relacionada a e</w:t>
      </w:r>
      <w:r w:rsidRPr="004217EA">
        <w:rPr>
          <w:rFonts w:cs="Arial"/>
          <w:lang w:val="es-MX"/>
        </w:rPr>
        <w:t>stresores, evidenciad</w:t>
      </w:r>
      <w:r>
        <w:rPr>
          <w:rFonts w:cs="Arial"/>
          <w:lang w:val="es-MX"/>
        </w:rPr>
        <w:t>o</w:t>
      </w:r>
      <w:r w:rsidRPr="004217EA">
        <w:rPr>
          <w:rFonts w:cs="Arial"/>
          <w:lang w:val="es-MX"/>
        </w:rPr>
        <w:t xml:space="preserve"> por </w:t>
      </w:r>
      <w:r>
        <w:rPr>
          <w:rFonts w:cs="Arial"/>
          <w:lang w:val="es-MX"/>
        </w:rPr>
        <w:t xml:space="preserve">el </w:t>
      </w:r>
      <w:r>
        <w:rPr>
          <w:rFonts w:eastAsia="Calibri" w:cs="Arial"/>
          <w:lang w:val="es-ES"/>
        </w:rPr>
        <w:t>i</w:t>
      </w:r>
      <w:r w:rsidRPr="004217EA">
        <w:rPr>
          <w:rFonts w:eastAsia="Calibri" w:cs="Arial"/>
          <w:lang w:val="es-ES"/>
        </w:rPr>
        <w:t xml:space="preserve">ncremento de la </w:t>
      </w:r>
      <w:r w:rsidRPr="004217EA">
        <w:rPr>
          <w:rFonts w:eastAsia="Calibri" w:cs="Arial"/>
          <w:lang w:val="es-419"/>
        </w:rPr>
        <w:t>p</w:t>
      </w:r>
      <w:r>
        <w:rPr>
          <w:rFonts w:eastAsia="Calibri" w:cs="Arial"/>
          <w:lang w:val="es-419"/>
        </w:rPr>
        <w:t>reocupación, nerviosismo. D</w:t>
      </w:r>
      <w:proofErr w:type="spellStart"/>
      <w:r>
        <w:rPr>
          <w:rFonts w:cs="Arial"/>
          <w:lang w:val="es-MX"/>
        </w:rPr>
        <w:t>eprivación</w:t>
      </w:r>
      <w:proofErr w:type="spellEnd"/>
      <w:r>
        <w:rPr>
          <w:rFonts w:cs="Arial"/>
          <w:lang w:val="es-MX"/>
        </w:rPr>
        <w:t xml:space="preserve"> del sueño relacionado a p</w:t>
      </w:r>
      <w:r w:rsidRPr="00F4183C">
        <w:rPr>
          <w:rFonts w:cs="Arial"/>
          <w:lang w:val="es-MX"/>
        </w:rPr>
        <w:t>ro</w:t>
      </w:r>
      <w:r>
        <w:rPr>
          <w:rFonts w:cs="Arial"/>
          <w:lang w:val="es-MX"/>
        </w:rPr>
        <w:t>blemas con los movimientos periódicos de las extremidades, evidenciado por d</w:t>
      </w:r>
      <w:r w:rsidRPr="00164485">
        <w:rPr>
          <w:rFonts w:cs="Arial"/>
          <w:lang w:val="es-MX"/>
        </w:rPr>
        <w:t xml:space="preserve">ificultad para permanecer dormida, </w:t>
      </w:r>
      <w:r>
        <w:rPr>
          <w:rFonts w:cs="Arial"/>
          <w:lang w:val="es-MX"/>
        </w:rPr>
        <w:t>duerme de 4 a 5 horas</w:t>
      </w:r>
      <w:r w:rsidRPr="004217EA">
        <w:t xml:space="preserve">. Se </w:t>
      </w:r>
      <w:r w:rsidR="006C0595">
        <w:t>elabora</w:t>
      </w:r>
      <w:r>
        <w:t xml:space="preserve">ron tres </w:t>
      </w:r>
      <w:r w:rsidRPr="004217EA">
        <w:t>plan</w:t>
      </w:r>
      <w:r>
        <w:t>es</w:t>
      </w:r>
      <w:r w:rsidRPr="004217EA">
        <w:t xml:space="preserve"> de cuidados </w:t>
      </w:r>
      <w:r>
        <w:t xml:space="preserve">de enfermería </w:t>
      </w:r>
      <w:r w:rsidRPr="004217EA">
        <w:t>con taxonomía NOC-NIC y se ejecu</w:t>
      </w:r>
      <w:r>
        <w:t xml:space="preserve">taron </w:t>
      </w:r>
      <w:r w:rsidR="006C0595">
        <w:t xml:space="preserve">la mayoría de </w:t>
      </w:r>
      <w:r w:rsidRPr="004217EA">
        <w:t xml:space="preserve">las intervenciones y actividades planificadas. Como resultado </w:t>
      </w:r>
      <w:r>
        <w:t>se logró</w:t>
      </w:r>
      <w:r w:rsidRPr="004217EA">
        <w:t xml:space="preserve"> una puntuación de cambio +2, +2, +2. </w:t>
      </w:r>
      <w:r w:rsidR="006C0595">
        <w:t>C</w:t>
      </w:r>
      <w:r w:rsidRPr="004217EA">
        <w:t>oncluy</w:t>
      </w:r>
      <w:r w:rsidR="006C0595">
        <w:t>éndose</w:t>
      </w:r>
      <w:r w:rsidRPr="004217EA">
        <w:t xml:space="preserve"> que se gestionó el proceso de atención de enfermería, lo que permitió brindar un cuidado de calidad a la paciente</w:t>
      </w:r>
      <w:r>
        <w:t>.</w:t>
      </w:r>
    </w:p>
    <w:p w14:paraId="4F07ADFE" w14:textId="77777777" w:rsidR="00982582" w:rsidRDefault="00982582" w:rsidP="00982582">
      <w:pPr>
        <w:pStyle w:val="NormalWeb"/>
      </w:pPr>
      <w:r w:rsidRPr="004217EA">
        <w:rPr>
          <w:b/>
        </w:rPr>
        <w:t>Palabras clave:</w:t>
      </w:r>
      <w:r w:rsidRPr="004217EA">
        <w:t xml:space="preserve"> </w:t>
      </w:r>
      <w:r>
        <w:t>p</w:t>
      </w:r>
      <w:r w:rsidRPr="004217EA">
        <w:t>roceso de atención de enfermería, traumatismo vertebro medular.</w:t>
      </w:r>
    </w:p>
    <w:p w14:paraId="228E247A" w14:textId="77777777" w:rsidR="006C0595" w:rsidRDefault="006C0595">
      <w:pPr>
        <w:spacing w:after="160" w:line="259" w:lineRule="auto"/>
        <w:rPr>
          <w:rFonts w:ascii="Times New Roman" w:eastAsiaTheme="majorEastAsia" w:hAnsi="Times New Roman" w:cstheme="majorBidi"/>
          <w:b/>
          <w:szCs w:val="32"/>
        </w:rPr>
      </w:pPr>
      <w:r>
        <w:br w:type="page"/>
      </w:r>
    </w:p>
    <w:p w14:paraId="3173614B" w14:textId="77777777" w:rsidR="007615A3" w:rsidRDefault="0062338E" w:rsidP="007615A3">
      <w:pPr>
        <w:pStyle w:val="Ttulo1"/>
      </w:pPr>
      <w:proofErr w:type="spellStart"/>
      <w:r w:rsidRPr="00F80B1E">
        <w:lastRenderedPageBreak/>
        <w:t>Abstract</w:t>
      </w:r>
      <w:bookmarkEnd w:id="1"/>
      <w:proofErr w:type="spellEnd"/>
    </w:p>
    <w:p w14:paraId="65AB55F7" w14:textId="77777777" w:rsidR="007615A3" w:rsidRDefault="007615A3" w:rsidP="007615A3">
      <w:pPr>
        <w:pStyle w:val="Ttulo1"/>
      </w:pPr>
    </w:p>
    <w:p w14:paraId="243CE033" w14:textId="77777777" w:rsidR="007615A3" w:rsidRDefault="007615A3" w:rsidP="007615A3">
      <w:pPr>
        <w:pStyle w:val="Ttulo1"/>
      </w:pPr>
    </w:p>
    <w:p w14:paraId="7BF1CCEE" w14:textId="77777777" w:rsidR="007615A3" w:rsidRDefault="007615A3" w:rsidP="007615A3">
      <w:pPr>
        <w:pStyle w:val="Ttulo1"/>
      </w:pPr>
    </w:p>
    <w:p w14:paraId="3A212090" w14:textId="77777777" w:rsidR="007615A3" w:rsidRDefault="007615A3" w:rsidP="007615A3">
      <w:pPr>
        <w:pStyle w:val="Ttulo1"/>
      </w:pPr>
    </w:p>
    <w:p w14:paraId="094EB994" w14:textId="77777777" w:rsidR="007615A3" w:rsidRDefault="007615A3" w:rsidP="007615A3">
      <w:pPr>
        <w:pStyle w:val="Ttulo1"/>
      </w:pPr>
    </w:p>
    <w:p w14:paraId="1AA5A204" w14:textId="77777777" w:rsidR="007615A3" w:rsidRDefault="007615A3" w:rsidP="007615A3">
      <w:pPr>
        <w:pStyle w:val="Ttulo1"/>
      </w:pPr>
    </w:p>
    <w:p w14:paraId="7A60B0BA" w14:textId="77777777" w:rsidR="007615A3" w:rsidRDefault="007615A3" w:rsidP="007615A3">
      <w:pPr>
        <w:pStyle w:val="Ttulo1"/>
      </w:pPr>
    </w:p>
    <w:p w14:paraId="4EE6F40F" w14:textId="77777777" w:rsidR="007615A3" w:rsidRDefault="007615A3" w:rsidP="007615A3">
      <w:pPr>
        <w:pStyle w:val="Ttulo1"/>
      </w:pPr>
    </w:p>
    <w:p w14:paraId="2CE946E5" w14:textId="77777777" w:rsidR="007615A3" w:rsidRDefault="007615A3" w:rsidP="007615A3">
      <w:pPr>
        <w:pStyle w:val="Ttulo1"/>
      </w:pPr>
    </w:p>
    <w:p w14:paraId="2FC20C97" w14:textId="77777777" w:rsidR="007615A3" w:rsidRDefault="007615A3" w:rsidP="007615A3">
      <w:pPr>
        <w:pStyle w:val="Ttulo1"/>
      </w:pPr>
    </w:p>
    <w:p w14:paraId="70196AF2" w14:textId="77777777" w:rsidR="007615A3" w:rsidRDefault="007615A3" w:rsidP="007615A3">
      <w:pPr>
        <w:pStyle w:val="Ttulo1"/>
      </w:pPr>
    </w:p>
    <w:p w14:paraId="2A00162A" w14:textId="77777777" w:rsidR="007615A3" w:rsidRDefault="007615A3" w:rsidP="007615A3">
      <w:pPr>
        <w:pStyle w:val="Ttulo1"/>
      </w:pPr>
    </w:p>
    <w:p w14:paraId="3CDAE75E" w14:textId="77777777" w:rsidR="007615A3" w:rsidRDefault="007615A3" w:rsidP="007615A3">
      <w:pPr>
        <w:pStyle w:val="Ttulo1"/>
      </w:pPr>
    </w:p>
    <w:p w14:paraId="2EF463B3" w14:textId="77777777" w:rsidR="007615A3" w:rsidRDefault="007615A3" w:rsidP="007615A3">
      <w:pPr>
        <w:pStyle w:val="Ttulo1"/>
      </w:pPr>
    </w:p>
    <w:p w14:paraId="006697DF" w14:textId="77777777" w:rsidR="007615A3" w:rsidRDefault="007615A3" w:rsidP="007615A3">
      <w:pPr>
        <w:pStyle w:val="Ttulo1"/>
      </w:pPr>
    </w:p>
    <w:p w14:paraId="0C44AC1A" w14:textId="77777777" w:rsidR="007615A3" w:rsidRDefault="007615A3" w:rsidP="007615A3">
      <w:pPr>
        <w:pStyle w:val="Ttulo1"/>
      </w:pPr>
    </w:p>
    <w:p w14:paraId="1043ECAF" w14:textId="77777777" w:rsidR="007615A3" w:rsidRDefault="007615A3" w:rsidP="007615A3">
      <w:pPr>
        <w:pStyle w:val="Ttulo1"/>
      </w:pPr>
    </w:p>
    <w:p w14:paraId="40414EC1" w14:textId="77777777" w:rsidR="007615A3" w:rsidRDefault="007615A3" w:rsidP="007615A3">
      <w:pPr>
        <w:pStyle w:val="Ttulo1"/>
      </w:pPr>
    </w:p>
    <w:p w14:paraId="07A93AA1" w14:textId="77777777" w:rsidR="007615A3" w:rsidRDefault="007615A3" w:rsidP="007615A3">
      <w:pPr>
        <w:pStyle w:val="Ttulo1"/>
      </w:pPr>
    </w:p>
    <w:p w14:paraId="26FCD8C5" w14:textId="77777777" w:rsidR="007615A3" w:rsidRDefault="007615A3" w:rsidP="007615A3">
      <w:pPr>
        <w:pStyle w:val="Ttulo1"/>
      </w:pPr>
    </w:p>
    <w:p w14:paraId="2F3D4BA3" w14:textId="77777777" w:rsidR="007615A3" w:rsidRDefault="007615A3" w:rsidP="007615A3">
      <w:pPr>
        <w:pStyle w:val="Ttulo1"/>
      </w:pPr>
    </w:p>
    <w:p w14:paraId="4D3F4A31" w14:textId="77777777" w:rsidR="007615A3" w:rsidRDefault="007615A3" w:rsidP="007615A3">
      <w:pPr>
        <w:pStyle w:val="Ttulo1"/>
      </w:pPr>
    </w:p>
    <w:p w14:paraId="0DB7A464" w14:textId="321791C0" w:rsidR="003900D9" w:rsidRPr="007615A3" w:rsidRDefault="0062338E" w:rsidP="007615A3">
      <w:pPr>
        <w:pStyle w:val="Ttulo1"/>
      </w:pPr>
      <w:r w:rsidRPr="00274B64">
        <w:rPr>
          <w:rFonts w:cs="Times New Roman"/>
        </w:rPr>
        <w:lastRenderedPageBreak/>
        <w:t>Introducción</w:t>
      </w:r>
    </w:p>
    <w:p w14:paraId="5C286C64" w14:textId="42EA71D8" w:rsidR="00274B64" w:rsidRPr="004C167C" w:rsidRDefault="00274B64" w:rsidP="00274B64">
      <w:pPr>
        <w:pStyle w:val="CuerpoArtculo"/>
        <w:rPr>
          <w:color w:val="FF0000"/>
          <w:highlight w:val="yellow"/>
          <w:lang w:val="es-PE"/>
        </w:rPr>
      </w:pPr>
      <w:r w:rsidRPr="004C167C">
        <w:rPr>
          <w:color w:val="FF0000"/>
          <w:highlight w:val="yellow"/>
          <w:lang w:val="es-PE"/>
        </w:rPr>
        <w:t>Incidencia de la patología</w:t>
      </w:r>
      <w:r w:rsidR="00246032">
        <w:rPr>
          <w:color w:val="FF0000"/>
          <w:highlight w:val="yellow"/>
          <w:lang w:val="es-PE"/>
        </w:rPr>
        <w:t xml:space="preserve"> </w:t>
      </w:r>
      <w:r w:rsidR="00963535">
        <w:rPr>
          <w:color w:val="FF0000"/>
          <w:highlight w:val="yellow"/>
          <w:lang w:val="es-PE"/>
        </w:rPr>
        <w:t xml:space="preserve">internacional y </w:t>
      </w:r>
      <w:r w:rsidR="00246032">
        <w:rPr>
          <w:color w:val="FF0000"/>
          <w:highlight w:val="yellow"/>
          <w:lang w:val="es-PE"/>
        </w:rPr>
        <w:t>nacional</w:t>
      </w:r>
    </w:p>
    <w:p w14:paraId="6BF03CA8" w14:textId="3915EA7D" w:rsidR="00274B64" w:rsidRPr="004C167C" w:rsidRDefault="00274B64" w:rsidP="00274B64">
      <w:pPr>
        <w:pStyle w:val="CuerpoArtculo"/>
        <w:rPr>
          <w:color w:val="FF0000"/>
          <w:highlight w:val="yellow"/>
          <w:lang w:val="es-PE"/>
        </w:rPr>
      </w:pPr>
      <w:r w:rsidRPr="004C167C">
        <w:rPr>
          <w:color w:val="FF0000"/>
          <w:highlight w:val="yellow"/>
          <w:lang w:val="es-PE"/>
        </w:rPr>
        <w:t>Desarrollar la patología considerando:</w:t>
      </w:r>
    </w:p>
    <w:p w14:paraId="18D19168" w14:textId="7109CAC6" w:rsidR="00274B64" w:rsidRPr="004C167C" w:rsidRDefault="00274B64" w:rsidP="00274B64">
      <w:pPr>
        <w:pStyle w:val="CuerpoArtculo"/>
        <w:rPr>
          <w:color w:val="FF0000"/>
          <w:highlight w:val="yellow"/>
          <w:lang w:val="es-PE"/>
        </w:rPr>
      </w:pPr>
      <w:r w:rsidRPr="004C167C">
        <w:rPr>
          <w:color w:val="FF0000"/>
          <w:highlight w:val="yellow"/>
          <w:lang w:val="es-PE"/>
        </w:rPr>
        <w:t>Definiciones</w:t>
      </w:r>
    </w:p>
    <w:p w14:paraId="763975D1" w14:textId="58C95427" w:rsidR="00274B64" w:rsidRPr="004C167C" w:rsidRDefault="00274B64" w:rsidP="00274B64">
      <w:pPr>
        <w:pStyle w:val="CuerpoArtculo"/>
        <w:rPr>
          <w:color w:val="FF0000"/>
          <w:highlight w:val="yellow"/>
          <w:lang w:val="es-PE"/>
        </w:rPr>
      </w:pPr>
      <w:r w:rsidRPr="004C167C">
        <w:rPr>
          <w:color w:val="FF0000"/>
          <w:highlight w:val="yellow"/>
          <w:lang w:val="es-PE"/>
        </w:rPr>
        <w:t>Causas</w:t>
      </w:r>
    </w:p>
    <w:p w14:paraId="1BD473E2" w14:textId="4F4B3DF5" w:rsidR="00274B64" w:rsidRPr="004C167C" w:rsidRDefault="00274B64" w:rsidP="00274B64">
      <w:pPr>
        <w:pStyle w:val="CuerpoArtculo"/>
        <w:rPr>
          <w:color w:val="FF0000"/>
          <w:highlight w:val="yellow"/>
          <w:lang w:val="es-PE"/>
        </w:rPr>
      </w:pPr>
      <w:r w:rsidRPr="004C167C">
        <w:rPr>
          <w:color w:val="FF0000"/>
          <w:highlight w:val="yellow"/>
          <w:lang w:val="es-PE"/>
        </w:rPr>
        <w:t>Fisiopatología</w:t>
      </w:r>
    </w:p>
    <w:p w14:paraId="1494C875" w14:textId="63D571E8" w:rsidR="00274B64" w:rsidRPr="004C167C" w:rsidRDefault="00274B64" w:rsidP="00274B64">
      <w:pPr>
        <w:pStyle w:val="CuerpoArtculo"/>
        <w:rPr>
          <w:color w:val="FF0000"/>
          <w:highlight w:val="yellow"/>
          <w:lang w:val="es-PE"/>
        </w:rPr>
      </w:pPr>
      <w:r w:rsidRPr="004C167C">
        <w:rPr>
          <w:color w:val="FF0000"/>
          <w:highlight w:val="yellow"/>
          <w:lang w:val="es-PE"/>
        </w:rPr>
        <w:t>Manifestaciones</w:t>
      </w:r>
    </w:p>
    <w:p w14:paraId="2F147369" w14:textId="79DFE240" w:rsidR="00274B64" w:rsidRPr="004C167C" w:rsidRDefault="00274B64" w:rsidP="00274B64">
      <w:pPr>
        <w:pStyle w:val="CuerpoArtculo"/>
        <w:rPr>
          <w:color w:val="FF0000"/>
          <w:highlight w:val="yellow"/>
          <w:lang w:val="es-PE"/>
        </w:rPr>
      </w:pPr>
      <w:r w:rsidRPr="004C167C">
        <w:rPr>
          <w:color w:val="FF0000"/>
          <w:highlight w:val="yellow"/>
          <w:lang w:val="es-PE"/>
        </w:rPr>
        <w:t xml:space="preserve">Tratamiento </w:t>
      </w:r>
    </w:p>
    <w:p w14:paraId="1CF7AB76" w14:textId="7837F29E" w:rsidR="00274B64" w:rsidRPr="004C167C" w:rsidRDefault="00274B64" w:rsidP="00274B64">
      <w:pPr>
        <w:pStyle w:val="CuerpoArtculo"/>
        <w:rPr>
          <w:color w:val="FF0000"/>
          <w:highlight w:val="yellow"/>
          <w:lang w:val="es-PE"/>
        </w:rPr>
      </w:pPr>
      <w:r w:rsidRPr="004C167C">
        <w:rPr>
          <w:color w:val="FF0000"/>
          <w:highlight w:val="yellow"/>
          <w:lang w:val="es-PE"/>
        </w:rPr>
        <w:t>Importancia del PAE en el cuidado</w:t>
      </w:r>
    </w:p>
    <w:p w14:paraId="15639235" w14:textId="580D5379" w:rsidR="00274B64" w:rsidRPr="004C167C" w:rsidRDefault="00274B64" w:rsidP="00274B64">
      <w:pPr>
        <w:pStyle w:val="CuerpoArtculo"/>
        <w:rPr>
          <w:color w:val="FF0000"/>
          <w:lang w:val="es-PE"/>
        </w:rPr>
      </w:pPr>
      <w:r w:rsidRPr="004C167C">
        <w:rPr>
          <w:color w:val="FF0000"/>
          <w:highlight w:val="yellow"/>
          <w:lang w:val="es-PE"/>
        </w:rPr>
        <w:t>Import</w:t>
      </w:r>
      <w:r w:rsidR="00963535">
        <w:rPr>
          <w:color w:val="FF0000"/>
          <w:highlight w:val="yellow"/>
          <w:lang w:val="es-PE"/>
        </w:rPr>
        <w:t>ancia de los cuidados enfermeros</w:t>
      </w:r>
      <w:r w:rsidRPr="004C167C">
        <w:rPr>
          <w:color w:val="FF0000"/>
          <w:highlight w:val="yellow"/>
          <w:lang w:val="es-PE"/>
        </w:rPr>
        <w:t xml:space="preserve"> </w:t>
      </w:r>
      <w:r w:rsidR="00963535">
        <w:rPr>
          <w:color w:val="FF0000"/>
          <w:highlight w:val="yellow"/>
          <w:lang w:val="es-PE"/>
        </w:rPr>
        <w:t>especializad</w:t>
      </w:r>
      <w:r w:rsidR="00963535">
        <w:rPr>
          <w:color w:val="FF0000"/>
          <w:lang w:val="es-PE"/>
        </w:rPr>
        <w:t>os</w:t>
      </w:r>
    </w:p>
    <w:p w14:paraId="4BC44E34" w14:textId="34340097" w:rsidR="00274B64" w:rsidRDefault="00274B64" w:rsidP="00274B64">
      <w:pPr>
        <w:pStyle w:val="CuerpoArtculo"/>
        <w:rPr>
          <w:color w:val="FF0000"/>
          <w:lang w:val="es-PE"/>
        </w:rPr>
      </w:pPr>
      <w:r w:rsidRPr="00274B64">
        <w:rPr>
          <w:color w:val="FF0000"/>
          <w:lang w:val="es-PE"/>
        </w:rPr>
        <w:t xml:space="preserve">Ejemplo: </w:t>
      </w:r>
    </w:p>
    <w:p w14:paraId="7DEBFF9C" w14:textId="6C774797" w:rsidR="006C0595" w:rsidRDefault="006C0595" w:rsidP="006C0595">
      <w:pPr>
        <w:pStyle w:val="NormalWeb"/>
        <w:rPr>
          <w:shd w:val="clear" w:color="auto" w:fill="FFFFFF"/>
        </w:rPr>
      </w:pPr>
      <w:r w:rsidRPr="00FD24C5">
        <w:rPr>
          <w:shd w:val="clear" w:color="auto" w:fill="FFFFFF"/>
        </w:rPr>
        <w:t xml:space="preserve">El traumatismo vertebro medular (TVM) está </w:t>
      </w:r>
      <w:r w:rsidRPr="004217EA">
        <w:rPr>
          <w:shd w:val="clear" w:color="auto" w:fill="FFFFFF"/>
        </w:rPr>
        <w:t>considerad</w:t>
      </w:r>
      <w:r>
        <w:rPr>
          <w:shd w:val="clear" w:color="auto" w:fill="FFFFFF"/>
        </w:rPr>
        <w:t>o</w:t>
      </w:r>
      <w:r w:rsidRPr="004217EA">
        <w:rPr>
          <w:shd w:val="clear" w:color="auto" w:fill="FFFFFF"/>
        </w:rPr>
        <w:t xml:space="preserve"> como una de las más graves e incapacitante</w:t>
      </w:r>
      <w:r>
        <w:rPr>
          <w:shd w:val="clear" w:color="auto" w:fill="FFFFFF"/>
        </w:rPr>
        <w:t>s lesiones de columna vertebral</w:t>
      </w:r>
      <w:r w:rsidRPr="004217EA">
        <w:rPr>
          <w:shd w:val="clear" w:color="auto" w:fill="FFFFFF"/>
        </w:rPr>
        <w:t xml:space="preserve">. La persona con </w:t>
      </w:r>
      <w:r>
        <w:rPr>
          <w:shd w:val="clear" w:color="auto" w:fill="FFFFFF"/>
        </w:rPr>
        <w:t>TVM</w:t>
      </w:r>
      <w:r w:rsidRPr="004217EA">
        <w:rPr>
          <w:shd w:val="clear" w:color="auto" w:fill="FFFFFF"/>
        </w:rPr>
        <w:t xml:space="preserve"> puede presentar menoscabo de sus funciones motoras en diversos grados de extensión</w:t>
      </w:r>
      <w:r>
        <w:rPr>
          <w:shd w:val="clear" w:color="auto" w:fill="FFFFFF"/>
        </w:rPr>
        <w:t>,</w:t>
      </w:r>
      <w:r w:rsidRPr="004217EA">
        <w:rPr>
          <w:shd w:val="clear" w:color="auto" w:fill="FFFFFF"/>
        </w:rPr>
        <w:t xml:space="preserve"> disminuyendo o perdiendo la sensibilidad</w:t>
      </w:r>
      <w:r>
        <w:rPr>
          <w:shd w:val="clear" w:color="auto" w:fill="FFFFFF"/>
        </w:rPr>
        <w:t>;</w:t>
      </w:r>
      <w:r w:rsidRPr="004217EA">
        <w:rPr>
          <w:shd w:val="clear" w:color="auto" w:fill="FFFFFF"/>
        </w:rPr>
        <w:t xml:space="preserve"> así como</w:t>
      </w:r>
      <w:r>
        <w:rPr>
          <w:shd w:val="clear" w:color="auto" w:fill="FFFFFF"/>
        </w:rPr>
        <w:t>,</w:t>
      </w:r>
      <w:r w:rsidRPr="004217EA">
        <w:rPr>
          <w:shd w:val="clear" w:color="auto" w:fill="FFFFFF"/>
        </w:rPr>
        <w:t xml:space="preserve"> la función vesical e intestinal e incluso sexual; </w:t>
      </w:r>
      <w:r>
        <w:rPr>
          <w:shd w:val="clear" w:color="auto" w:fill="FFFFFF"/>
        </w:rPr>
        <w:t>originando g</w:t>
      </w:r>
      <w:r w:rsidRPr="004217EA">
        <w:rPr>
          <w:shd w:val="clear" w:color="auto" w:fill="FFFFFF"/>
        </w:rPr>
        <w:t xml:space="preserve">randes secuelas psicológicas, sociales y económicas por la discapacidad permanente e irreversible </w:t>
      </w:r>
      <w:r>
        <w:rPr>
          <w:noProof/>
          <w:shd w:val="clear" w:color="auto" w:fill="FFFFFF"/>
          <w:lang w:val="es-ES"/>
        </w:rPr>
        <w:t>(Quintana, 2015</w:t>
      </w:r>
      <w:r w:rsidRPr="004217EA">
        <w:rPr>
          <w:noProof/>
          <w:shd w:val="clear" w:color="auto" w:fill="FFFFFF"/>
          <w:lang w:val="es-ES"/>
        </w:rPr>
        <w:t>)</w:t>
      </w:r>
      <w:r w:rsidRPr="004217EA">
        <w:rPr>
          <w:shd w:val="clear" w:color="auto" w:fill="FFFFFF"/>
        </w:rPr>
        <w:t>.</w:t>
      </w:r>
      <w:r>
        <w:rPr>
          <w:shd w:val="clear" w:color="auto" w:fill="FFFFFF"/>
        </w:rPr>
        <w:t xml:space="preserve"> Se calcula que su incidencia mundial anual oscila entre 40 y 80 casos por millón de habitantes. El 90% de esos casos se deben a causas traumáticas, aunque la proporción de lesiones medulares de origen no traumático parece ir en aumento </w:t>
      </w:r>
      <w:r w:rsidRPr="00404C5C">
        <w:rPr>
          <w:noProof/>
          <w:shd w:val="clear" w:color="auto" w:fill="FFFFFF"/>
          <w:lang w:val="es-MX"/>
        </w:rPr>
        <w:t>(Fernández Gil</w:t>
      </w:r>
      <w:r>
        <w:rPr>
          <w:noProof/>
          <w:shd w:val="clear" w:color="auto" w:fill="FFFFFF"/>
          <w:lang w:val="es-MX"/>
        </w:rPr>
        <w:t xml:space="preserve"> et al.,</w:t>
      </w:r>
      <w:r w:rsidRPr="00404C5C">
        <w:rPr>
          <w:noProof/>
          <w:shd w:val="clear" w:color="auto" w:fill="FFFFFF"/>
          <w:lang w:val="es-MX"/>
        </w:rPr>
        <w:t xml:space="preserve"> 2017)</w:t>
      </w:r>
      <w:r>
        <w:rPr>
          <w:shd w:val="clear" w:color="auto" w:fill="FFFFFF"/>
        </w:rPr>
        <w:t>.</w:t>
      </w:r>
    </w:p>
    <w:p w14:paraId="61BA0BBD" w14:textId="77777777" w:rsidR="006C0595" w:rsidRPr="004217EA" w:rsidRDefault="006C0595" w:rsidP="006C0595">
      <w:pPr>
        <w:pStyle w:val="NormalWeb"/>
        <w:rPr>
          <w:shd w:val="clear" w:color="auto" w:fill="FFFFFF"/>
        </w:rPr>
      </w:pPr>
      <w:r>
        <w:t>Asimismo, e</w:t>
      </w:r>
      <w:r w:rsidRPr="004217EA">
        <w:t xml:space="preserve">n estos últimos años se ha venido incrementando la incidencia del TVM debido a los casos de violencia, constituyéndose en una de las primeras causas de morbimortalidad </w:t>
      </w:r>
      <w:r>
        <w:t xml:space="preserve">por </w:t>
      </w:r>
      <w:r w:rsidRPr="002C2A10">
        <w:t>traumatismos</w:t>
      </w:r>
      <w:r>
        <w:t>,</w:t>
      </w:r>
      <w:r w:rsidRPr="002C2A10">
        <w:t xml:space="preserve"> originados por accidentes automovilísticos y laborales en el Perú </w:t>
      </w:r>
      <w:r>
        <w:rPr>
          <w:rFonts w:cs="Arial"/>
          <w:color w:val="202124"/>
          <w:shd w:val="clear" w:color="auto" w:fill="FFFFFF"/>
        </w:rPr>
        <w:t>—</w:t>
      </w:r>
      <w:r w:rsidRPr="002C2A10">
        <w:t>la incidencia</w:t>
      </w:r>
      <w:r w:rsidRPr="004217EA">
        <w:t xml:space="preserve"> </w:t>
      </w:r>
      <w:r>
        <w:t xml:space="preserve">por </w:t>
      </w:r>
      <w:r w:rsidRPr="004217EA">
        <w:t xml:space="preserve">trauma de columna, también ha aumentado </w:t>
      </w:r>
      <w:r>
        <w:t xml:space="preserve">en </w:t>
      </w:r>
      <w:r w:rsidRPr="004217EA">
        <w:t>varones en edad productiva</w:t>
      </w:r>
      <w:r>
        <w:rPr>
          <w:rFonts w:cs="Arial"/>
          <w:color w:val="202124"/>
          <w:shd w:val="clear" w:color="auto" w:fill="FFFFFF"/>
        </w:rPr>
        <w:t>—</w:t>
      </w:r>
      <w:r w:rsidRPr="004217EA">
        <w:t>.</w:t>
      </w:r>
      <w:r>
        <w:t xml:space="preserve"> El </w:t>
      </w:r>
      <w:r w:rsidRPr="004217EA">
        <w:t xml:space="preserve">TVM </w:t>
      </w:r>
      <w:r>
        <w:t>lleva</w:t>
      </w:r>
      <w:r w:rsidRPr="004217EA">
        <w:t xml:space="preserve"> a efectos devastadores en la calidad de vida de la persona que lo </w:t>
      </w:r>
      <w:r w:rsidRPr="004217EA">
        <w:lastRenderedPageBreak/>
        <w:t>sufre incluyendo a su familia. Estas lesiones son irreversibles, comprometiendo las funciones corporales</w:t>
      </w:r>
      <w:r>
        <w:t xml:space="preserve">, </w:t>
      </w:r>
      <w:r w:rsidRPr="004217EA">
        <w:t xml:space="preserve">lo que implica que las personas lleguen a ser dependientes para realizar sus actividades básicas de la vida diaria </w:t>
      </w:r>
      <w:r w:rsidRPr="004217EA">
        <w:rPr>
          <w:noProof/>
          <w:lang w:val="es-ES"/>
        </w:rPr>
        <w:t>(Juscamayta, 2017)</w:t>
      </w:r>
      <w:r>
        <w:rPr>
          <w:noProof/>
          <w:lang w:val="es-ES"/>
        </w:rPr>
        <w:t>.</w:t>
      </w:r>
    </w:p>
    <w:p w14:paraId="64BF6644" w14:textId="39C24306" w:rsidR="006C0595" w:rsidRPr="004217EA" w:rsidRDefault="006C0595" w:rsidP="006C0595">
      <w:pPr>
        <w:pStyle w:val="NormalWeb"/>
        <w:rPr>
          <w:shd w:val="clear" w:color="auto" w:fill="FFFFFF"/>
        </w:rPr>
      </w:pPr>
      <w:r w:rsidRPr="004217EA">
        <w:rPr>
          <w:shd w:val="clear" w:color="auto" w:fill="FFFFFF"/>
        </w:rPr>
        <w:t xml:space="preserve">Según la </w:t>
      </w:r>
      <w:r w:rsidRPr="004217EA">
        <w:rPr>
          <w:noProof/>
          <w:shd w:val="clear" w:color="auto" w:fill="FFFFFF"/>
          <w:lang w:val="es-ES"/>
        </w:rPr>
        <w:t>Organización Mundial de la Salud (OMS) (2014)</w:t>
      </w:r>
      <w:r>
        <w:rPr>
          <w:noProof/>
          <w:shd w:val="clear" w:color="auto" w:fill="FFFFFF"/>
          <w:lang w:val="es-ES"/>
        </w:rPr>
        <w:t>,</w:t>
      </w:r>
      <w:r w:rsidRPr="004217EA">
        <w:rPr>
          <w:shd w:val="clear" w:color="auto" w:fill="FFFFFF"/>
        </w:rPr>
        <w:t xml:space="preserve"> el </w:t>
      </w:r>
      <w:r>
        <w:rPr>
          <w:shd w:val="clear" w:color="auto" w:fill="FFFFFF"/>
        </w:rPr>
        <w:t>TVM,</w:t>
      </w:r>
      <w:r w:rsidRPr="004217EA">
        <w:rPr>
          <w:shd w:val="clear" w:color="auto" w:fill="FFFFFF"/>
        </w:rPr>
        <w:t xml:space="preserve"> es un estado médico complejo que trastorna la vida, es un daño en la médula espinal provocada por un traumatismo. Asimismo, </w:t>
      </w:r>
      <w:r w:rsidRPr="004217EA">
        <w:rPr>
          <w:noProof/>
          <w:shd w:val="clear" w:color="auto" w:fill="FFFFFF"/>
          <w:lang w:val="es-ES"/>
        </w:rPr>
        <w:t>Lily (2016)</w:t>
      </w:r>
      <w:r>
        <w:rPr>
          <w:shd w:val="clear" w:color="auto" w:fill="FFFFFF"/>
        </w:rPr>
        <w:t xml:space="preserve"> </w:t>
      </w:r>
      <w:r w:rsidRPr="004217EA">
        <w:t xml:space="preserve">menciona que </w:t>
      </w:r>
      <w:r>
        <w:t xml:space="preserve">TVM </w:t>
      </w:r>
      <w:r w:rsidRPr="004217EA">
        <w:t>es una contusión aguda que afecta la columna vertebro medular, ocasionando un cambio que puede ser estacional o permanente en sus funciones normales</w:t>
      </w:r>
      <w:r>
        <w:t>,</w:t>
      </w:r>
      <w:r w:rsidRPr="004217EA">
        <w:t xml:space="preserve"> a nivel sensorial, motoras y/o autonómicas.</w:t>
      </w:r>
    </w:p>
    <w:p w14:paraId="1DC33445" w14:textId="77777777" w:rsidR="006C0595" w:rsidRDefault="006C0595" w:rsidP="006C0595">
      <w:pPr>
        <w:pStyle w:val="NormalWeb"/>
      </w:pPr>
      <w:r>
        <w:rPr>
          <w:shd w:val="clear" w:color="auto" w:fill="FFFFFF"/>
        </w:rPr>
        <w:t>Respecto a la etiología,</w:t>
      </w:r>
      <w:r w:rsidRPr="002C2A10">
        <w:rPr>
          <w:shd w:val="clear" w:color="auto" w:fill="FFFFFF"/>
        </w:rPr>
        <w:t xml:space="preserve"> son los accidentes de tránsito, las caídas y la violencia</w:t>
      </w:r>
      <w:r>
        <w:rPr>
          <w:shd w:val="clear" w:color="auto" w:fill="FFFFFF"/>
        </w:rPr>
        <w:t xml:space="preserve"> física</w:t>
      </w:r>
      <w:r w:rsidRPr="002C2A10">
        <w:t xml:space="preserve">; generalmente son traumatismos cerrados que afectan fundamentalmente a las piezas móviles de la columna cervical y lumbar; </w:t>
      </w:r>
      <w:r w:rsidRPr="004217EA">
        <w:t>las lesiones del área dorsal son muy raras debido a la gran protección de la caja torácica</w:t>
      </w:r>
      <w:r>
        <w:t>; m</w:t>
      </w:r>
      <w:r w:rsidRPr="004217EA">
        <w:t>ientras que el compromiso neurológico viene a ser subsiguiente a la patología de la columna. Así</w:t>
      </w:r>
      <w:r>
        <w:t>,</w:t>
      </w:r>
      <w:r w:rsidRPr="004217EA">
        <w:t xml:space="preserve"> las lesiones cervicales acontecen por angulación aguda del cuello en flexiones o extensiones muy violentas</w:t>
      </w:r>
      <w:r>
        <w:t>:</w:t>
      </w:r>
      <w:r w:rsidRPr="004217EA">
        <w:t xml:space="preserve"> como sucede en los accidentes </w:t>
      </w:r>
      <w:r>
        <w:t xml:space="preserve">de tránsito. Las causas más frecuentes son los accidentes automovilísticos con un (48%), las caídas con un (16%), la violencia física en un (12%), también, los accidentes deportivos (10%) y otras causas (14%) </w:t>
      </w:r>
      <w:r>
        <w:rPr>
          <w:noProof/>
          <w:lang w:val="es-MX"/>
        </w:rPr>
        <w:t>(Baabo et al., 2016).</w:t>
      </w:r>
    </w:p>
    <w:p w14:paraId="64B8EE51" w14:textId="6A5E900D" w:rsidR="006C0595" w:rsidRPr="009C645E" w:rsidRDefault="006C0595" w:rsidP="006C0595">
      <w:pPr>
        <w:pStyle w:val="NormalWeb"/>
        <w:rPr>
          <w:rFonts w:cs="Arial"/>
          <w:strike/>
        </w:rPr>
      </w:pPr>
      <w:r>
        <w:t xml:space="preserve">Además, la LM traumática aguda implica mecanismos primarios y secundarios de lesión: El mecanismo primario está relacionado con el daño mecánico inicial, debido a la deformación local y la transformación de energía que ocurre en la médula espinal en el momento de la lesión, y esta lesión es irreversible. Los mecanismos secundarios de lesión ocurren después del evento traumático inicial, y conducen a la destrucción tisular durante las primeras horas tras la lesión. Estos mecanismos, secundarios, incluyen procesos tales como isquemia, degeneración axonal, </w:t>
      </w:r>
      <w:r>
        <w:lastRenderedPageBreak/>
        <w:t xml:space="preserve">disfunción vascular, estrés oxidativo, excito toxicidad, desmielinización e inflamación que conducen a muerte celular, siendo potencialmente prevenibles y/o reversibles. Este concepto es clave en el desarrollo de estrategias protectoras dirigidas a mejorar el pronóstico de los pacientes con LM traumática aguda </w:t>
      </w:r>
      <w:r>
        <w:rPr>
          <w:noProof/>
          <w:lang w:val="es-MX"/>
        </w:rPr>
        <w:t>(Galeiras Vázquez,  2017)</w:t>
      </w:r>
      <w:r>
        <w:t>.</w:t>
      </w:r>
      <w:r>
        <w:rPr>
          <w:rFonts w:ascii="Verdana" w:hAnsi="Verdana"/>
          <w:color w:val="000000"/>
        </w:rPr>
        <w:t> </w:t>
      </w:r>
      <w:r>
        <w:rPr>
          <w:rFonts w:cs="Arial"/>
        </w:rPr>
        <w:t xml:space="preserve"> </w:t>
      </w:r>
      <w:r w:rsidRPr="00895407">
        <w:rPr>
          <w:rFonts w:cs="Arial"/>
        </w:rPr>
        <w:t xml:space="preserve">  </w:t>
      </w:r>
    </w:p>
    <w:p w14:paraId="259B7C8F" w14:textId="122AD122" w:rsidR="006C0595" w:rsidRDefault="006C0595" w:rsidP="006C0595">
      <w:pPr>
        <w:pStyle w:val="NormalWeb"/>
      </w:pPr>
      <w:r>
        <w:rPr>
          <w:noProof/>
          <w:lang w:val="es-ES"/>
        </w:rPr>
        <w:t xml:space="preserve">Asimismo, </w:t>
      </w:r>
      <w:r w:rsidRPr="004217EA">
        <w:rPr>
          <w:noProof/>
          <w:lang w:val="es-ES"/>
        </w:rPr>
        <w:t xml:space="preserve">Juscamayta </w:t>
      </w:r>
      <w:r>
        <w:rPr>
          <w:noProof/>
          <w:lang w:val="es-ES"/>
        </w:rPr>
        <w:t>(</w:t>
      </w:r>
      <w:r w:rsidRPr="004217EA">
        <w:rPr>
          <w:noProof/>
          <w:lang w:val="es-ES"/>
        </w:rPr>
        <w:t>2017)</w:t>
      </w:r>
      <w:r>
        <w:rPr>
          <w:noProof/>
          <w:lang w:val="es-ES"/>
        </w:rPr>
        <w:t xml:space="preserve"> sostiene que</w:t>
      </w:r>
      <w:r>
        <w:t xml:space="preserve"> e</w:t>
      </w:r>
      <w:r w:rsidRPr="004217EA">
        <w:t>l tratamiento inme</w:t>
      </w:r>
      <w:r>
        <w:t>diato de estas lesiones incluye</w:t>
      </w:r>
      <w:r w:rsidRPr="004217EA">
        <w:t xml:space="preserve"> inmovilizar la columna vertebral</w:t>
      </w:r>
      <w:r>
        <w:t>,</w:t>
      </w:r>
      <w:r w:rsidRPr="004217EA">
        <w:t xml:space="preserve"> para que de esta manera se evite el movimiento y prevenga que se lesione subsiguientemente la médula ósea. Se utilizan esteroides como la cortisona y otros medicamentos para reducir el perjuicio a los nervios y tejidos adyacentes. Generalmente, la recuperación y rehabilitación empiezan </w:t>
      </w:r>
      <w:r>
        <w:t>entre</w:t>
      </w:r>
      <w:r w:rsidRPr="004217EA">
        <w:t xml:space="preserve"> la primera y cuarta semana después de haber ocurrido el trauma</w:t>
      </w:r>
      <w:r>
        <w:t>. S</w:t>
      </w:r>
      <w:r w:rsidRPr="004217EA">
        <w:t xml:space="preserve">e </w:t>
      </w:r>
      <w:r>
        <w:t xml:space="preserve">puede utilizar también varios tratamientos </w:t>
      </w:r>
      <w:r w:rsidRPr="004217EA">
        <w:t>c</w:t>
      </w:r>
      <w:r>
        <w:t>itando los siguientes:</w:t>
      </w:r>
      <w:r w:rsidRPr="004217EA">
        <w:t xml:space="preserve"> medicamentos, cirugía, fisioterapia intensiva, así como terapias psicológicas</w:t>
      </w:r>
      <w:r>
        <w:t xml:space="preserve"> y enfermería;</w:t>
      </w:r>
      <w:r w:rsidRPr="004217EA">
        <w:t xml:space="preserve"> esto va a depender tanto de la causa, como de la extensión de la cuadriplejía y paraplejía</w:t>
      </w:r>
      <w:r>
        <w:t xml:space="preserve"> que suelen tener este tipo de pacientes</w:t>
      </w:r>
      <w:r w:rsidRPr="004217EA">
        <w:t>. Generalmente</w:t>
      </w:r>
      <w:r>
        <w:t>,</w:t>
      </w:r>
      <w:r w:rsidRPr="004217EA">
        <w:t xml:space="preserve"> en estos pacientes, su recuperación inicia en el lapso del primer año</w:t>
      </w:r>
      <w:r>
        <w:t>.</w:t>
      </w:r>
      <w:r w:rsidRPr="004217EA">
        <w:t xml:space="preserve"> </w:t>
      </w:r>
    </w:p>
    <w:p w14:paraId="5FFCDBC0" w14:textId="02873A35" w:rsidR="006C0595" w:rsidRDefault="006C0595" w:rsidP="006C0595">
      <w:pPr>
        <w:pStyle w:val="NormalWeb"/>
      </w:pPr>
      <w:r w:rsidRPr="004217EA">
        <w:t xml:space="preserve">El </w:t>
      </w:r>
      <w:r>
        <w:t>Proceso de Atención de Enfermería (</w:t>
      </w:r>
      <w:r w:rsidRPr="004217EA">
        <w:t>PAE</w:t>
      </w:r>
      <w:r>
        <w:t xml:space="preserve">) es un </w:t>
      </w:r>
      <w:r w:rsidRPr="004217EA">
        <w:t>método científico o proceso intelectual, lógico y racional</w:t>
      </w:r>
      <w:r>
        <w:t>;</w:t>
      </w:r>
      <w:r w:rsidRPr="004217EA">
        <w:t xml:space="preserve"> es lógico porque considera componentes conceptuales de comprobación</w:t>
      </w:r>
      <w:r>
        <w:t>;</w:t>
      </w:r>
      <w:r w:rsidRPr="004217EA">
        <w:t xml:space="preserve"> es racional </w:t>
      </w:r>
      <w:r>
        <w:t>porque</w:t>
      </w:r>
      <w:r w:rsidRPr="004217EA">
        <w:t xml:space="preserve"> permite comprender y reflexionar usando el intelecto</w:t>
      </w:r>
      <w:r>
        <w:t>. Su importancia radica en la toma de decisiones, para el cuidado enfermero, c</w:t>
      </w:r>
      <w:r w:rsidRPr="004217EA">
        <w:t>on el objetivo de contribuir a mantener el bienestar</w:t>
      </w:r>
      <w:r>
        <w:t>,</w:t>
      </w:r>
      <w:r w:rsidRPr="004217EA">
        <w:t xml:space="preserve"> </w:t>
      </w:r>
      <w:r>
        <w:t xml:space="preserve">recuperar la salud </w:t>
      </w:r>
      <w:r w:rsidRPr="004217EA">
        <w:t xml:space="preserve">promoviendo </w:t>
      </w:r>
      <w:r>
        <w:t xml:space="preserve">calidad de vida </w:t>
      </w:r>
      <w:r w:rsidRPr="004217EA">
        <w:t xml:space="preserve">durante el mayor tiempo posible </w:t>
      </w:r>
      <w:r w:rsidRPr="004217EA">
        <w:rPr>
          <w:noProof/>
          <w:lang w:val="es-ES"/>
        </w:rPr>
        <w:t>(Cortez, 2017).</w:t>
      </w:r>
    </w:p>
    <w:p w14:paraId="59063956" w14:textId="77777777" w:rsidR="006C0595" w:rsidRDefault="006C0595" w:rsidP="006C0595">
      <w:pPr>
        <w:pStyle w:val="NormalWeb"/>
      </w:pPr>
      <w:r>
        <w:t>Respecto a las intervenciones de enfermería, Burbano</w:t>
      </w:r>
      <w:r w:rsidRPr="003F6329">
        <w:t xml:space="preserve"> Sánchez (2017)</w:t>
      </w:r>
      <w:r>
        <w:t xml:space="preserve"> refiere que e</w:t>
      </w:r>
      <w:r w:rsidRPr="003F6329">
        <w:t xml:space="preserve">nfermería debe brindar una rehabilitación integral centrada en las necesidades de las personas con traumatismo de la médula que incluya educación temprana y con sentido humanístico, para </w:t>
      </w:r>
      <w:r w:rsidRPr="003F6329">
        <w:lastRenderedPageBreak/>
        <w:t xml:space="preserve">que la incertidumbre se constituya en un aspecto positivo </w:t>
      </w:r>
      <w:r>
        <w:t>a</w:t>
      </w:r>
      <w:r w:rsidRPr="003F6329">
        <w:t xml:space="preserve"> la adaptación de la persona </w:t>
      </w:r>
      <w:r>
        <w:t>y su</w:t>
      </w:r>
      <w:r w:rsidRPr="003F6329">
        <w:t xml:space="preserve"> nueva condición de vida.</w:t>
      </w:r>
    </w:p>
    <w:p w14:paraId="45003E48" w14:textId="2BA07349" w:rsidR="0062338E" w:rsidRPr="00274B64" w:rsidRDefault="004C167C" w:rsidP="006C0595">
      <w:pPr>
        <w:pStyle w:val="Ttulo1"/>
      </w:pPr>
      <w:r w:rsidRPr="00F80B1E">
        <w:t xml:space="preserve">  </w:t>
      </w:r>
      <w:r w:rsidR="0005589D" w:rsidRPr="00274B64">
        <w:t>M</w:t>
      </w:r>
      <w:r w:rsidR="00506F82" w:rsidRPr="00274B64">
        <w:t>etodología</w:t>
      </w:r>
    </w:p>
    <w:p w14:paraId="356228F2" w14:textId="5978CDEE" w:rsidR="00B5760F" w:rsidRDefault="00796152" w:rsidP="00B5760F">
      <w:pPr>
        <w:pStyle w:val="CuerpoArtculo"/>
        <w:rPr>
          <w:lang w:val="es-PE"/>
        </w:rPr>
      </w:pPr>
      <w:r w:rsidRPr="00274B64">
        <w:rPr>
          <w:lang w:val="es-PE"/>
        </w:rPr>
        <w:t>Enfoque, tipo de estudio y método el PAE fundamentar porque el PAE es la metodología de investigación en enfermería, el sujeto de estudio, técnica e instrumento de recolección de datos, los diagnósticos de enfermería considerados, la planificación, ejecución y evaluación</w:t>
      </w:r>
      <w:r w:rsidR="00B5760F" w:rsidRPr="00274B64">
        <w:rPr>
          <w:lang w:val="es-PE"/>
        </w:rPr>
        <w:t>.</w:t>
      </w:r>
    </w:p>
    <w:p w14:paraId="0A80FDD4" w14:textId="0833C6E4" w:rsidR="004C167C" w:rsidRDefault="004C167C" w:rsidP="00B5760F">
      <w:pPr>
        <w:pStyle w:val="CuerpoArtculo"/>
        <w:rPr>
          <w:b/>
          <w:color w:val="FF0000"/>
          <w:lang w:val="es-PE"/>
        </w:rPr>
      </w:pPr>
      <w:r w:rsidRPr="004C167C">
        <w:rPr>
          <w:b/>
          <w:color w:val="FF0000"/>
          <w:lang w:val="es-PE"/>
        </w:rPr>
        <w:t>Ejemplo:</w:t>
      </w:r>
    </w:p>
    <w:p w14:paraId="5AE36049" w14:textId="322D9EB9" w:rsidR="006C0595" w:rsidRPr="00A35A3F" w:rsidRDefault="006C0595" w:rsidP="006C0595">
      <w:pPr>
        <w:pStyle w:val="NormalWeb"/>
        <w:rPr>
          <w:color w:val="202124"/>
          <w:shd w:val="clear" w:color="auto" w:fill="FFFFFF"/>
        </w:rPr>
      </w:pPr>
      <w:r w:rsidRPr="004217EA">
        <w:t xml:space="preserve">El estudio </w:t>
      </w:r>
      <w:r>
        <w:t>fue de enfoque cualitativo, de tipo: estudio de caso único;</w:t>
      </w:r>
      <w:r w:rsidRPr="004217EA">
        <w:t xml:space="preserve"> </w:t>
      </w:r>
      <w:r>
        <w:t xml:space="preserve">se </w:t>
      </w:r>
      <w:r w:rsidRPr="004217EA">
        <w:t>utilizó como método</w:t>
      </w:r>
      <w:r>
        <w:t xml:space="preserve"> científico </w:t>
      </w:r>
      <w:r w:rsidRPr="004217EA">
        <w:t>e</w:t>
      </w:r>
      <w:r>
        <w:t>l p</w:t>
      </w:r>
      <w:r w:rsidRPr="004217EA">
        <w:t>roceso de atención de enfermería</w:t>
      </w:r>
      <w:r>
        <w:t>, siendo ésta una metodología</w:t>
      </w:r>
      <w:r>
        <w:rPr>
          <w:color w:val="202124"/>
          <w:shd w:val="clear" w:color="auto" w:fill="FFFFFF"/>
        </w:rPr>
        <w:t xml:space="preserve"> aplicada ordenada y sistemáticamente en la realización de un estudio a un paciente. Esta </w:t>
      </w:r>
      <w:r w:rsidRPr="00A55374">
        <w:t>metodología d</w:t>
      </w:r>
      <w:r>
        <w:rPr>
          <w:color w:val="202124"/>
          <w:shd w:val="clear" w:color="auto" w:fill="FFFFFF"/>
        </w:rPr>
        <w:t>etermina la forma en que el profesional enfermero recaba, ordena y analiza los datos obtenidos siguiendo el</w:t>
      </w:r>
      <w:r w:rsidRPr="005C2AE4">
        <w:rPr>
          <w:color w:val="202124"/>
          <w:shd w:val="clear" w:color="auto" w:fill="FFFFFF"/>
        </w:rPr>
        <w:t xml:space="preserve"> </w:t>
      </w:r>
      <w:r>
        <w:rPr>
          <w:color w:val="202124"/>
          <w:shd w:val="clear" w:color="auto" w:fill="FFFFFF"/>
        </w:rPr>
        <w:t xml:space="preserve">rigor científico para alcanzar un resultado teóricamente válido </w:t>
      </w:r>
      <w:sdt>
        <w:sdtPr>
          <w:rPr>
            <w:color w:val="202124"/>
            <w:shd w:val="clear" w:color="auto" w:fill="FFFFFF"/>
          </w:rPr>
          <w:id w:val="-789354603"/>
          <w:citation/>
        </w:sdtPr>
        <w:sdtContent>
          <w:r>
            <w:rPr>
              <w:color w:val="202124"/>
              <w:shd w:val="clear" w:color="auto" w:fill="FFFFFF"/>
            </w:rPr>
            <w:fldChar w:fldCharType="begin"/>
          </w:r>
          <w:r>
            <w:rPr>
              <w:color w:val="202124"/>
              <w:shd w:val="clear" w:color="auto" w:fill="FFFFFF"/>
              <w:lang w:val="es-MX"/>
            </w:rPr>
            <w:instrText xml:space="preserve"> CITATION Cor17 \l 2058 </w:instrText>
          </w:r>
          <w:r>
            <w:rPr>
              <w:color w:val="202124"/>
              <w:shd w:val="clear" w:color="auto" w:fill="FFFFFF"/>
            </w:rPr>
            <w:fldChar w:fldCharType="separate"/>
          </w:r>
          <w:r w:rsidRPr="002F6039">
            <w:rPr>
              <w:noProof/>
              <w:color w:val="202124"/>
              <w:shd w:val="clear" w:color="auto" w:fill="FFFFFF"/>
              <w:lang w:val="es-MX"/>
            </w:rPr>
            <w:t>(Cortez Cuaresma, 2017)</w:t>
          </w:r>
          <w:r>
            <w:rPr>
              <w:color w:val="202124"/>
              <w:shd w:val="clear" w:color="auto" w:fill="FFFFFF"/>
            </w:rPr>
            <w:fldChar w:fldCharType="end"/>
          </w:r>
        </w:sdtContent>
      </w:sdt>
      <w:r>
        <w:rPr>
          <w:color w:val="202124"/>
          <w:shd w:val="clear" w:color="auto" w:fill="FFFFFF"/>
        </w:rPr>
        <w:t>.</w:t>
      </w:r>
    </w:p>
    <w:p w14:paraId="5FF1B5F9" w14:textId="0F2519B1" w:rsidR="006C0595" w:rsidRDefault="006C0595" w:rsidP="006C0595">
      <w:pPr>
        <w:pStyle w:val="NormalWeb"/>
      </w:pPr>
      <w:r w:rsidRPr="004217EA">
        <w:t>El sujeto de</w:t>
      </w:r>
      <w:r>
        <w:t xml:space="preserve"> estudio fue un paciente adulto,</w:t>
      </w:r>
      <w:r w:rsidRPr="004217EA">
        <w:t xml:space="preserve"> </w:t>
      </w:r>
      <w:r w:rsidR="00F42923">
        <w:t xml:space="preserve">se realizó la valoración a través de la técnica de la entrevista, observación y revisión documentada (historia clínica), </w:t>
      </w:r>
      <w:r w:rsidRPr="004217EA">
        <w:t xml:space="preserve">el instrumento </w:t>
      </w:r>
      <w:r>
        <w:t xml:space="preserve">de recolección de datos fue el Marco </w:t>
      </w:r>
      <w:r w:rsidRPr="004217EA">
        <w:t>de valoración de Marjory Gordon</w:t>
      </w:r>
      <w:r w:rsidR="00F42923">
        <w:t xml:space="preserve"> de </w:t>
      </w:r>
      <w:r>
        <w:t xml:space="preserve">los </w:t>
      </w:r>
      <w:r w:rsidRPr="004217EA">
        <w:t>once patrones funcionales</w:t>
      </w:r>
      <w:r>
        <w:t>. Luego se analizaron los datos relevantes, concluyendo en los diagnósticos de enfermería, enunciados según NANDA Internacional; seguido de</w:t>
      </w:r>
      <w:r w:rsidR="00F42923">
        <w:t xml:space="preserve"> </w:t>
      </w:r>
      <w:r>
        <w:t>l</w:t>
      </w:r>
      <w:r w:rsidR="00F42923">
        <w:t>a</w:t>
      </w:r>
      <w:r>
        <w:t xml:space="preserve"> plan</w:t>
      </w:r>
      <w:r w:rsidR="00F42923">
        <w:t xml:space="preserve">ificación en base a la Taxonomía NOC </w:t>
      </w:r>
      <w:r>
        <w:t>NIC,</w:t>
      </w:r>
      <w:r w:rsidR="00F42923">
        <w:t xml:space="preserve"> se logró ejecutar la mayoría de las actividades planificadas y</w:t>
      </w:r>
      <w:r>
        <w:t xml:space="preserve"> finalmente se realizó la evaluación </w:t>
      </w:r>
      <w:r w:rsidR="00F42923">
        <w:t>de los indicadores</w:t>
      </w:r>
      <w:r>
        <w:t>.</w:t>
      </w:r>
    </w:p>
    <w:p w14:paraId="06EEEDEF" w14:textId="77777777" w:rsidR="007615A3" w:rsidRPr="004217EA" w:rsidRDefault="007615A3" w:rsidP="006C0595">
      <w:pPr>
        <w:pStyle w:val="NormalWeb"/>
      </w:pPr>
    </w:p>
    <w:p w14:paraId="11C9AF1F" w14:textId="77777777" w:rsidR="00C048A4" w:rsidRPr="00A74B39" w:rsidRDefault="0005589D" w:rsidP="00A74B39">
      <w:pPr>
        <w:pStyle w:val="Ttulo2"/>
      </w:pPr>
      <w:r w:rsidRPr="00274B64">
        <w:lastRenderedPageBreak/>
        <w:t>Proceso de Atención de Enfermería</w:t>
      </w:r>
    </w:p>
    <w:p w14:paraId="014FFEA0" w14:textId="4362C6A3" w:rsidR="0005589D" w:rsidRPr="00274B64" w:rsidRDefault="0005589D" w:rsidP="009E5689">
      <w:pPr>
        <w:pStyle w:val="Ttulo2"/>
        <w:rPr>
          <w:rFonts w:cs="Times New Roman"/>
        </w:rPr>
      </w:pPr>
      <w:r w:rsidRPr="00274B64">
        <w:rPr>
          <w:rFonts w:cs="Times New Roman"/>
        </w:rPr>
        <w:t>Valoración</w:t>
      </w:r>
    </w:p>
    <w:p w14:paraId="74E7E2BD" w14:textId="77777777" w:rsidR="00C048A4" w:rsidRPr="00A74B39" w:rsidRDefault="0005589D" w:rsidP="00A74B39">
      <w:pPr>
        <w:pStyle w:val="Ttulo4"/>
      </w:pPr>
      <w:r w:rsidRPr="00274B64">
        <w:t>Datos Generales</w:t>
      </w:r>
      <w:r w:rsidR="00715BC6" w:rsidRPr="00274B64">
        <w:t>.</w:t>
      </w:r>
    </w:p>
    <w:p w14:paraId="7EF269B7" w14:textId="6CED9588" w:rsidR="00B5760F" w:rsidRPr="00274B64" w:rsidRDefault="00B5760F" w:rsidP="00A74B39">
      <w:pPr>
        <w:pStyle w:val="NormalWeb"/>
      </w:pPr>
      <w:r w:rsidRPr="00274B64">
        <w:t xml:space="preserve">Nombre: </w:t>
      </w:r>
    </w:p>
    <w:p w14:paraId="34CE7D01" w14:textId="747A505B" w:rsidR="00B5760F" w:rsidRPr="00274B64" w:rsidRDefault="004C167C" w:rsidP="00A74B39">
      <w:pPr>
        <w:pStyle w:val="NormalWeb"/>
      </w:pPr>
      <w:r>
        <w:t>Sexo</w:t>
      </w:r>
      <w:r w:rsidR="00B5760F" w:rsidRPr="00274B64">
        <w:t>:</w:t>
      </w:r>
    </w:p>
    <w:p w14:paraId="709E5C03" w14:textId="5442EC53" w:rsidR="00B5760F" w:rsidRPr="00274B64" w:rsidRDefault="00B5760F" w:rsidP="00A74B39">
      <w:pPr>
        <w:pStyle w:val="NormalWeb"/>
      </w:pPr>
      <w:r w:rsidRPr="00274B64">
        <w:t>Edad:</w:t>
      </w:r>
    </w:p>
    <w:p w14:paraId="063CD854" w14:textId="3D040AE4" w:rsidR="00B5760F" w:rsidRPr="00274B64" w:rsidRDefault="00B5760F" w:rsidP="00A74B39">
      <w:pPr>
        <w:pStyle w:val="NormalWeb"/>
      </w:pPr>
      <w:r w:rsidRPr="00274B64">
        <w:t xml:space="preserve">Días de atención de enfermería: </w:t>
      </w:r>
    </w:p>
    <w:p w14:paraId="1FFF54ED" w14:textId="77777777" w:rsidR="004C167C" w:rsidRDefault="00B5760F" w:rsidP="00A74B39">
      <w:pPr>
        <w:pStyle w:val="NormalWeb"/>
      </w:pPr>
      <w:r w:rsidRPr="00274B64">
        <w:t>Fecha de valoración</w:t>
      </w:r>
      <w:r w:rsidR="004C167C">
        <w:t>:</w:t>
      </w:r>
    </w:p>
    <w:p w14:paraId="0C4A2B53" w14:textId="77777777" w:rsidR="00A74B39" w:rsidRDefault="004C167C" w:rsidP="00A74B39">
      <w:pPr>
        <w:pStyle w:val="NormalWeb"/>
      </w:pPr>
      <w:r>
        <w:t>Motivo de ingreso:</w:t>
      </w:r>
      <w:r w:rsidR="00B5760F" w:rsidRPr="00274B64">
        <w:tab/>
      </w:r>
    </w:p>
    <w:p w14:paraId="4FCBE7FB" w14:textId="51037271" w:rsidR="004C167C" w:rsidRPr="00A74B39" w:rsidRDefault="003B75C5" w:rsidP="007615A3">
      <w:pPr>
        <w:pStyle w:val="Ttulo4"/>
        <w:ind w:firstLine="0"/>
      </w:pPr>
      <w:bookmarkStart w:id="2" w:name="_Toc345264"/>
      <w:r>
        <w:lastRenderedPageBreak/>
        <w:t xml:space="preserve">Valoración </w:t>
      </w:r>
      <w:r w:rsidR="004C167C" w:rsidRPr="000B6FF3">
        <w:t>según Patrones Funcionales de Salud</w:t>
      </w:r>
      <w:bookmarkEnd w:id="2"/>
      <w:r w:rsidR="00A74B39">
        <w:t>.</w:t>
      </w:r>
      <w:r>
        <w:t xml:space="preserve"> </w:t>
      </w:r>
      <w:r w:rsidRPr="00A74B39">
        <w:t>(Solo considerar los patrones donde hay datos significativos o alterados)</w:t>
      </w:r>
    </w:p>
    <w:p w14:paraId="5C8F7940" w14:textId="77777777" w:rsidR="004C167C" w:rsidRPr="000B6FF3" w:rsidRDefault="004C167C" w:rsidP="00A74B39">
      <w:pPr>
        <w:pStyle w:val="Ttulo5"/>
        <w:rPr>
          <w:rFonts w:eastAsiaTheme="minorHAnsi"/>
        </w:rPr>
      </w:pPr>
      <w:bookmarkStart w:id="3" w:name="_Toc8138524"/>
      <w:r w:rsidRPr="000B6FF3">
        <w:rPr>
          <w:rFonts w:eastAsiaTheme="minorHAnsi"/>
        </w:rPr>
        <w:t>Patrón Funcional I: Percepción - Control de la Salud.</w:t>
      </w:r>
      <w:bookmarkEnd w:id="3"/>
    </w:p>
    <w:p w14:paraId="27852BB1" w14:textId="77777777" w:rsidR="004C167C" w:rsidRPr="000B6FF3" w:rsidRDefault="004C167C" w:rsidP="00A74B39">
      <w:pPr>
        <w:pStyle w:val="Ttulo5"/>
        <w:rPr>
          <w:rFonts w:eastAsiaTheme="minorHAnsi"/>
        </w:rPr>
      </w:pPr>
      <w:bookmarkStart w:id="4" w:name="_Toc8138525"/>
      <w:r w:rsidRPr="000B6FF3">
        <w:rPr>
          <w:rFonts w:eastAsiaTheme="minorHAnsi"/>
        </w:rPr>
        <w:t>Patrón Funcional II: Sexualidad /Reproducción.</w:t>
      </w:r>
      <w:bookmarkEnd w:id="4"/>
    </w:p>
    <w:p w14:paraId="3C588BFC" w14:textId="77777777" w:rsidR="004C167C" w:rsidRPr="000B6FF3" w:rsidRDefault="004C167C" w:rsidP="00A74B39">
      <w:pPr>
        <w:pStyle w:val="Ttulo5"/>
        <w:rPr>
          <w:rFonts w:eastAsiaTheme="minorHAnsi"/>
        </w:rPr>
      </w:pPr>
      <w:r w:rsidRPr="000B6FF3">
        <w:rPr>
          <w:rFonts w:eastAsiaTheme="minorHAnsi"/>
        </w:rPr>
        <w:t>Patrón Funcional III: Nutrición Metabólico.</w:t>
      </w:r>
    </w:p>
    <w:p w14:paraId="75B72AB6" w14:textId="403908BB" w:rsidR="004C167C" w:rsidRPr="000B6FF3" w:rsidRDefault="004C167C" w:rsidP="00A74B39">
      <w:pPr>
        <w:pStyle w:val="Ttulo5"/>
      </w:pPr>
      <w:r w:rsidRPr="000B6FF3">
        <w:t xml:space="preserve">Patrón Funcional IV: Actividad </w:t>
      </w:r>
      <w:r w:rsidRPr="000B6FF3">
        <w:rPr>
          <w:color w:val="0000FF"/>
          <w:shd w:val="clear" w:color="auto" w:fill="FFFFFF" w:themeFill="background1"/>
        </w:rPr>
        <w:t>-</w:t>
      </w:r>
      <w:r w:rsidRPr="000B6FF3">
        <w:t xml:space="preserve"> Ejercicio.</w:t>
      </w:r>
    </w:p>
    <w:p w14:paraId="6D80BFAC" w14:textId="4A203423" w:rsidR="004C167C" w:rsidRPr="000B6FF3" w:rsidRDefault="004C167C" w:rsidP="00A74B39">
      <w:pPr>
        <w:pStyle w:val="Ttulo5"/>
      </w:pPr>
      <w:r w:rsidRPr="000B6FF3">
        <w:t xml:space="preserve">Patrón Funcional V: Relaciones – Rol.  </w:t>
      </w:r>
    </w:p>
    <w:p w14:paraId="3FC8CD22" w14:textId="29FBB8B0" w:rsidR="004C167C" w:rsidRPr="000B6FF3" w:rsidRDefault="004C167C" w:rsidP="00A74B39">
      <w:pPr>
        <w:pStyle w:val="Ttulo5"/>
      </w:pPr>
      <w:r w:rsidRPr="000B6FF3">
        <w:t xml:space="preserve">Patrón Funcional VI: Perceptivo </w:t>
      </w:r>
      <w:r w:rsidRPr="000B6FF3">
        <w:rPr>
          <w:color w:val="0000FF"/>
        </w:rPr>
        <w:t xml:space="preserve">- </w:t>
      </w:r>
      <w:r w:rsidRPr="000B6FF3">
        <w:t>Cognitivo.</w:t>
      </w:r>
    </w:p>
    <w:p w14:paraId="612B0C9C" w14:textId="77777777" w:rsidR="004C167C" w:rsidRPr="000B6FF3" w:rsidRDefault="004C167C" w:rsidP="00A74B39">
      <w:pPr>
        <w:pStyle w:val="Ttulo5"/>
      </w:pPr>
      <w:r w:rsidRPr="000B6FF3">
        <w:t>Patrón Funcional VII: Eliminación.</w:t>
      </w:r>
    </w:p>
    <w:p w14:paraId="61009511" w14:textId="77777777" w:rsidR="004C167C" w:rsidRPr="000B6FF3" w:rsidRDefault="004C167C" w:rsidP="00A74B39">
      <w:pPr>
        <w:pStyle w:val="Ttulo5"/>
      </w:pPr>
      <w:r w:rsidRPr="000B6FF3">
        <w:t xml:space="preserve">Patrón Funcional VIII: Reposo </w:t>
      </w:r>
      <w:r w:rsidRPr="000B6FF3">
        <w:rPr>
          <w:color w:val="0000FF"/>
        </w:rPr>
        <w:t xml:space="preserve">- </w:t>
      </w:r>
      <w:r w:rsidRPr="000B6FF3">
        <w:t xml:space="preserve">Sueño. </w:t>
      </w:r>
    </w:p>
    <w:p w14:paraId="7E86D05C" w14:textId="77777777" w:rsidR="004C167C" w:rsidRPr="000B6FF3" w:rsidRDefault="004C167C" w:rsidP="00A74B39">
      <w:pPr>
        <w:pStyle w:val="Ttulo5"/>
      </w:pPr>
      <w:r w:rsidRPr="000B6FF3">
        <w:t>Patrón IX: Valores y Creencias.</w:t>
      </w:r>
    </w:p>
    <w:p w14:paraId="7AF739B3" w14:textId="77777777" w:rsidR="004C167C" w:rsidRPr="000B6FF3" w:rsidRDefault="004C167C" w:rsidP="00A74B39">
      <w:pPr>
        <w:pStyle w:val="Ttulo5"/>
      </w:pPr>
      <w:r w:rsidRPr="000B6FF3">
        <w:t>Patrón Funcional X: Autopercepción</w:t>
      </w:r>
      <w:r w:rsidRPr="000B6FF3">
        <w:rPr>
          <w:color w:val="0000FF"/>
        </w:rPr>
        <w:t xml:space="preserve"> - </w:t>
      </w:r>
      <w:r w:rsidRPr="000B6FF3">
        <w:t>Auto concepto.</w:t>
      </w:r>
    </w:p>
    <w:p w14:paraId="78E23ED5" w14:textId="72FA8383" w:rsidR="004C167C" w:rsidRDefault="004C167C" w:rsidP="00A74B39">
      <w:pPr>
        <w:pStyle w:val="Ttulo5"/>
      </w:pPr>
      <w:r w:rsidRPr="000B6FF3">
        <w:t xml:space="preserve">Patrón Funcional XI: Adaptación - Tolerancia a la situación y al estrés. </w:t>
      </w:r>
    </w:p>
    <w:p w14:paraId="7FD131E3" w14:textId="06030561" w:rsidR="0005589D" w:rsidRPr="00A74B39" w:rsidRDefault="0005589D" w:rsidP="00A74B39">
      <w:pPr>
        <w:pStyle w:val="Ttulo3"/>
        <w:rPr>
          <w:color w:val="FF0000"/>
        </w:rPr>
      </w:pPr>
      <w:r w:rsidRPr="00274B64">
        <w:t xml:space="preserve">Diagnósticos </w:t>
      </w:r>
      <w:r w:rsidR="00433717" w:rsidRPr="00274B64">
        <w:t>de enfermería priorizados</w:t>
      </w:r>
      <w:r w:rsidR="00A74B39">
        <w:rPr>
          <w:color w:val="FF0000"/>
        </w:rPr>
        <w:t xml:space="preserve"> (solo considerar tres diagnósticos de enfermería)</w:t>
      </w:r>
    </w:p>
    <w:p w14:paraId="1773C322" w14:textId="72AAEBD0" w:rsidR="00737375" w:rsidRPr="00A74B39" w:rsidRDefault="0005589D" w:rsidP="00A74B39">
      <w:pPr>
        <w:pStyle w:val="Ttulo4"/>
      </w:pPr>
      <w:r w:rsidRPr="00274B64">
        <w:t>Primer Diagnóstico</w:t>
      </w:r>
      <w:r w:rsidR="00A74B39">
        <w:t>.</w:t>
      </w:r>
    </w:p>
    <w:p w14:paraId="11B0E8D3" w14:textId="7BB9BC2D" w:rsidR="00796152" w:rsidRPr="00ED20E5" w:rsidRDefault="003B75C5" w:rsidP="00A74B39">
      <w:pPr>
        <w:pStyle w:val="NormalWeb"/>
        <w:rPr>
          <w:lang w:val="es-MX"/>
        </w:rPr>
      </w:pPr>
      <w:r>
        <w:rPr>
          <w:lang w:val="es-MX"/>
        </w:rPr>
        <w:t>Etiqueta diagnostica</w:t>
      </w:r>
      <w:r w:rsidR="00ED20E5">
        <w:rPr>
          <w:lang w:val="es-MX"/>
        </w:rPr>
        <w:t xml:space="preserve"> </w:t>
      </w:r>
      <w:r w:rsidR="00ED20E5" w:rsidRPr="00A74B39">
        <w:rPr>
          <w:color w:val="FF0000"/>
          <w:lang w:val="es-MX"/>
        </w:rPr>
        <w:t xml:space="preserve">(Código y </w:t>
      </w:r>
      <w:r w:rsidR="00F42923">
        <w:rPr>
          <w:color w:val="FF0000"/>
          <w:lang w:val="es-MX"/>
        </w:rPr>
        <w:t>etiqueta</w:t>
      </w:r>
      <w:r w:rsidR="00ED20E5" w:rsidRPr="00A74B39">
        <w:rPr>
          <w:color w:val="FF0000"/>
          <w:lang w:val="es-MX"/>
        </w:rPr>
        <w:t>)</w:t>
      </w:r>
    </w:p>
    <w:p w14:paraId="4F11B7F5" w14:textId="3E243E55" w:rsidR="00F1102E" w:rsidRPr="00274B64" w:rsidRDefault="00F1102E" w:rsidP="00A74B39">
      <w:pPr>
        <w:pStyle w:val="NormalWeb"/>
        <w:rPr>
          <w:lang w:val="es-MX"/>
        </w:rPr>
      </w:pPr>
      <w:r w:rsidRPr="00274B64">
        <w:rPr>
          <w:lang w:val="es-MX"/>
        </w:rPr>
        <w:t>Característica</w:t>
      </w:r>
      <w:r w:rsidR="003B75C5">
        <w:rPr>
          <w:lang w:val="es-MX"/>
        </w:rPr>
        <w:t>s</w:t>
      </w:r>
      <w:r w:rsidRPr="00274B64">
        <w:rPr>
          <w:lang w:val="es-MX"/>
        </w:rPr>
        <w:t xml:space="preserve"> definitoria</w:t>
      </w:r>
      <w:r w:rsidR="003B75C5">
        <w:rPr>
          <w:lang w:val="es-MX"/>
        </w:rPr>
        <w:t>s</w:t>
      </w:r>
    </w:p>
    <w:p w14:paraId="6F8762FE" w14:textId="75560EF1" w:rsidR="00323A49" w:rsidRPr="00274B64" w:rsidRDefault="00323A49" w:rsidP="00A74B39">
      <w:pPr>
        <w:pStyle w:val="NormalWeb"/>
        <w:rPr>
          <w:lang w:val="es-MX"/>
        </w:rPr>
      </w:pPr>
      <w:r w:rsidRPr="00274B64">
        <w:rPr>
          <w:lang w:val="es-MX"/>
        </w:rPr>
        <w:t>Factor</w:t>
      </w:r>
      <w:r w:rsidR="003B75C5">
        <w:rPr>
          <w:lang w:val="es-MX"/>
        </w:rPr>
        <w:t>es</w:t>
      </w:r>
      <w:r w:rsidRPr="00274B64">
        <w:rPr>
          <w:lang w:val="es-MX"/>
        </w:rPr>
        <w:t xml:space="preserve"> relacionado</w:t>
      </w:r>
      <w:r w:rsidR="003B75C5">
        <w:rPr>
          <w:lang w:val="es-MX"/>
        </w:rPr>
        <w:t>s</w:t>
      </w:r>
    </w:p>
    <w:p w14:paraId="334780EE" w14:textId="4E7059E5" w:rsidR="00323A49" w:rsidRPr="00274B64" w:rsidRDefault="003B75C5" w:rsidP="00A74B39">
      <w:pPr>
        <w:pStyle w:val="NormalWeb"/>
        <w:rPr>
          <w:lang w:val="es-MX"/>
        </w:rPr>
      </w:pPr>
      <w:r>
        <w:rPr>
          <w:lang w:val="es-MX"/>
        </w:rPr>
        <w:t>Enunciado diagnóstico</w:t>
      </w:r>
    </w:p>
    <w:p w14:paraId="38141C43" w14:textId="77777777" w:rsidR="002925FF" w:rsidRPr="00274B64" w:rsidRDefault="002925FF" w:rsidP="00A74B39">
      <w:pPr>
        <w:pStyle w:val="Ttulo4"/>
        <w:rPr>
          <w:rFonts w:eastAsiaTheme="minorHAnsi"/>
          <w:lang w:val="es-MX"/>
        </w:rPr>
      </w:pPr>
      <w:bookmarkStart w:id="5" w:name="_Toc7043304"/>
      <w:bookmarkStart w:id="6" w:name="_Toc8138538"/>
      <w:r w:rsidRPr="00274B64">
        <w:rPr>
          <w:rFonts w:eastAsiaTheme="minorHAnsi"/>
          <w:lang w:val="es-MX"/>
        </w:rPr>
        <w:t>Segundo diagnóstico.</w:t>
      </w:r>
      <w:bookmarkEnd w:id="5"/>
      <w:bookmarkEnd w:id="6"/>
    </w:p>
    <w:p w14:paraId="0278C5A2" w14:textId="35EC7FB7" w:rsidR="003B75C5" w:rsidRDefault="003B75C5" w:rsidP="00A74B39">
      <w:pPr>
        <w:pStyle w:val="NormalWeb"/>
        <w:rPr>
          <w:lang w:val="es-MX"/>
        </w:rPr>
      </w:pPr>
      <w:r w:rsidRPr="00274B64">
        <w:rPr>
          <w:lang w:val="es-MX"/>
        </w:rPr>
        <w:t>Etiqueta diagnostica</w:t>
      </w:r>
      <w:r w:rsidR="00A74B39">
        <w:rPr>
          <w:lang w:val="es-MX"/>
        </w:rPr>
        <w:t xml:space="preserve"> </w:t>
      </w:r>
      <w:r w:rsidR="00A74B39" w:rsidRPr="00A74B39">
        <w:rPr>
          <w:color w:val="FF0000"/>
          <w:lang w:val="es-MX"/>
        </w:rPr>
        <w:t xml:space="preserve">(Código y </w:t>
      </w:r>
      <w:r w:rsidR="00F42923">
        <w:rPr>
          <w:color w:val="FF0000"/>
          <w:lang w:val="es-MX"/>
        </w:rPr>
        <w:t>etiqueta</w:t>
      </w:r>
      <w:r w:rsidR="00A74B39" w:rsidRPr="00A74B39">
        <w:rPr>
          <w:color w:val="FF0000"/>
          <w:lang w:val="es-MX"/>
        </w:rPr>
        <w:t>)</w:t>
      </w:r>
    </w:p>
    <w:p w14:paraId="1CFA6327" w14:textId="32730AF9" w:rsidR="00323A49" w:rsidRPr="00274B64" w:rsidRDefault="003B75C5" w:rsidP="00A74B39">
      <w:pPr>
        <w:pStyle w:val="NormalWeb"/>
        <w:rPr>
          <w:lang w:val="es-MX"/>
        </w:rPr>
      </w:pPr>
      <w:r w:rsidRPr="00274B64">
        <w:rPr>
          <w:lang w:val="es-MX"/>
        </w:rPr>
        <w:t>Característic</w:t>
      </w:r>
      <w:r>
        <w:rPr>
          <w:lang w:val="es-MX"/>
        </w:rPr>
        <w:t>a</w:t>
      </w:r>
      <w:r w:rsidRPr="00274B64">
        <w:rPr>
          <w:lang w:val="es-MX"/>
        </w:rPr>
        <w:t>s</w:t>
      </w:r>
      <w:r w:rsidR="009247DB" w:rsidRPr="00274B64">
        <w:rPr>
          <w:lang w:val="es-MX"/>
        </w:rPr>
        <w:t xml:space="preserve"> definitoria</w:t>
      </w:r>
      <w:r>
        <w:rPr>
          <w:lang w:val="es-MX"/>
        </w:rPr>
        <w:t>s</w:t>
      </w:r>
      <w:r w:rsidR="009247DB" w:rsidRPr="00274B64">
        <w:rPr>
          <w:lang w:val="es-MX"/>
        </w:rPr>
        <w:t>.</w:t>
      </w:r>
    </w:p>
    <w:p w14:paraId="4CBA8E55" w14:textId="71A6A360" w:rsidR="00323A49" w:rsidRPr="00274B64" w:rsidRDefault="00323A49" w:rsidP="00A74B39">
      <w:pPr>
        <w:pStyle w:val="NormalWeb"/>
        <w:rPr>
          <w:lang w:val="es-MX"/>
        </w:rPr>
      </w:pPr>
      <w:r w:rsidRPr="00274B64">
        <w:rPr>
          <w:lang w:val="es-MX"/>
        </w:rPr>
        <w:t>Factor</w:t>
      </w:r>
      <w:r w:rsidR="003B75C5">
        <w:rPr>
          <w:lang w:val="es-MX"/>
        </w:rPr>
        <w:t>es relacionados</w:t>
      </w:r>
    </w:p>
    <w:p w14:paraId="2BF33171" w14:textId="78D0BA5F" w:rsidR="00323A49" w:rsidRPr="00274B64" w:rsidRDefault="003B75C5" w:rsidP="00A74B39">
      <w:pPr>
        <w:pStyle w:val="NormalWeb"/>
        <w:rPr>
          <w:lang w:val="es-MX"/>
        </w:rPr>
      </w:pPr>
      <w:r>
        <w:rPr>
          <w:lang w:val="es-MX"/>
        </w:rPr>
        <w:lastRenderedPageBreak/>
        <w:t>Enunciado diagnóstico</w:t>
      </w:r>
    </w:p>
    <w:p w14:paraId="7386227C" w14:textId="33732B6F" w:rsidR="00796152" w:rsidRPr="00274B64" w:rsidRDefault="003B75C5" w:rsidP="00A74B39">
      <w:pPr>
        <w:pStyle w:val="Ttulo4"/>
        <w:rPr>
          <w:rFonts w:eastAsiaTheme="minorHAnsi"/>
          <w:lang w:val="es-MX"/>
        </w:rPr>
      </w:pPr>
      <w:r>
        <w:rPr>
          <w:rFonts w:eastAsiaTheme="minorHAnsi"/>
          <w:lang w:val="es-MX"/>
        </w:rPr>
        <w:t>Tercer diagnóstico</w:t>
      </w:r>
      <w:r w:rsidR="00A74B39">
        <w:rPr>
          <w:rFonts w:eastAsiaTheme="minorHAnsi"/>
          <w:lang w:val="es-MX"/>
        </w:rPr>
        <w:t>.</w:t>
      </w:r>
    </w:p>
    <w:p w14:paraId="2ACB6D9E" w14:textId="3D5B90C0" w:rsidR="003B75C5" w:rsidRPr="00274B64" w:rsidRDefault="003B75C5" w:rsidP="00A74B39">
      <w:pPr>
        <w:pStyle w:val="NormalWeb"/>
        <w:rPr>
          <w:lang w:val="es-MX"/>
        </w:rPr>
      </w:pPr>
      <w:r>
        <w:rPr>
          <w:lang w:val="es-MX"/>
        </w:rPr>
        <w:t>Etiqueta diagnostica</w:t>
      </w:r>
      <w:r w:rsidR="00A74B39">
        <w:rPr>
          <w:lang w:val="es-MX"/>
        </w:rPr>
        <w:t xml:space="preserve"> </w:t>
      </w:r>
      <w:r w:rsidR="00F42923">
        <w:rPr>
          <w:color w:val="FF0000"/>
          <w:lang w:val="es-MX"/>
        </w:rPr>
        <w:t>(Código y etiqueta</w:t>
      </w:r>
      <w:r w:rsidR="00A74B39" w:rsidRPr="00A74B39">
        <w:rPr>
          <w:color w:val="FF0000"/>
          <w:lang w:val="es-MX"/>
        </w:rPr>
        <w:t>)</w:t>
      </w:r>
    </w:p>
    <w:p w14:paraId="7BE5E488" w14:textId="7CC4D382" w:rsidR="00796152" w:rsidRPr="00274B64" w:rsidRDefault="003B75C5" w:rsidP="00A74B39">
      <w:pPr>
        <w:pStyle w:val="NormalWeb"/>
        <w:rPr>
          <w:lang w:val="es-MX"/>
        </w:rPr>
      </w:pPr>
      <w:r w:rsidRPr="00274B64">
        <w:rPr>
          <w:lang w:val="es-MX"/>
        </w:rPr>
        <w:t>Característic</w:t>
      </w:r>
      <w:r>
        <w:rPr>
          <w:lang w:val="es-MX"/>
        </w:rPr>
        <w:t>a</w:t>
      </w:r>
      <w:r w:rsidRPr="00274B64">
        <w:rPr>
          <w:lang w:val="es-MX"/>
        </w:rPr>
        <w:t>s</w:t>
      </w:r>
      <w:r w:rsidR="00796152" w:rsidRPr="00274B64">
        <w:rPr>
          <w:lang w:val="es-MX"/>
        </w:rPr>
        <w:t xml:space="preserve"> definitoria</w:t>
      </w:r>
      <w:r>
        <w:rPr>
          <w:lang w:val="es-MX"/>
        </w:rPr>
        <w:t>s</w:t>
      </w:r>
    </w:p>
    <w:p w14:paraId="066A7FD6" w14:textId="4F31BEF1" w:rsidR="00796152" w:rsidRPr="00274B64" w:rsidRDefault="00796152" w:rsidP="00A74B39">
      <w:pPr>
        <w:pStyle w:val="NormalWeb"/>
        <w:rPr>
          <w:lang w:val="es-MX"/>
        </w:rPr>
      </w:pPr>
      <w:r w:rsidRPr="00274B64">
        <w:rPr>
          <w:lang w:val="es-MX"/>
        </w:rPr>
        <w:t>Factor</w:t>
      </w:r>
      <w:r w:rsidR="003B75C5">
        <w:rPr>
          <w:lang w:val="es-MX"/>
        </w:rPr>
        <w:t>es</w:t>
      </w:r>
      <w:r w:rsidRPr="00274B64">
        <w:rPr>
          <w:lang w:val="es-MX"/>
        </w:rPr>
        <w:t xml:space="preserve"> relacionado</w:t>
      </w:r>
      <w:r w:rsidR="003B75C5">
        <w:rPr>
          <w:lang w:val="es-MX"/>
        </w:rPr>
        <w:t>s</w:t>
      </w:r>
    </w:p>
    <w:p w14:paraId="3EB6FABA" w14:textId="428AF075" w:rsidR="00796152" w:rsidRPr="00274B64" w:rsidRDefault="003B75C5" w:rsidP="00A74B39">
      <w:pPr>
        <w:pStyle w:val="NormalWeb"/>
        <w:rPr>
          <w:lang w:val="es-MX"/>
        </w:rPr>
      </w:pPr>
      <w:r>
        <w:rPr>
          <w:lang w:val="es-MX"/>
        </w:rPr>
        <w:t>Enunciado diagnóstico</w:t>
      </w:r>
    </w:p>
    <w:p w14:paraId="2BBC785F" w14:textId="0E2964F0" w:rsidR="0005589D" w:rsidRPr="00274B64" w:rsidRDefault="0005589D" w:rsidP="00A74B39">
      <w:pPr>
        <w:pStyle w:val="Ttulo3"/>
      </w:pPr>
      <w:r w:rsidRPr="00274B64">
        <w:t>Planificación</w:t>
      </w:r>
      <w:r w:rsidR="00A74B39">
        <w:t xml:space="preserve"> </w:t>
      </w:r>
    </w:p>
    <w:p w14:paraId="78629074" w14:textId="77777777" w:rsidR="00215FA5" w:rsidRPr="00274B64" w:rsidRDefault="00215FA5" w:rsidP="00A74B39">
      <w:pPr>
        <w:pStyle w:val="Ttulo4"/>
      </w:pPr>
      <w:r w:rsidRPr="00274B64">
        <w:t>Primer diagnóstico.</w:t>
      </w:r>
    </w:p>
    <w:p w14:paraId="784C97F7" w14:textId="0FA28C48" w:rsidR="00215FA5" w:rsidRPr="00ED20E5" w:rsidRDefault="00781C8B" w:rsidP="00215FA5">
      <w:pPr>
        <w:pStyle w:val="CuerpoArtculo"/>
        <w:rPr>
          <w:color w:val="FF0000"/>
          <w:lang w:val="es-PE"/>
        </w:rPr>
      </w:pPr>
      <w:r w:rsidRPr="00274B64">
        <w:rPr>
          <w:lang w:val="es-PE"/>
        </w:rPr>
        <w:t xml:space="preserve">Deterioro del intercambio de gases </w:t>
      </w:r>
      <w:r w:rsidR="00ED20E5">
        <w:rPr>
          <w:lang w:val="es-PE"/>
        </w:rPr>
        <w:t>(</w:t>
      </w:r>
      <w:r w:rsidR="00ED20E5">
        <w:rPr>
          <w:color w:val="FF0000"/>
          <w:lang w:val="es-PE"/>
        </w:rPr>
        <w:t>Solo la etiqueta)</w:t>
      </w:r>
    </w:p>
    <w:p w14:paraId="2D6ED93D" w14:textId="6594DEB8" w:rsidR="00215FA5" w:rsidRPr="00ED20E5" w:rsidRDefault="00215FA5" w:rsidP="00D15614">
      <w:pPr>
        <w:pStyle w:val="Ttulo3"/>
        <w:ind w:firstLine="708"/>
        <w:rPr>
          <w:rFonts w:cs="Times New Roman"/>
          <w:color w:val="FF0000"/>
        </w:rPr>
      </w:pPr>
      <w:r w:rsidRPr="00274B64">
        <w:rPr>
          <w:rFonts w:cs="Times New Roman"/>
        </w:rPr>
        <w:t xml:space="preserve">Resultados </w:t>
      </w:r>
      <w:r w:rsidR="00ED20E5">
        <w:rPr>
          <w:rFonts w:cs="Times New Roman"/>
        </w:rPr>
        <w:t>de enfermería</w:t>
      </w:r>
      <w:r w:rsidRPr="00274B64">
        <w:rPr>
          <w:rFonts w:cs="Times New Roman"/>
        </w:rPr>
        <w:t>.</w:t>
      </w:r>
      <w:r w:rsidR="00ED20E5">
        <w:rPr>
          <w:rFonts w:cs="Times New Roman"/>
        </w:rPr>
        <w:t xml:space="preserve"> </w:t>
      </w:r>
      <w:r w:rsidR="00ED20E5" w:rsidRPr="00143162">
        <w:rPr>
          <w:rFonts w:cs="Times New Roman"/>
          <w:b w:val="0"/>
          <w:color w:val="FF0000"/>
        </w:rPr>
        <w:t>(</w:t>
      </w:r>
      <w:r w:rsidR="00143162" w:rsidRPr="00143162">
        <w:rPr>
          <w:rFonts w:cs="Times New Roman"/>
          <w:b w:val="0"/>
          <w:color w:val="FF0000"/>
        </w:rPr>
        <w:t>u</w:t>
      </w:r>
      <w:r w:rsidR="00ED20E5" w:rsidRPr="00143162">
        <w:rPr>
          <w:rFonts w:cs="Times New Roman"/>
          <w:b w:val="0"/>
          <w:color w:val="FF0000"/>
        </w:rPr>
        <w:t>n resultado por diagnóstico)</w:t>
      </w:r>
    </w:p>
    <w:p w14:paraId="1090D267" w14:textId="4EE4C06B" w:rsidR="00215FA5" w:rsidRPr="00274B64" w:rsidRDefault="00215FA5" w:rsidP="00215FA5">
      <w:pPr>
        <w:pStyle w:val="CuerpoArtculo"/>
        <w:rPr>
          <w:lang w:val="es-PE"/>
        </w:rPr>
      </w:pPr>
      <w:r w:rsidRPr="008F6F39">
        <w:rPr>
          <w:lang w:val="es-PE"/>
        </w:rPr>
        <w:t>NOC [040</w:t>
      </w:r>
      <w:r w:rsidR="008F6F39" w:rsidRPr="008F6F39">
        <w:rPr>
          <w:lang w:val="es-PE"/>
        </w:rPr>
        <w:t>2</w:t>
      </w:r>
      <w:r w:rsidRPr="008F6F39">
        <w:rPr>
          <w:lang w:val="es-PE"/>
        </w:rPr>
        <w:t xml:space="preserve">] Estado respiratorio: </w:t>
      </w:r>
      <w:r w:rsidR="00ED20E5" w:rsidRPr="008F6F39">
        <w:rPr>
          <w:lang w:val="es-PE"/>
        </w:rPr>
        <w:t>Intercambio gaseoso</w:t>
      </w:r>
    </w:p>
    <w:p w14:paraId="1EE479B5" w14:textId="7840B5B4" w:rsidR="00215FA5" w:rsidRPr="00ED20E5" w:rsidRDefault="00215FA5" w:rsidP="00215FA5">
      <w:pPr>
        <w:pStyle w:val="CuerpoArtculo"/>
        <w:rPr>
          <w:color w:val="FF0000"/>
          <w:lang w:val="es-PE"/>
        </w:rPr>
      </w:pPr>
      <w:r w:rsidRPr="00D15614">
        <w:rPr>
          <w:b/>
          <w:lang w:val="es-PE"/>
        </w:rPr>
        <w:t>Indicadores</w:t>
      </w:r>
      <w:r w:rsidR="00D15614">
        <w:rPr>
          <w:b/>
          <w:lang w:val="es-PE"/>
        </w:rPr>
        <w:t>:</w:t>
      </w:r>
      <w:r w:rsidR="00ED20E5">
        <w:rPr>
          <w:lang w:val="es-PE"/>
        </w:rPr>
        <w:t xml:space="preserve"> </w:t>
      </w:r>
      <w:r w:rsidR="00ED20E5">
        <w:rPr>
          <w:color w:val="FF0000"/>
          <w:lang w:val="es-PE"/>
        </w:rPr>
        <w:t>(</w:t>
      </w:r>
      <w:r w:rsidR="00143162">
        <w:rPr>
          <w:color w:val="FF0000"/>
          <w:lang w:val="es-PE"/>
        </w:rPr>
        <w:t>s</w:t>
      </w:r>
      <w:r w:rsidR="00ED20E5">
        <w:rPr>
          <w:color w:val="FF0000"/>
          <w:lang w:val="es-PE"/>
        </w:rPr>
        <w:t>in códigos) (3 a 5 máximo)</w:t>
      </w:r>
    </w:p>
    <w:p w14:paraId="3E1DE8C0" w14:textId="23EB95D2" w:rsidR="00AB14D0" w:rsidRDefault="00781C8B" w:rsidP="00D15614">
      <w:pPr>
        <w:pStyle w:val="NormalWeb"/>
      </w:pPr>
      <w:r w:rsidRPr="00274B64">
        <w:t>PaO2</w:t>
      </w:r>
    </w:p>
    <w:p w14:paraId="1FDF5EC0" w14:textId="6B7DA98C" w:rsidR="00ED20E5" w:rsidRPr="00274B64" w:rsidRDefault="00ED20E5" w:rsidP="00D15614">
      <w:pPr>
        <w:pStyle w:val="NormalWeb"/>
      </w:pPr>
      <w:r>
        <w:t>PCO2</w:t>
      </w:r>
    </w:p>
    <w:p w14:paraId="1C76D8FB" w14:textId="77777777" w:rsidR="00AB14D0" w:rsidRPr="00274B64" w:rsidRDefault="00781C8B" w:rsidP="00D15614">
      <w:pPr>
        <w:pStyle w:val="NormalWeb"/>
      </w:pPr>
      <w:r w:rsidRPr="00274B64">
        <w:t>Saturación de O2</w:t>
      </w:r>
    </w:p>
    <w:p w14:paraId="353134C1" w14:textId="77777777" w:rsidR="00AB14D0" w:rsidRPr="00274B64" w:rsidRDefault="00AB14D0" w:rsidP="00D15614">
      <w:pPr>
        <w:pStyle w:val="NormalWeb"/>
      </w:pPr>
      <w:r w:rsidRPr="00274B64">
        <w:t>Disnea al esfuerzo</w:t>
      </w:r>
    </w:p>
    <w:p w14:paraId="65F5C7E3" w14:textId="220E696F" w:rsidR="00215FA5" w:rsidRDefault="00215FA5" w:rsidP="00D15614">
      <w:pPr>
        <w:pStyle w:val="Ttulo3"/>
        <w:ind w:firstLine="708"/>
        <w:rPr>
          <w:rFonts w:cs="Times New Roman"/>
        </w:rPr>
      </w:pPr>
      <w:r w:rsidRPr="00274B64">
        <w:rPr>
          <w:rFonts w:cs="Times New Roman"/>
        </w:rPr>
        <w:t>Intervenciones de enfermería</w:t>
      </w:r>
      <w:r w:rsidR="002A4FD2" w:rsidRPr="00274B64">
        <w:rPr>
          <w:rFonts w:cs="Times New Roman"/>
        </w:rPr>
        <w:t>.</w:t>
      </w:r>
    </w:p>
    <w:p w14:paraId="21023093" w14:textId="34AC3FAC" w:rsidR="00215FA5" w:rsidRPr="00ED20E5" w:rsidRDefault="00ED20E5" w:rsidP="00215FA5">
      <w:pPr>
        <w:pStyle w:val="CuerpoArtculo"/>
        <w:rPr>
          <w:color w:val="FF0000"/>
          <w:lang w:val="es-PE"/>
        </w:rPr>
      </w:pPr>
      <w:r>
        <w:rPr>
          <w:lang w:val="es-PE"/>
        </w:rPr>
        <w:t xml:space="preserve">NIC [3320] Oxigenoterapia </w:t>
      </w:r>
      <w:r>
        <w:rPr>
          <w:color w:val="FF0000"/>
          <w:lang w:val="es-PE"/>
        </w:rPr>
        <w:t>(</w:t>
      </w:r>
      <w:r w:rsidR="00143162">
        <w:rPr>
          <w:color w:val="FF0000"/>
          <w:lang w:val="es-PE"/>
        </w:rPr>
        <w:t xml:space="preserve">Considerar hasta </w:t>
      </w:r>
      <w:r>
        <w:rPr>
          <w:color w:val="FF0000"/>
          <w:lang w:val="es-PE"/>
        </w:rPr>
        <w:t>2 intervenciones)</w:t>
      </w:r>
    </w:p>
    <w:p w14:paraId="6C0E3A76" w14:textId="2A17BBAA" w:rsidR="00215FA5" w:rsidRPr="00502C02" w:rsidRDefault="00215FA5" w:rsidP="00ED20E5">
      <w:pPr>
        <w:pStyle w:val="CuerpoArtculo"/>
        <w:rPr>
          <w:color w:val="FF0000"/>
          <w:lang w:val="es-PE"/>
        </w:rPr>
      </w:pPr>
      <w:r w:rsidRPr="00274B64">
        <w:rPr>
          <w:lang w:val="es-PE"/>
        </w:rPr>
        <w:t>Actividades:</w:t>
      </w:r>
      <w:r w:rsidR="00ED20E5">
        <w:rPr>
          <w:lang w:val="es-PE"/>
        </w:rPr>
        <w:t xml:space="preserve"> </w:t>
      </w:r>
      <w:r w:rsidR="00ED20E5">
        <w:rPr>
          <w:color w:val="FF0000"/>
          <w:lang w:val="es-PE"/>
        </w:rPr>
        <w:t>(</w:t>
      </w:r>
      <w:r w:rsidR="00143162">
        <w:rPr>
          <w:color w:val="FF0000"/>
          <w:lang w:val="es-PE"/>
        </w:rPr>
        <w:t>S</w:t>
      </w:r>
      <w:r w:rsidR="00ED20E5">
        <w:rPr>
          <w:color w:val="FF0000"/>
          <w:lang w:val="es-PE"/>
        </w:rPr>
        <w:t>in códigos) (</w:t>
      </w:r>
      <w:r w:rsidR="00143162">
        <w:rPr>
          <w:color w:val="FF0000"/>
          <w:lang w:val="es-PE"/>
        </w:rPr>
        <w:t>L</w:t>
      </w:r>
      <w:r w:rsidR="00ED20E5">
        <w:rPr>
          <w:color w:val="FF0000"/>
          <w:lang w:val="es-PE"/>
        </w:rPr>
        <w:t>as actividades no se deben repetir)</w:t>
      </w:r>
      <w:r w:rsidR="00502C02">
        <w:rPr>
          <w:color w:val="FF0000"/>
          <w:lang w:val="es-PE"/>
        </w:rPr>
        <w:t xml:space="preserve"> (Redactar las actividades que se van a realizar de acuerdo al caso, individualizar al paciente, cada actividad)</w:t>
      </w:r>
    </w:p>
    <w:p w14:paraId="78E5B082" w14:textId="77777777" w:rsidR="00781C8B" w:rsidRPr="00274B64" w:rsidRDefault="00781C8B" w:rsidP="00D15614">
      <w:pPr>
        <w:pStyle w:val="NormalWeb"/>
      </w:pPr>
      <w:r w:rsidRPr="00274B64">
        <w:t xml:space="preserve">Colocar al paciente en posición </w:t>
      </w:r>
      <w:proofErr w:type="spellStart"/>
      <w:r w:rsidRPr="00274B64">
        <w:t>semifowler</w:t>
      </w:r>
      <w:proofErr w:type="spellEnd"/>
      <w:r w:rsidRPr="00274B64">
        <w:t>, si no estuviera contraindicado</w:t>
      </w:r>
    </w:p>
    <w:p w14:paraId="1EB15DF2" w14:textId="77777777" w:rsidR="00781C8B" w:rsidRPr="00274B64" w:rsidRDefault="00781C8B" w:rsidP="00D15614">
      <w:pPr>
        <w:pStyle w:val="NormalWeb"/>
      </w:pPr>
      <w:r w:rsidRPr="00274B64">
        <w:t>Administrar oxigeno utilizando el dispositivo y FiO2 adecuados, según corresponda</w:t>
      </w:r>
    </w:p>
    <w:p w14:paraId="5BDA4A24" w14:textId="77777777" w:rsidR="00781C8B" w:rsidRPr="00274B64" w:rsidRDefault="00781C8B" w:rsidP="00D15614">
      <w:pPr>
        <w:pStyle w:val="NormalWeb"/>
      </w:pPr>
      <w:r w:rsidRPr="00274B64">
        <w:t>Observar la presencia o ausencia de cianosis</w:t>
      </w:r>
    </w:p>
    <w:p w14:paraId="605B2749" w14:textId="77777777" w:rsidR="00781C8B" w:rsidRPr="00274B64" w:rsidRDefault="00781C8B" w:rsidP="00D15614">
      <w:pPr>
        <w:pStyle w:val="NormalWeb"/>
      </w:pPr>
      <w:r w:rsidRPr="00274B64">
        <w:t>Evaluar la saturación de oxígeno</w:t>
      </w:r>
    </w:p>
    <w:p w14:paraId="23FEFE0D" w14:textId="3F0D7B97" w:rsidR="00372DDC" w:rsidRDefault="00781C8B" w:rsidP="00D15614">
      <w:pPr>
        <w:pStyle w:val="NormalWeb"/>
      </w:pPr>
      <w:r w:rsidRPr="00274B64">
        <w:lastRenderedPageBreak/>
        <w:t>Evaluar la presencia o ausencia de disnea</w:t>
      </w:r>
    </w:p>
    <w:p w14:paraId="54282A60" w14:textId="47FC4B5E" w:rsidR="00D15614" w:rsidRDefault="00D15614" w:rsidP="00D15614">
      <w:pPr>
        <w:pStyle w:val="Ttulo4"/>
      </w:pPr>
      <w:r>
        <w:t xml:space="preserve">Segundo </w:t>
      </w:r>
      <w:r w:rsidRPr="00274B64">
        <w:t>diagnóstico.</w:t>
      </w:r>
    </w:p>
    <w:p w14:paraId="34E424B9" w14:textId="6DC510CD" w:rsidR="00D15614" w:rsidRDefault="00D15614" w:rsidP="00D15614">
      <w:pPr>
        <w:pStyle w:val="CuerpoArtculo"/>
        <w:rPr>
          <w:lang w:val="es-PE"/>
        </w:rPr>
      </w:pPr>
    </w:p>
    <w:p w14:paraId="3C2285FA" w14:textId="137AAB41" w:rsidR="00F42923" w:rsidRDefault="00F42923" w:rsidP="00D15614">
      <w:pPr>
        <w:pStyle w:val="CuerpoArtculo"/>
        <w:rPr>
          <w:lang w:val="es-PE"/>
        </w:rPr>
      </w:pPr>
    </w:p>
    <w:p w14:paraId="64089183" w14:textId="37C33192" w:rsidR="00F42923" w:rsidRDefault="00F42923" w:rsidP="00D15614">
      <w:pPr>
        <w:pStyle w:val="CuerpoArtculo"/>
        <w:rPr>
          <w:lang w:val="es-PE"/>
        </w:rPr>
      </w:pPr>
    </w:p>
    <w:p w14:paraId="565185DB" w14:textId="1088F7E8" w:rsidR="00F42923" w:rsidRDefault="00F42923" w:rsidP="00D15614">
      <w:pPr>
        <w:pStyle w:val="CuerpoArtculo"/>
        <w:rPr>
          <w:lang w:val="es-PE"/>
        </w:rPr>
      </w:pPr>
    </w:p>
    <w:p w14:paraId="719B2E7C" w14:textId="69533585" w:rsidR="00F42923" w:rsidRDefault="00F42923" w:rsidP="00D15614">
      <w:pPr>
        <w:pStyle w:val="CuerpoArtculo"/>
        <w:rPr>
          <w:lang w:val="es-PE"/>
        </w:rPr>
      </w:pPr>
    </w:p>
    <w:p w14:paraId="38390D81" w14:textId="77777777" w:rsidR="00F42923" w:rsidRDefault="00F42923" w:rsidP="00D15614">
      <w:pPr>
        <w:pStyle w:val="CuerpoArtculo"/>
        <w:rPr>
          <w:lang w:val="es-PE"/>
        </w:rPr>
      </w:pPr>
    </w:p>
    <w:p w14:paraId="2F086FA4" w14:textId="77777777" w:rsidR="00D15614" w:rsidRPr="00D15614" w:rsidRDefault="00D15614" w:rsidP="00D15614">
      <w:pPr>
        <w:pStyle w:val="CuerpoArtculo"/>
        <w:rPr>
          <w:lang w:val="es-PE"/>
        </w:rPr>
      </w:pPr>
    </w:p>
    <w:p w14:paraId="2F6D2E9C" w14:textId="4B4C3BFA" w:rsidR="00F42923" w:rsidRDefault="00D15614" w:rsidP="007615A3">
      <w:pPr>
        <w:pStyle w:val="Ttulo4"/>
      </w:pPr>
      <w:r>
        <w:t xml:space="preserve">Tercer </w:t>
      </w:r>
      <w:r w:rsidRPr="00274B64">
        <w:t>diagnóstico.</w:t>
      </w:r>
    </w:p>
    <w:p w14:paraId="1776279C" w14:textId="3B877097" w:rsidR="00502C02" w:rsidRPr="00F42923" w:rsidRDefault="00D15614" w:rsidP="00D15614">
      <w:pPr>
        <w:pStyle w:val="Ttulo3"/>
        <w:rPr>
          <w:color w:val="FF0000"/>
        </w:rPr>
      </w:pPr>
      <w:r>
        <w:t>Ejecución</w:t>
      </w:r>
      <w:r w:rsidR="00F42923">
        <w:t xml:space="preserve"> </w:t>
      </w:r>
      <w:r w:rsidR="00F42923">
        <w:rPr>
          <w:color w:val="FF0000"/>
        </w:rPr>
        <w:t>(realizar la ejecución de los NIC considerados en la planificación)</w:t>
      </w:r>
    </w:p>
    <w:p w14:paraId="4FA8B9CA" w14:textId="77777777" w:rsidR="0046746C" w:rsidRPr="0046746C" w:rsidRDefault="0046746C" w:rsidP="0046746C">
      <w:pPr>
        <w:pStyle w:val="Descripcin"/>
        <w:keepNext/>
        <w:rPr>
          <w:rFonts w:ascii="Times New Roman" w:hAnsi="Times New Roman"/>
          <w:b/>
          <w:sz w:val="24"/>
          <w:lang w:val="es-PE"/>
        </w:rPr>
      </w:pPr>
      <w:r w:rsidRPr="0046746C">
        <w:rPr>
          <w:rFonts w:ascii="Times New Roman" w:hAnsi="Times New Roman"/>
          <w:b/>
          <w:sz w:val="24"/>
          <w:lang w:val="es-PE"/>
        </w:rPr>
        <w:t xml:space="preserve">Tabla </w:t>
      </w:r>
      <w:r w:rsidRPr="0046746C">
        <w:rPr>
          <w:rFonts w:ascii="Times New Roman" w:hAnsi="Times New Roman"/>
          <w:b/>
          <w:sz w:val="24"/>
        </w:rPr>
        <w:fldChar w:fldCharType="begin"/>
      </w:r>
      <w:r w:rsidRPr="0046746C">
        <w:rPr>
          <w:rFonts w:ascii="Times New Roman" w:hAnsi="Times New Roman"/>
          <w:b/>
          <w:sz w:val="24"/>
          <w:lang w:val="es-PE"/>
        </w:rPr>
        <w:instrText xml:space="preserve"> SEQ Tabla \* ARABIC </w:instrText>
      </w:r>
      <w:r w:rsidRPr="0046746C">
        <w:rPr>
          <w:rFonts w:ascii="Times New Roman" w:hAnsi="Times New Roman"/>
          <w:b/>
          <w:sz w:val="24"/>
        </w:rPr>
        <w:fldChar w:fldCharType="separate"/>
      </w:r>
      <w:r w:rsidRPr="0046746C">
        <w:rPr>
          <w:rFonts w:ascii="Times New Roman" w:hAnsi="Times New Roman"/>
          <w:b/>
          <w:noProof/>
          <w:sz w:val="24"/>
          <w:lang w:val="es-PE"/>
        </w:rPr>
        <w:t>1</w:t>
      </w:r>
      <w:r w:rsidRPr="0046746C">
        <w:rPr>
          <w:rFonts w:ascii="Times New Roman" w:hAnsi="Times New Roman"/>
          <w:b/>
          <w:sz w:val="24"/>
        </w:rPr>
        <w:fldChar w:fldCharType="end"/>
      </w:r>
      <w:r w:rsidRPr="0046746C">
        <w:rPr>
          <w:rFonts w:ascii="Times New Roman" w:hAnsi="Times New Roman"/>
          <w:b/>
          <w:sz w:val="24"/>
          <w:lang w:val="es-PE"/>
        </w:rPr>
        <w:t xml:space="preserve">: </w:t>
      </w:r>
    </w:p>
    <w:p w14:paraId="7BD2A11F" w14:textId="02D565A2" w:rsidR="0046746C" w:rsidRPr="0046746C" w:rsidRDefault="0046746C" w:rsidP="0046746C">
      <w:pPr>
        <w:pStyle w:val="Descripcin"/>
        <w:keepNext/>
        <w:rPr>
          <w:rFonts w:ascii="Times New Roman" w:hAnsi="Times New Roman"/>
          <w:i/>
          <w:sz w:val="24"/>
          <w:lang w:val="es-PE"/>
        </w:rPr>
      </w:pPr>
      <w:r w:rsidRPr="0046746C">
        <w:rPr>
          <w:rFonts w:ascii="Times New Roman" w:hAnsi="Times New Roman"/>
          <w:i/>
          <w:sz w:val="24"/>
          <w:lang w:val="es-PE"/>
        </w:rPr>
        <w:t>Ejecución de la intervención oxigenoterapia para el diagnóstico deterioro del intercambio de gases</w:t>
      </w:r>
    </w:p>
    <w:tbl>
      <w:tblPr>
        <w:tblStyle w:val="Tablaconcuadrcula"/>
        <w:tblW w:w="0" w:type="auto"/>
        <w:jc w:val="center"/>
        <w:tblLook w:val="04A0" w:firstRow="1" w:lastRow="0" w:firstColumn="1" w:lastColumn="0" w:noHBand="0" w:noVBand="1"/>
      </w:tblPr>
      <w:tblGrid>
        <w:gridCol w:w="1499"/>
        <w:gridCol w:w="1629"/>
        <w:gridCol w:w="6222"/>
      </w:tblGrid>
      <w:tr w:rsidR="0046746C" w:rsidRPr="00973F9A" w14:paraId="14596714" w14:textId="77777777" w:rsidTr="00925439">
        <w:trPr>
          <w:trHeight w:val="232"/>
          <w:jc w:val="center"/>
        </w:trPr>
        <w:tc>
          <w:tcPr>
            <w:tcW w:w="9350" w:type="dxa"/>
            <w:gridSpan w:val="3"/>
          </w:tcPr>
          <w:p w14:paraId="6A04730C" w14:textId="3F119D11" w:rsidR="0046746C" w:rsidRPr="0046746C" w:rsidRDefault="0046746C" w:rsidP="0046746C">
            <w:pPr>
              <w:pStyle w:val="NormalWeb"/>
              <w:rPr>
                <w:rFonts w:eastAsia="Times"/>
                <w:sz w:val="22"/>
              </w:rPr>
            </w:pPr>
            <w:r w:rsidRPr="0046746C">
              <w:rPr>
                <w:rFonts w:eastAsia="Times"/>
                <w:b/>
                <w:sz w:val="22"/>
              </w:rPr>
              <w:t xml:space="preserve">Intervención: </w:t>
            </w:r>
            <w:r>
              <w:rPr>
                <w:rFonts w:eastAsia="Times"/>
                <w:sz w:val="22"/>
              </w:rPr>
              <w:t>Oxigenoterapia</w:t>
            </w:r>
          </w:p>
        </w:tc>
      </w:tr>
      <w:tr w:rsidR="0046746C" w:rsidRPr="00973F9A" w14:paraId="183189DB" w14:textId="77777777" w:rsidTr="0046746C">
        <w:trPr>
          <w:trHeight w:val="516"/>
          <w:jc w:val="center"/>
        </w:trPr>
        <w:tc>
          <w:tcPr>
            <w:tcW w:w="1335" w:type="dxa"/>
          </w:tcPr>
          <w:p w14:paraId="7A40131C" w14:textId="4041E6C7" w:rsidR="0046746C" w:rsidRPr="0046746C" w:rsidRDefault="0046746C" w:rsidP="0046746C">
            <w:pPr>
              <w:pStyle w:val="NormalWeb"/>
              <w:jc w:val="center"/>
              <w:rPr>
                <w:rFonts w:eastAsia="Times"/>
                <w:b/>
                <w:sz w:val="22"/>
              </w:rPr>
            </w:pPr>
            <w:r w:rsidRPr="0046746C">
              <w:rPr>
                <w:rFonts w:eastAsia="Times"/>
                <w:b/>
                <w:sz w:val="22"/>
              </w:rPr>
              <w:t xml:space="preserve">Fecha </w:t>
            </w:r>
          </w:p>
        </w:tc>
        <w:tc>
          <w:tcPr>
            <w:tcW w:w="1637" w:type="dxa"/>
          </w:tcPr>
          <w:p w14:paraId="7BE86E90" w14:textId="55502775" w:rsidR="0046746C" w:rsidRPr="0046746C" w:rsidRDefault="0046746C" w:rsidP="0046746C">
            <w:pPr>
              <w:pStyle w:val="NormalWeb"/>
              <w:jc w:val="center"/>
              <w:rPr>
                <w:rFonts w:eastAsia="Times"/>
                <w:b/>
                <w:sz w:val="22"/>
              </w:rPr>
            </w:pPr>
            <w:r>
              <w:rPr>
                <w:rFonts w:eastAsia="Times"/>
                <w:b/>
                <w:sz w:val="22"/>
              </w:rPr>
              <w:t>H</w:t>
            </w:r>
            <w:r w:rsidRPr="0046746C">
              <w:rPr>
                <w:rFonts w:eastAsia="Times"/>
                <w:b/>
                <w:sz w:val="22"/>
              </w:rPr>
              <w:t>ora</w:t>
            </w:r>
          </w:p>
        </w:tc>
        <w:tc>
          <w:tcPr>
            <w:tcW w:w="6378" w:type="dxa"/>
          </w:tcPr>
          <w:p w14:paraId="072A1CE6" w14:textId="5EB25EB7" w:rsidR="0046746C" w:rsidRPr="0046746C" w:rsidRDefault="0046746C" w:rsidP="0046746C">
            <w:pPr>
              <w:pStyle w:val="NormalWeb"/>
              <w:jc w:val="center"/>
              <w:rPr>
                <w:rFonts w:eastAsia="Times"/>
                <w:b/>
                <w:sz w:val="22"/>
              </w:rPr>
            </w:pPr>
            <w:r w:rsidRPr="0046746C">
              <w:rPr>
                <w:rFonts w:eastAsia="Times"/>
                <w:b/>
                <w:sz w:val="22"/>
              </w:rPr>
              <w:t xml:space="preserve">Actividades </w:t>
            </w:r>
          </w:p>
        </w:tc>
      </w:tr>
      <w:tr w:rsidR="0046746C" w:rsidRPr="00973F9A" w14:paraId="5C8ABF35" w14:textId="77777777" w:rsidTr="0046746C">
        <w:trPr>
          <w:jc w:val="center"/>
        </w:trPr>
        <w:tc>
          <w:tcPr>
            <w:tcW w:w="1335" w:type="dxa"/>
          </w:tcPr>
          <w:p w14:paraId="681E6EAB" w14:textId="77777777" w:rsidR="0046746C" w:rsidRPr="0046746C" w:rsidRDefault="0046746C" w:rsidP="00925439">
            <w:pPr>
              <w:pStyle w:val="NormalWeb"/>
              <w:rPr>
                <w:rFonts w:eastAsia="Times"/>
                <w:sz w:val="22"/>
              </w:rPr>
            </w:pPr>
          </w:p>
        </w:tc>
        <w:tc>
          <w:tcPr>
            <w:tcW w:w="1637" w:type="dxa"/>
          </w:tcPr>
          <w:p w14:paraId="76C2F8B6" w14:textId="77777777" w:rsidR="0046746C" w:rsidRPr="0046746C" w:rsidRDefault="0046746C" w:rsidP="00925439">
            <w:pPr>
              <w:pStyle w:val="NormalWeb"/>
              <w:rPr>
                <w:rFonts w:eastAsia="Times"/>
                <w:sz w:val="22"/>
              </w:rPr>
            </w:pPr>
          </w:p>
        </w:tc>
        <w:tc>
          <w:tcPr>
            <w:tcW w:w="6378" w:type="dxa"/>
          </w:tcPr>
          <w:p w14:paraId="7288872F" w14:textId="58DECF49" w:rsidR="0046746C" w:rsidRPr="0046746C" w:rsidRDefault="0046746C" w:rsidP="00925439">
            <w:pPr>
              <w:pStyle w:val="NormalWeb"/>
              <w:rPr>
                <w:rFonts w:eastAsia="Times"/>
                <w:sz w:val="22"/>
              </w:rPr>
            </w:pPr>
            <w:r w:rsidRPr="0046746C">
              <w:rPr>
                <w:rFonts w:eastAsia="Times"/>
                <w:sz w:val="22"/>
              </w:rPr>
              <w:t>-</w:t>
            </w:r>
          </w:p>
          <w:p w14:paraId="7AB719F2" w14:textId="77777777" w:rsidR="0046746C" w:rsidRPr="0046746C" w:rsidRDefault="0046746C" w:rsidP="00925439">
            <w:pPr>
              <w:pStyle w:val="NormalWeb"/>
              <w:rPr>
                <w:rFonts w:eastAsia="Times"/>
                <w:sz w:val="22"/>
              </w:rPr>
            </w:pPr>
            <w:r w:rsidRPr="0046746C">
              <w:rPr>
                <w:rFonts w:eastAsia="Times"/>
                <w:sz w:val="22"/>
              </w:rPr>
              <w:t>-</w:t>
            </w:r>
          </w:p>
          <w:p w14:paraId="5D6B4D20" w14:textId="77777777" w:rsidR="0046746C" w:rsidRPr="0046746C" w:rsidRDefault="0046746C" w:rsidP="00925439">
            <w:pPr>
              <w:pStyle w:val="NormalWeb"/>
              <w:rPr>
                <w:rFonts w:eastAsia="Times"/>
                <w:sz w:val="22"/>
              </w:rPr>
            </w:pPr>
            <w:r w:rsidRPr="0046746C">
              <w:rPr>
                <w:rFonts w:eastAsia="Times"/>
                <w:sz w:val="22"/>
              </w:rPr>
              <w:t>-</w:t>
            </w:r>
          </w:p>
          <w:p w14:paraId="787ABA56" w14:textId="77777777" w:rsidR="0046746C" w:rsidRPr="0046746C" w:rsidRDefault="0046746C" w:rsidP="00925439">
            <w:pPr>
              <w:pStyle w:val="NormalWeb"/>
              <w:rPr>
                <w:rFonts w:eastAsia="Times"/>
                <w:sz w:val="22"/>
              </w:rPr>
            </w:pPr>
            <w:r w:rsidRPr="0046746C">
              <w:rPr>
                <w:rFonts w:eastAsia="Times"/>
                <w:sz w:val="22"/>
              </w:rPr>
              <w:t>-</w:t>
            </w:r>
          </w:p>
          <w:p w14:paraId="174B5CCC" w14:textId="77777777" w:rsidR="0046746C" w:rsidRPr="0046746C" w:rsidRDefault="0046746C" w:rsidP="00925439">
            <w:pPr>
              <w:pStyle w:val="NormalWeb"/>
              <w:rPr>
                <w:rFonts w:eastAsia="Times"/>
                <w:sz w:val="22"/>
              </w:rPr>
            </w:pPr>
            <w:r w:rsidRPr="0046746C">
              <w:rPr>
                <w:rFonts w:eastAsia="Times"/>
                <w:sz w:val="22"/>
              </w:rPr>
              <w:t>-</w:t>
            </w:r>
          </w:p>
          <w:p w14:paraId="18961C49" w14:textId="172DD10A" w:rsidR="0046746C" w:rsidRPr="0046746C" w:rsidRDefault="0046746C" w:rsidP="00925439">
            <w:pPr>
              <w:pStyle w:val="NormalWeb"/>
              <w:rPr>
                <w:rFonts w:eastAsia="Times"/>
                <w:sz w:val="22"/>
              </w:rPr>
            </w:pPr>
            <w:r w:rsidRPr="0046746C">
              <w:rPr>
                <w:rFonts w:eastAsia="Times"/>
                <w:sz w:val="22"/>
              </w:rPr>
              <w:t>-</w:t>
            </w:r>
          </w:p>
        </w:tc>
      </w:tr>
    </w:tbl>
    <w:p w14:paraId="3C6CC5AA" w14:textId="77777777" w:rsidR="0046746C" w:rsidRPr="00502C02" w:rsidRDefault="0046746C" w:rsidP="00502C02">
      <w:pPr>
        <w:pStyle w:val="CuerpoArtculo"/>
        <w:ind w:firstLine="0"/>
        <w:rPr>
          <w:b/>
          <w:lang w:val="es-PE"/>
        </w:rPr>
      </w:pPr>
    </w:p>
    <w:p w14:paraId="33CE58B0" w14:textId="77777777" w:rsidR="00427140" w:rsidRDefault="00427140">
      <w:pPr>
        <w:spacing w:after="160" w:line="259" w:lineRule="auto"/>
        <w:rPr>
          <w:rFonts w:ascii="Times New Roman" w:hAnsi="Times New Roman"/>
          <w:b/>
          <w:sz w:val="22"/>
          <w:szCs w:val="22"/>
        </w:rPr>
      </w:pPr>
      <w:r>
        <w:rPr>
          <w:rFonts w:ascii="Times New Roman" w:hAnsi="Times New Roman"/>
          <w:b/>
          <w:sz w:val="22"/>
          <w:szCs w:val="22"/>
        </w:rPr>
        <w:br w:type="page"/>
      </w:r>
    </w:p>
    <w:p w14:paraId="6ED769BE" w14:textId="71415435" w:rsidR="00173CB9" w:rsidRDefault="00D15614" w:rsidP="00D15614">
      <w:pPr>
        <w:pStyle w:val="Ttulo3"/>
      </w:pPr>
      <w:r>
        <w:lastRenderedPageBreak/>
        <w:t>Evaluación</w:t>
      </w:r>
    </w:p>
    <w:p w14:paraId="724856F5" w14:textId="3CE7E3AC" w:rsidR="00E93989" w:rsidRDefault="00E93989" w:rsidP="00E93989">
      <w:pPr>
        <w:pStyle w:val="CuerpoArtculo"/>
        <w:rPr>
          <w:color w:val="FF0000"/>
          <w:lang w:val="es-PE"/>
        </w:rPr>
      </w:pPr>
      <w:r>
        <w:rPr>
          <w:color w:val="FF0000"/>
          <w:lang w:val="es-PE"/>
        </w:rPr>
        <w:t>Evaluar cada resultado</w:t>
      </w:r>
    </w:p>
    <w:p w14:paraId="27160664" w14:textId="6FC2F1EC" w:rsidR="00E93989" w:rsidRPr="00E93989" w:rsidRDefault="00E93989" w:rsidP="00E93989">
      <w:pPr>
        <w:pStyle w:val="CuerpoArtculo"/>
        <w:rPr>
          <w:color w:val="FF0000"/>
          <w:lang w:val="es-PE"/>
        </w:rPr>
      </w:pPr>
      <w:r>
        <w:rPr>
          <w:color w:val="FF0000"/>
          <w:lang w:val="es-PE"/>
        </w:rPr>
        <w:t xml:space="preserve">Ejemplo: </w:t>
      </w:r>
    </w:p>
    <w:p w14:paraId="16F16B23" w14:textId="05F77E9D" w:rsidR="00427140" w:rsidRPr="00427140" w:rsidRDefault="00427140" w:rsidP="00D15614">
      <w:pPr>
        <w:pStyle w:val="Ttulo4"/>
      </w:pPr>
      <w:r w:rsidRPr="00427140">
        <w:t>Resultado: Termorregulación</w:t>
      </w:r>
      <w:r w:rsidR="00D15614">
        <w:t>.</w:t>
      </w:r>
    </w:p>
    <w:p w14:paraId="428ACC45" w14:textId="77777777" w:rsidR="00427140" w:rsidRPr="00427140" w:rsidRDefault="00427140" w:rsidP="00427140">
      <w:pPr>
        <w:rPr>
          <w:rFonts w:ascii="Times New Roman" w:hAnsi="Times New Roman"/>
        </w:rPr>
      </w:pPr>
      <w:r w:rsidRPr="00427140">
        <w:rPr>
          <w:rFonts w:ascii="Times New Roman" w:hAnsi="Times New Roman"/>
        </w:rPr>
        <w:t>Tabla 2.</w:t>
      </w:r>
    </w:p>
    <w:p w14:paraId="46A7DBD5" w14:textId="2C152720" w:rsidR="00427140" w:rsidRPr="00427140" w:rsidRDefault="00427140" w:rsidP="00427140">
      <w:pPr>
        <w:rPr>
          <w:rFonts w:ascii="Times New Roman" w:hAnsi="Times New Roman"/>
          <w:i/>
        </w:rPr>
      </w:pPr>
      <w:r w:rsidRPr="00427140">
        <w:rPr>
          <w:rFonts w:ascii="Times New Roman" w:hAnsi="Times New Roman"/>
          <w:i/>
        </w:rPr>
        <w:t xml:space="preserve"> Puntuación basal y final de los indicadores del resultado Termorregulación.</w:t>
      </w:r>
    </w:p>
    <w:tbl>
      <w:tblPr>
        <w:tblW w:w="5000" w:type="pct"/>
        <w:tblLook w:val="04A0" w:firstRow="1" w:lastRow="0" w:firstColumn="1" w:lastColumn="0" w:noHBand="0" w:noVBand="1"/>
      </w:tblPr>
      <w:tblGrid>
        <w:gridCol w:w="5440"/>
        <w:gridCol w:w="1960"/>
        <w:gridCol w:w="1960"/>
      </w:tblGrid>
      <w:tr w:rsidR="00427140" w:rsidRPr="00427140" w14:paraId="58584519" w14:textId="77777777" w:rsidTr="00925439">
        <w:trPr>
          <w:trHeight w:val="600"/>
        </w:trPr>
        <w:tc>
          <w:tcPr>
            <w:tcW w:w="2906" w:type="pct"/>
            <w:tcBorders>
              <w:top w:val="single" w:sz="4" w:space="0" w:color="auto"/>
              <w:left w:val="nil"/>
              <w:bottom w:val="single" w:sz="4" w:space="0" w:color="auto"/>
              <w:right w:val="nil"/>
            </w:tcBorders>
            <w:shd w:val="clear" w:color="auto" w:fill="auto"/>
            <w:noWrap/>
            <w:vAlign w:val="center"/>
            <w:hideMark/>
          </w:tcPr>
          <w:p w14:paraId="30A9441C" w14:textId="77777777" w:rsidR="00427140" w:rsidRPr="00427140" w:rsidRDefault="00427140" w:rsidP="00925439">
            <w:pPr>
              <w:jc w:val="center"/>
              <w:rPr>
                <w:rFonts w:ascii="Times New Roman" w:hAnsi="Times New Roman"/>
                <w:b/>
                <w:bCs/>
                <w:sz w:val="22"/>
                <w:szCs w:val="22"/>
                <w:lang w:eastAsia="en-US"/>
              </w:rPr>
            </w:pPr>
            <w:r w:rsidRPr="00427140">
              <w:rPr>
                <w:rFonts w:ascii="Times New Roman" w:hAnsi="Times New Roman"/>
                <w:b/>
                <w:bCs/>
                <w:sz w:val="22"/>
                <w:szCs w:val="22"/>
                <w:lang w:eastAsia="en-US"/>
              </w:rPr>
              <w:t>Indicadores</w:t>
            </w:r>
          </w:p>
        </w:tc>
        <w:tc>
          <w:tcPr>
            <w:tcW w:w="1047" w:type="pct"/>
            <w:tcBorders>
              <w:top w:val="single" w:sz="4" w:space="0" w:color="auto"/>
              <w:left w:val="nil"/>
              <w:bottom w:val="single" w:sz="4" w:space="0" w:color="auto"/>
              <w:right w:val="nil"/>
            </w:tcBorders>
            <w:shd w:val="clear" w:color="auto" w:fill="auto"/>
            <w:vAlign w:val="center"/>
            <w:hideMark/>
          </w:tcPr>
          <w:p w14:paraId="68A6B5D2" w14:textId="77777777" w:rsidR="00427140" w:rsidRPr="00427140" w:rsidRDefault="00427140" w:rsidP="00925439">
            <w:pPr>
              <w:jc w:val="center"/>
              <w:rPr>
                <w:rFonts w:ascii="Times New Roman" w:hAnsi="Times New Roman"/>
                <w:b/>
                <w:bCs/>
                <w:sz w:val="22"/>
                <w:szCs w:val="22"/>
                <w:lang w:eastAsia="en-US"/>
              </w:rPr>
            </w:pPr>
            <w:r w:rsidRPr="00427140">
              <w:rPr>
                <w:rFonts w:ascii="Times New Roman" w:hAnsi="Times New Roman"/>
                <w:b/>
                <w:bCs/>
                <w:sz w:val="22"/>
                <w:szCs w:val="22"/>
                <w:lang w:eastAsia="en-US"/>
              </w:rPr>
              <w:t>Puntuación basal</w:t>
            </w:r>
          </w:p>
        </w:tc>
        <w:tc>
          <w:tcPr>
            <w:tcW w:w="1047" w:type="pct"/>
            <w:tcBorders>
              <w:top w:val="single" w:sz="4" w:space="0" w:color="auto"/>
              <w:left w:val="nil"/>
              <w:bottom w:val="single" w:sz="4" w:space="0" w:color="auto"/>
              <w:right w:val="nil"/>
            </w:tcBorders>
            <w:shd w:val="clear" w:color="auto" w:fill="auto"/>
            <w:vAlign w:val="center"/>
            <w:hideMark/>
          </w:tcPr>
          <w:p w14:paraId="5E9A1659" w14:textId="77777777" w:rsidR="00427140" w:rsidRPr="00427140" w:rsidRDefault="00427140" w:rsidP="00925439">
            <w:pPr>
              <w:jc w:val="center"/>
              <w:rPr>
                <w:rFonts w:ascii="Times New Roman" w:hAnsi="Times New Roman"/>
                <w:b/>
                <w:bCs/>
                <w:sz w:val="22"/>
                <w:szCs w:val="22"/>
                <w:lang w:eastAsia="en-US"/>
              </w:rPr>
            </w:pPr>
            <w:r w:rsidRPr="00427140">
              <w:rPr>
                <w:rFonts w:ascii="Times New Roman" w:hAnsi="Times New Roman"/>
                <w:b/>
                <w:bCs/>
                <w:sz w:val="22"/>
                <w:szCs w:val="22"/>
                <w:lang w:eastAsia="en-US"/>
              </w:rPr>
              <w:t>Puntuación final</w:t>
            </w:r>
          </w:p>
        </w:tc>
      </w:tr>
      <w:tr w:rsidR="00427140" w:rsidRPr="00427140" w14:paraId="22A723AF" w14:textId="77777777" w:rsidTr="00925439">
        <w:trPr>
          <w:trHeight w:val="285"/>
        </w:trPr>
        <w:tc>
          <w:tcPr>
            <w:tcW w:w="2906" w:type="pct"/>
            <w:tcBorders>
              <w:top w:val="nil"/>
              <w:left w:val="nil"/>
              <w:bottom w:val="nil"/>
              <w:right w:val="nil"/>
            </w:tcBorders>
            <w:shd w:val="clear" w:color="auto" w:fill="auto"/>
            <w:noWrap/>
            <w:vAlign w:val="bottom"/>
            <w:hideMark/>
          </w:tcPr>
          <w:p w14:paraId="4D5FB815" w14:textId="77777777" w:rsidR="00427140" w:rsidRPr="00427140" w:rsidRDefault="00427140" w:rsidP="00925439">
            <w:pPr>
              <w:rPr>
                <w:rFonts w:ascii="Times New Roman" w:hAnsi="Times New Roman"/>
                <w:sz w:val="22"/>
                <w:szCs w:val="22"/>
                <w:lang w:eastAsia="en-US"/>
              </w:rPr>
            </w:pPr>
            <w:r w:rsidRPr="00427140">
              <w:rPr>
                <w:rFonts w:ascii="Times New Roman" w:hAnsi="Times New Roman"/>
                <w:sz w:val="22"/>
                <w:szCs w:val="22"/>
                <w:lang w:eastAsia="en-US"/>
              </w:rPr>
              <w:t>Escalofríos</w:t>
            </w:r>
          </w:p>
        </w:tc>
        <w:tc>
          <w:tcPr>
            <w:tcW w:w="1047" w:type="pct"/>
            <w:tcBorders>
              <w:top w:val="nil"/>
              <w:left w:val="nil"/>
              <w:bottom w:val="nil"/>
              <w:right w:val="nil"/>
            </w:tcBorders>
            <w:shd w:val="clear" w:color="auto" w:fill="auto"/>
            <w:vAlign w:val="center"/>
            <w:hideMark/>
          </w:tcPr>
          <w:p w14:paraId="6C25DBF6"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2</w:t>
            </w:r>
          </w:p>
        </w:tc>
        <w:tc>
          <w:tcPr>
            <w:tcW w:w="1047" w:type="pct"/>
            <w:tcBorders>
              <w:top w:val="nil"/>
              <w:left w:val="nil"/>
              <w:bottom w:val="nil"/>
              <w:right w:val="nil"/>
            </w:tcBorders>
            <w:shd w:val="clear" w:color="auto" w:fill="auto"/>
            <w:noWrap/>
            <w:vAlign w:val="center"/>
            <w:hideMark/>
          </w:tcPr>
          <w:p w14:paraId="03746083"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4</w:t>
            </w:r>
          </w:p>
        </w:tc>
      </w:tr>
      <w:tr w:rsidR="00427140" w:rsidRPr="00427140" w14:paraId="720D5682" w14:textId="77777777" w:rsidTr="00925439">
        <w:trPr>
          <w:trHeight w:val="285"/>
        </w:trPr>
        <w:tc>
          <w:tcPr>
            <w:tcW w:w="2906" w:type="pct"/>
            <w:tcBorders>
              <w:top w:val="nil"/>
              <w:left w:val="nil"/>
              <w:bottom w:val="nil"/>
              <w:right w:val="nil"/>
            </w:tcBorders>
            <w:shd w:val="clear" w:color="auto" w:fill="auto"/>
            <w:noWrap/>
            <w:vAlign w:val="bottom"/>
            <w:hideMark/>
          </w:tcPr>
          <w:p w14:paraId="0110BCDB" w14:textId="77777777" w:rsidR="00427140" w:rsidRPr="00427140" w:rsidRDefault="00427140" w:rsidP="00925439">
            <w:pPr>
              <w:rPr>
                <w:rFonts w:ascii="Times New Roman" w:hAnsi="Times New Roman"/>
                <w:sz w:val="22"/>
                <w:szCs w:val="22"/>
                <w:lang w:eastAsia="en-US"/>
              </w:rPr>
            </w:pPr>
            <w:r w:rsidRPr="00427140">
              <w:rPr>
                <w:rFonts w:ascii="Times New Roman" w:hAnsi="Times New Roman"/>
                <w:sz w:val="22"/>
                <w:szCs w:val="22"/>
                <w:lang w:eastAsia="en-US"/>
              </w:rPr>
              <w:t>Temperatura aumentada</w:t>
            </w:r>
          </w:p>
        </w:tc>
        <w:tc>
          <w:tcPr>
            <w:tcW w:w="1047" w:type="pct"/>
            <w:tcBorders>
              <w:top w:val="nil"/>
              <w:left w:val="nil"/>
              <w:bottom w:val="nil"/>
              <w:right w:val="nil"/>
            </w:tcBorders>
            <w:shd w:val="clear" w:color="auto" w:fill="auto"/>
            <w:vAlign w:val="center"/>
            <w:hideMark/>
          </w:tcPr>
          <w:p w14:paraId="7A29CD96"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3</w:t>
            </w:r>
          </w:p>
        </w:tc>
        <w:tc>
          <w:tcPr>
            <w:tcW w:w="1047" w:type="pct"/>
            <w:tcBorders>
              <w:top w:val="nil"/>
              <w:left w:val="nil"/>
              <w:bottom w:val="nil"/>
              <w:right w:val="nil"/>
            </w:tcBorders>
            <w:shd w:val="clear" w:color="auto" w:fill="auto"/>
            <w:noWrap/>
            <w:vAlign w:val="center"/>
            <w:hideMark/>
          </w:tcPr>
          <w:p w14:paraId="30C0DDE5"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4</w:t>
            </w:r>
          </w:p>
        </w:tc>
      </w:tr>
      <w:tr w:rsidR="00427140" w:rsidRPr="00427140" w14:paraId="3873C9D8" w14:textId="77777777" w:rsidTr="00925439">
        <w:trPr>
          <w:trHeight w:val="285"/>
        </w:trPr>
        <w:tc>
          <w:tcPr>
            <w:tcW w:w="2906" w:type="pct"/>
            <w:tcBorders>
              <w:top w:val="nil"/>
              <w:left w:val="nil"/>
              <w:bottom w:val="nil"/>
              <w:right w:val="nil"/>
            </w:tcBorders>
            <w:shd w:val="clear" w:color="auto" w:fill="auto"/>
            <w:noWrap/>
            <w:vAlign w:val="bottom"/>
            <w:hideMark/>
          </w:tcPr>
          <w:p w14:paraId="04BC9B89" w14:textId="77777777" w:rsidR="00427140" w:rsidRPr="00427140" w:rsidRDefault="00427140" w:rsidP="00925439">
            <w:pPr>
              <w:rPr>
                <w:rFonts w:ascii="Times New Roman" w:hAnsi="Times New Roman"/>
                <w:sz w:val="22"/>
                <w:szCs w:val="22"/>
                <w:lang w:eastAsia="en-US"/>
              </w:rPr>
            </w:pPr>
            <w:r w:rsidRPr="00427140">
              <w:rPr>
                <w:rFonts w:ascii="Times New Roman" w:hAnsi="Times New Roman"/>
                <w:sz w:val="22"/>
                <w:szCs w:val="22"/>
                <w:lang w:eastAsia="en-US"/>
              </w:rPr>
              <w:t>Frecuencia cardiaca</w:t>
            </w:r>
          </w:p>
        </w:tc>
        <w:tc>
          <w:tcPr>
            <w:tcW w:w="1047" w:type="pct"/>
            <w:tcBorders>
              <w:top w:val="nil"/>
              <w:left w:val="nil"/>
              <w:bottom w:val="nil"/>
              <w:right w:val="nil"/>
            </w:tcBorders>
            <w:shd w:val="clear" w:color="auto" w:fill="auto"/>
            <w:vAlign w:val="center"/>
            <w:hideMark/>
          </w:tcPr>
          <w:p w14:paraId="52A7963C"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3</w:t>
            </w:r>
          </w:p>
        </w:tc>
        <w:tc>
          <w:tcPr>
            <w:tcW w:w="1047" w:type="pct"/>
            <w:tcBorders>
              <w:top w:val="nil"/>
              <w:left w:val="nil"/>
              <w:bottom w:val="nil"/>
              <w:right w:val="nil"/>
            </w:tcBorders>
            <w:shd w:val="clear" w:color="auto" w:fill="auto"/>
            <w:noWrap/>
            <w:vAlign w:val="center"/>
            <w:hideMark/>
          </w:tcPr>
          <w:p w14:paraId="023B4FDF"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4</w:t>
            </w:r>
          </w:p>
        </w:tc>
      </w:tr>
      <w:tr w:rsidR="00427140" w:rsidRPr="00427140" w14:paraId="10A6CD9F" w14:textId="77777777" w:rsidTr="00925439">
        <w:trPr>
          <w:trHeight w:val="285"/>
        </w:trPr>
        <w:tc>
          <w:tcPr>
            <w:tcW w:w="2906" w:type="pct"/>
            <w:tcBorders>
              <w:top w:val="nil"/>
              <w:left w:val="nil"/>
              <w:bottom w:val="nil"/>
              <w:right w:val="nil"/>
            </w:tcBorders>
            <w:shd w:val="clear" w:color="auto" w:fill="auto"/>
            <w:noWrap/>
            <w:vAlign w:val="bottom"/>
          </w:tcPr>
          <w:p w14:paraId="4D134746" w14:textId="77777777" w:rsidR="00427140" w:rsidRPr="00427140" w:rsidRDefault="00427140" w:rsidP="00925439">
            <w:pPr>
              <w:rPr>
                <w:rFonts w:ascii="Times New Roman" w:hAnsi="Times New Roman"/>
                <w:sz w:val="22"/>
                <w:szCs w:val="22"/>
                <w:lang w:eastAsia="en-US"/>
              </w:rPr>
            </w:pPr>
            <w:r w:rsidRPr="00427140">
              <w:rPr>
                <w:rFonts w:ascii="Times New Roman" w:hAnsi="Times New Roman"/>
                <w:sz w:val="22"/>
                <w:szCs w:val="22"/>
                <w:lang w:eastAsia="en-US"/>
              </w:rPr>
              <w:t>Frecuencia respiratoria</w:t>
            </w:r>
          </w:p>
        </w:tc>
        <w:tc>
          <w:tcPr>
            <w:tcW w:w="1047" w:type="pct"/>
            <w:tcBorders>
              <w:top w:val="nil"/>
              <w:left w:val="nil"/>
              <w:bottom w:val="nil"/>
              <w:right w:val="nil"/>
            </w:tcBorders>
            <w:shd w:val="clear" w:color="auto" w:fill="auto"/>
            <w:vAlign w:val="center"/>
          </w:tcPr>
          <w:p w14:paraId="77A2372C"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3</w:t>
            </w:r>
          </w:p>
        </w:tc>
        <w:tc>
          <w:tcPr>
            <w:tcW w:w="1047" w:type="pct"/>
            <w:tcBorders>
              <w:top w:val="nil"/>
              <w:left w:val="nil"/>
              <w:bottom w:val="nil"/>
              <w:right w:val="nil"/>
            </w:tcBorders>
            <w:shd w:val="clear" w:color="auto" w:fill="auto"/>
            <w:noWrap/>
            <w:vAlign w:val="center"/>
          </w:tcPr>
          <w:p w14:paraId="252B7EA9"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4</w:t>
            </w:r>
          </w:p>
        </w:tc>
      </w:tr>
      <w:tr w:rsidR="00427140" w:rsidRPr="00427140" w14:paraId="0A97B373" w14:textId="77777777" w:rsidTr="00925439">
        <w:trPr>
          <w:trHeight w:val="285"/>
        </w:trPr>
        <w:tc>
          <w:tcPr>
            <w:tcW w:w="2906" w:type="pct"/>
            <w:tcBorders>
              <w:top w:val="nil"/>
              <w:left w:val="nil"/>
              <w:bottom w:val="single" w:sz="4" w:space="0" w:color="auto"/>
              <w:right w:val="nil"/>
            </w:tcBorders>
            <w:shd w:val="clear" w:color="auto" w:fill="auto"/>
            <w:noWrap/>
            <w:vAlign w:val="bottom"/>
          </w:tcPr>
          <w:p w14:paraId="6A2B1763" w14:textId="77777777" w:rsidR="00427140" w:rsidRPr="00427140" w:rsidRDefault="00427140" w:rsidP="00925439">
            <w:pPr>
              <w:rPr>
                <w:rFonts w:ascii="Times New Roman" w:hAnsi="Times New Roman"/>
                <w:sz w:val="22"/>
                <w:szCs w:val="22"/>
                <w:lang w:eastAsia="en-US"/>
              </w:rPr>
            </w:pPr>
            <w:r w:rsidRPr="00427140">
              <w:rPr>
                <w:rFonts w:ascii="Times New Roman" w:hAnsi="Times New Roman"/>
                <w:sz w:val="22"/>
                <w:szCs w:val="22"/>
                <w:lang w:eastAsia="en-US"/>
              </w:rPr>
              <w:t>Sudoración con el calor</w:t>
            </w:r>
          </w:p>
        </w:tc>
        <w:tc>
          <w:tcPr>
            <w:tcW w:w="1047" w:type="pct"/>
            <w:tcBorders>
              <w:top w:val="nil"/>
              <w:left w:val="nil"/>
              <w:bottom w:val="single" w:sz="4" w:space="0" w:color="auto"/>
              <w:right w:val="nil"/>
            </w:tcBorders>
            <w:shd w:val="clear" w:color="auto" w:fill="auto"/>
            <w:vAlign w:val="center"/>
          </w:tcPr>
          <w:p w14:paraId="122D2DE0"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3</w:t>
            </w:r>
          </w:p>
        </w:tc>
        <w:tc>
          <w:tcPr>
            <w:tcW w:w="1047" w:type="pct"/>
            <w:tcBorders>
              <w:top w:val="nil"/>
              <w:left w:val="nil"/>
              <w:bottom w:val="single" w:sz="4" w:space="0" w:color="auto"/>
              <w:right w:val="nil"/>
            </w:tcBorders>
            <w:shd w:val="clear" w:color="auto" w:fill="auto"/>
            <w:noWrap/>
            <w:vAlign w:val="center"/>
          </w:tcPr>
          <w:p w14:paraId="6A4595FB" w14:textId="77777777" w:rsidR="00427140" w:rsidRPr="00427140" w:rsidRDefault="00427140" w:rsidP="00925439">
            <w:pPr>
              <w:jc w:val="center"/>
              <w:rPr>
                <w:rFonts w:ascii="Times New Roman" w:hAnsi="Times New Roman"/>
                <w:sz w:val="22"/>
                <w:szCs w:val="22"/>
                <w:lang w:eastAsia="en-US"/>
              </w:rPr>
            </w:pPr>
            <w:r w:rsidRPr="00427140">
              <w:rPr>
                <w:rFonts w:ascii="Times New Roman" w:hAnsi="Times New Roman"/>
                <w:sz w:val="22"/>
                <w:szCs w:val="22"/>
                <w:lang w:eastAsia="en-US"/>
              </w:rPr>
              <w:t>4</w:t>
            </w:r>
          </w:p>
        </w:tc>
      </w:tr>
    </w:tbl>
    <w:p w14:paraId="78CC0084" w14:textId="3F71A230" w:rsidR="00427140" w:rsidRPr="00925439" w:rsidRDefault="00663E42" w:rsidP="00427140">
      <w:pPr>
        <w:pStyle w:val="CuerpoArtculo"/>
        <w:rPr>
          <w:lang w:val="es-PE"/>
        </w:rPr>
      </w:pPr>
      <w:r>
        <w:rPr>
          <w:lang w:val="es-PE"/>
        </w:rPr>
        <w:t>La tabla 2</w:t>
      </w:r>
      <w:r w:rsidR="00427140" w:rsidRPr="00CF13C0">
        <w:rPr>
          <w:lang w:val="es-PE"/>
        </w:rPr>
        <w:t xml:space="preserve"> muestra que la moda de los indicadores del resultado Termorregulación seleccionados para el diagnóstico Hipertermia antes de las intervenciones de enfermería fue de 3 (moderadamente comprometido), después de las mismas, la moda fue de 4 (levemente comprometido), corroborado por la mejora de los valores de las funciones vitales y la ausencia de los escalofríos. </w:t>
      </w:r>
      <w:r w:rsidR="00427140" w:rsidRPr="00925439">
        <w:rPr>
          <w:lang w:val="es-PE"/>
        </w:rPr>
        <w:t>La puntuación de cambio fue de 1.</w:t>
      </w:r>
    </w:p>
    <w:p w14:paraId="1E109A12" w14:textId="09F1BE67" w:rsidR="00D15614" w:rsidRDefault="00D15614" w:rsidP="00D15614">
      <w:pPr>
        <w:pStyle w:val="Ttulo1"/>
      </w:pPr>
      <w:r>
        <w:t>Resultados</w:t>
      </w:r>
    </w:p>
    <w:p w14:paraId="22B64267" w14:textId="1B9D3E38" w:rsidR="00173CB9" w:rsidRPr="00D15614" w:rsidRDefault="00D15614" w:rsidP="00D15614">
      <w:pPr>
        <w:pStyle w:val="CuerpoArtculo"/>
        <w:rPr>
          <w:color w:val="FF0000"/>
          <w:lang w:val="es-PE"/>
        </w:rPr>
      </w:pPr>
      <w:r w:rsidRPr="00D15614">
        <w:rPr>
          <w:color w:val="FF0000"/>
          <w:lang w:val="es-PE"/>
        </w:rPr>
        <w:t xml:space="preserve">Se debe </w:t>
      </w:r>
      <w:r w:rsidR="00427140" w:rsidRPr="00D15614">
        <w:rPr>
          <w:color w:val="FF0000"/>
          <w:lang w:val="es-PE"/>
        </w:rPr>
        <w:t>evalua</w:t>
      </w:r>
      <w:r w:rsidRPr="00D15614">
        <w:rPr>
          <w:color w:val="FF0000"/>
          <w:lang w:val="es-PE"/>
        </w:rPr>
        <w:t>r de cada etapa del PAE</w:t>
      </w:r>
    </w:p>
    <w:p w14:paraId="5C258AD9" w14:textId="559C4069" w:rsidR="00D15614" w:rsidRPr="00D15614" w:rsidRDefault="00D15614" w:rsidP="00D15614">
      <w:pPr>
        <w:pStyle w:val="CuerpoArtculo"/>
        <w:rPr>
          <w:color w:val="FF0000"/>
          <w:lang w:val="es-PE"/>
        </w:rPr>
      </w:pPr>
      <w:r w:rsidRPr="00D15614">
        <w:rPr>
          <w:color w:val="FF0000"/>
          <w:lang w:val="es-PE"/>
        </w:rPr>
        <w:t xml:space="preserve">Ejemplo: </w:t>
      </w:r>
    </w:p>
    <w:p w14:paraId="32EEA8DF" w14:textId="77777777" w:rsidR="00427140" w:rsidRPr="00193295" w:rsidRDefault="00427140" w:rsidP="00427140">
      <w:pPr>
        <w:spacing w:line="480" w:lineRule="auto"/>
        <w:ind w:firstLine="708"/>
        <w:jc w:val="both"/>
        <w:rPr>
          <w:rFonts w:ascii="Times New Roman" w:hAnsi="Times New Roman"/>
          <w:sz w:val="22"/>
          <w:szCs w:val="22"/>
        </w:rPr>
      </w:pPr>
      <w:r w:rsidRPr="00193295">
        <w:rPr>
          <w:rFonts w:ascii="Times New Roman" w:hAnsi="Times New Roman"/>
          <w:sz w:val="22"/>
          <w:szCs w:val="22"/>
        </w:rPr>
        <w:t>En cuanto a la evaluación de la fase de valoración, la recolección de los datos se obtuvo de la paciente como fuente principal, la historia clínica y la madre como fuentes secundarias. Asimismo, se utilizó básicamente el examen físico como medios de recolección de la información. Luego, se organizó la información en la Guía de Valoración basada en los Patrones Funcionales de Salud de Marjory Gordon. La dificultad en esta fase se debió a la conexión de la paciente al ventilador mecánico que imposibilitó realizarle la entrevista.</w:t>
      </w:r>
    </w:p>
    <w:p w14:paraId="08D13D45" w14:textId="77777777" w:rsidR="00427140" w:rsidRPr="00193295" w:rsidRDefault="00427140" w:rsidP="00427140">
      <w:pPr>
        <w:spacing w:line="480" w:lineRule="auto"/>
        <w:ind w:firstLine="708"/>
        <w:jc w:val="both"/>
        <w:rPr>
          <w:rFonts w:ascii="Times New Roman" w:hAnsi="Times New Roman"/>
          <w:sz w:val="22"/>
          <w:szCs w:val="22"/>
        </w:rPr>
      </w:pPr>
      <w:r w:rsidRPr="00193295">
        <w:rPr>
          <w:rFonts w:ascii="Times New Roman" w:hAnsi="Times New Roman"/>
          <w:sz w:val="22"/>
          <w:szCs w:val="22"/>
        </w:rPr>
        <w:t xml:space="preserve">En la fase de diagnóstico se realizó el análisis de los datos significativos según la NANDA, arribando a seis diagnósticos de enfermería de los cuales se priorizo tres: Deterioro de la ventilación </w:t>
      </w:r>
      <w:r w:rsidRPr="00193295">
        <w:rPr>
          <w:rFonts w:ascii="Times New Roman" w:hAnsi="Times New Roman"/>
          <w:sz w:val="22"/>
          <w:szCs w:val="22"/>
        </w:rPr>
        <w:lastRenderedPageBreak/>
        <w:t>espontánea, Limpieza ineficaz de las vías aéreas y Capacidad adaptativa intracraneal disminuida. En esta etapa se tuvo cierta dificultad en diferenciar el primer diagnóstico de los diagnósticos Patrón respiratorio ineficaz por la similitud de las características definitorias entre estos.</w:t>
      </w:r>
    </w:p>
    <w:p w14:paraId="5E2833C4" w14:textId="77777777" w:rsidR="00427140" w:rsidRPr="00193295" w:rsidRDefault="00427140" w:rsidP="00427140">
      <w:pPr>
        <w:spacing w:line="480" w:lineRule="auto"/>
        <w:ind w:firstLine="708"/>
        <w:jc w:val="both"/>
        <w:rPr>
          <w:rFonts w:ascii="Times New Roman" w:hAnsi="Times New Roman"/>
          <w:sz w:val="22"/>
          <w:szCs w:val="22"/>
        </w:rPr>
      </w:pPr>
      <w:r w:rsidRPr="00193295">
        <w:rPr>
          <w:rFonts w:ascii="Times New Roman" w:hAnsi="Times New Roman"/>
          <w:sz w:val="22"/>
          <w:szCs w:val="22"/>
        </w:rPr>
        <w:t xml:space="preserve">La fase de la planificación se realizó teniendo en cuenta las taxonomías NOC y NIC. Se realizó el análisis para determinar los resultados de enfermería que mejor se relacionen con los diagnósticos de enfermería y las intervenciones sean coherentes a los resultados. Se tuvo que hacer un re análisis y ajustes de los indicadores de resultado. La dificultad en esta fase estuvo en la determinación de la puntuación de los indicadores de resultados tanto en la línea basal como en la evaluación final, debido a la subjetividad para dicha determinación. </w:t>
      </w:r>
    </w:p>
    <w:p w14:paraId="4756CCC8" w14:textId="77777777" w:rsidR="00427140" w:rsidRDefault="00427140" w:rsidP="00427140">
      <w:pPr>
        <w:spacing w:line="480" w:lineRule="auto"/>
        <w:ind w:firstLine="708"/>
        <w:jc w:val="both"/>
        <w:rPr>
          <w:rFonts w:ascii="Times New Roman" w:hAnsi="Times New Roman"/>
          <w:sz w:val="22"/>
          <w:szCs w:val="22"/>
        </w:rPr>
      </w:pPr>
      <w:r w:rsidRPr="00193295">
        <w:rPr>
          <w:rFonts w:ascii="Times New Roman" w:hAnsi="Times New Roman"/>
          <w:sz w:val="22"/>
          <w:szCs w:val="22"/>
        </w:rPr>
        <w:t xml:space="preserve">En la fase de ejecución se llevó a cabo la planificación, no hubo mayores dificultades por la experticia en la realización de las actividades de cada intervención. </w:t>
      </w:r>
    </w:p>
    <w:p w14:paraId="67FAE1AE" w14:textId="77777777" w:rsidR="00427140" w:rsidRPr="00193295" w:rsidRDefault="00427140" w:rsidP="00427140">
      <w:pPr>
        <w:spacing w:line="480" w:lineRule="auto"/>
        <w:ind w:firstLine="708"/>
        <w:jc w:val="both"/>
        <w:rPr>
          <w:rFonts w:ascii="Times New Roman" w:hAnsi="Times New Roman"/>
          <w:sz w:val="22"/>
          <w:szCs w:val="22"/>
        </w:rPr>
      </w:pPr>
      <w:r w:rsidRPr="00193295">
        <w:rPr>
          <w:rFonts w:ascii="Times New Roman" w:hAnsi="Times New Roman"/>
          <w:sz w:val="22"/>
          <w:szCs w:val="22"/>
        </w:rPr>
        <w:t xml:space="preserve">Por último, la fase de la evaluación permitió hacer la retroalimentación de cada una de las etapas durante el cuidado que se brindó a la paciente del presente estudio. </w:t>
      </w:r>
    </w:p>
    <w:p w14:paraId="1EB0C5ED" w14:textId="77777777" w:rsidR="00427140" w:rsidRPr="00193295" w:rsidRDefault="00427140" w:rsidP="00427140">
      <w:pPr>
        <w:spacing w:line="480" w:lineRule="auto"/>
        <w:jc w:val="both"/>
        <w:rPr>
          <w:rFonts w:ascii="Times New Roman" w:hAnsi="Times New Roman"/>
          <w:sz w:val="22"/>
          <w:szCs w:val="22"/>
        </w:rPr>
      </w:pPr>
      <w:r w:rsidRPr="00193295">
        <w:rPr>
          <w:rFonts w:ascii="Times New Roman" w:hAnsi="Times New Roman"/>
          <w:sz w:val="22"/>
          <w:szCs w:val="22"/>
        </w:rPr>
        <w:t>La evaluación de los resultados de enfermería se detalla en la parte de resultados.</w:t>
      </w:r>
    </w:p>
    <w:p w14:paraId="4B734323" w14:textId="77777777" w:rsidR="002925FF" w:rsidRPr="00274B64" w:rsidRDefault="00323A49" w:rsidP="006A39C2">
      <w:pPr>
        <w:pStyle w:val="Ttulo1"/>
        <w:rPr>
          <w:rFonts w:cs="Times New Roman"/>
        </w:rPr>
      </w:pPr>
      <w:r w:rsidRPr="00274B64">
        <w:rPr>
          <w:rFonts w:cs="Times New Roman"/>
        </w:rPr>
        <w:t>Discusión</w:t>
      </w:r>
    </w:p>
    <w:p w14:paraId="1FE378FF" w14:textId="1EB804A5" w:rsidR="002A4FD2" w:rsidRPr="00E93989" w:rsidRDefault="00E93989" w:rsidP="002A4FD2">
      <w:pPr>
        <w:pStyle w:val="CuerpoArtculo"/>
        <w:rPr>
          <w:b/>
          <w:color w:val="FF0000"/>
          <w:lang w:val="es-PE"/>
        </w:rPr>
      </w:pPr>
      <w:r>
        <w:rPr>
          <w:color w:val="FF0000"/>
          <w:lang w:val="es-PE"/>
        </w:rPr>
        <w:t>En e</w:t>
      </w:r>
      <w:r w:rsidR="00173CB9" w:rsidRPr="00E93989">
        <w:rPr>
          <w:color w:val="FF0000"/>
          <w:lang w:val="es-PE"/>
        </w:rPr>
        <w:t>s</w:t>
      </w:r>
      <w:r w:rsidR="002A4FD2" w:rsidRPr="00E93989">
        <w:rPr>
          <w:color w:val="FF0000"/>
          <w:lang w:val="es-PE"/>
        </w:rPr>
        <w:t>ta parte se discutirán los tres primeros diagnósticos: desde la definición, características definitorias, factor de riesgo/factor relacionado y especialmente las intervenciones y actividades.</w:t>
      </w:r>
      <w:r w:rsidR="00173CB9" w:rsidRPr="00E93989">
        <w:rPr>
          <w:b/>
          <w:color w:val="FF0000"/>
          <w:lang w:val="es-PE"/>
        </w:rPr>
        <w:t xml:space="preserve"> Ejemplo:</w:t>
      </w:r>
    </w:p>
    <w:p w14:paraId="74A59BF6" w14:textId="77777777" w:rsidR="00173CB9" w:rsidRPr="00274B64" w:rsidRDefault="00173CB9" w:rsidP="00173CB9">
      <w:pPr>
        <w:pStyle w:val="CuerpoArtculo"/>
        <w:ind w:firstLine="0"/>
        <w:rPr>
          <w:b/>
          <w:color w:val="FF0000"/>
          <w:lang w:val="es-PE"/>
        </w:rPr>
      </w:pPr>
      <w:r w:rsidRPr="00274B64">
        <w:rPr>
          <w:b/>
          <w:color w:val="FF0000"/>
          <w:lang w:val="es-PE"/>
        </w:rPr>
        <w:t>Deterioro del intercambio de gases</w:t>
      </w:r>
    </w:p>
    <w:p w14:paraId="105D1798" w14:textId="77777777" w:rsidR="00173CB9" w:rsidRPr="00274B64" w:rsidRDefault="00173CB9" w:rsidP="00173CB9">
      <w:pPr>
        <w:pStyle w:val="CuerpoArtculo"/>
        <w:ind w:firstLine="0"/>
        <w:rPr>
          <w:color w:val="FF0000"/>
          <w:lang w:val="es-PE"/>
        </w:rPr>
      </w:pPr>
      <w:r w:rsidRPr="00274B64">
        <w:rPr>
          <w:color w:val="FF0000"/>
          <w:lang w:val="es-PE"/>
        </w:rPr>
        <w:t>Redactar tres definiciones de la etiqueta diagnóstica, en diferentes párrafos.</w:t>
      </w:r>
    </w:p>
    <w:p w14:paraId="5E5ED2FF" w14:textId="77777777" w:rsidR="00173CB9" w:rsidRPr="00274B64" w:rsidRDefault="00173CB9" w:rsidP="00173CB9">
      <w:pPr>
        <w:pStyle w:val="CuerpoArtculo"/>
        <w:ind w:firstLine="0"/>
        <w:rPr>
          <w:color w:val="FF0000"/>
          <w:lang w:val="es-PE"/>
        </w:rPr>
      </w:pPr>
      <w:r w:rsidRPr="00274B64">
        <w:rPr>
          <w:color w:val="FF0000"/>
          <w:lang w:val="es-PE"/>
        </w:rPr>
        <w:t>Confrontar con la patología del paciente</w:t>
      </w:r>
    </w:p>
    <w:p w14:paraId="76D163FD" w14:textId="34836DEE" w:rsidR="00173CB9" w:rsidRPr="00274B64" w:rsidRDefault="00173CB9" w:rsidP="00173CB9">
      <w:pPr>
        <w:pStyle w:val="CuerpoArtculo"/>
        <w:ind w:firstLine="0"/>
        <w:rPr>
          <w:color w:val="FF0000"/>
          <w:lang w:val="es-PE"/>
        </w:rPr>
      </w:pPr>
      <w:r w:rsidRPr="00274B64">
        <w:rPr>
          <w:color w:val="FF0000"/>
          <w:lang w:val="es-PE"/>
        </w:rPr>
        <w:t xml:space="preserve">Mencionar las características </w:t>
      </w:r>
      <w:r w:rsidR="00E93989" w:rsidRPr="00274B64">
        <w:rPr>
          <w:color w:val="FF0000"/>
          <w:lang w:val="es-PE"/>
        </w:rPr>
        <w:t>definitorias</w:t>
      </w:r>
      <w:r w:rsidR="00E93989">
        <w:rPr>
          <w:color w:val="FF0000"/>
          <w:lang w:val="es-PE"/>
        </w:rPr>
        <w:t xml:space="preserve"> y</w:t>
      </w:r>
      <w:r w:rsidRPr="00274B64">
        <w:rPr>
          <w:color w:val="FF0000"/>
          <w:lang w:val="es-PE"/>
        </w:rPr>
        <w:t xml:space="preserve"> el factor relacionado confrontando con la patología del paciente y lo que dice la bibliografía</w:t>
      </w:r>
    </w:p>
    <w:p w14:paraId="59F5DB91" w14:textId="409CF66D" w:rsidR="00173CB9" w:rsidRPr="00274B64" w:rsidRDefault="00925439" w:rsidP="00173CB9">
      <w:pPr>
        <w:pStyle w:val="CuerpoArtculo"/>
        <w:ind w:firstLine="0"/>
        <w:rPr>
          <w:color w:val="FF0000"/>
          <w:lang w:val="es-PE"/>
        </w:rPr>
      </w:pPr>
      <w:r>
        <w:rPr>
          <w:color w:val="FF0000"/>
          <w:lang w:val="es-PE"/>
        </w:rPr>
        <w:t xml:space="preserve">Fundamentar </w:t>
      </w:r>
      <w:r w:rsidR="00173CB9" w:rsidRPr="00274B64">
        <w:rPr>
          <w:color w:val="FF0000"/>
          <w:lang w:val="es-PE"/>
        </w:rPr>
        <w:t xml:space="preserve">las intervenciones del NIC consideradas en el planeamiento, </w:t>
      </w:r>
      <w:r>
        <w:rPr>
          <w:color w:val="FF0000"/>
          <w:lang w:val="es-PE"/>
        </w:rPr>
        <w:t xml:space="preserve">(algunas fundamentaciones pueden comprender 2 o más actividades similares) </w:t>
      </w:r>
      <w:r w:rsidR="00173CB9" w:rsidRPr="00274B64">
        <w:rPr>
          <w:color w:val="FF0000"/>
          <w:lang w:val="es-PE"/>
        </w:rPr>
        <w:t xml:space="preserve">y </w:t>
      </w:r>
      <w:r>
        <w:rPr>
          <w:color w:val="FF0000"/>
          <w:lang w:val="es-PE"/>
        </w:rPr>
        <w:t xml:space="preserve">con su </w:t>
      </w:r>
      <w:r w:rsidR="00173CB9" w:rsidRPr="00274B64">
        <w:rPr>
          <w:color w:val="FF0000"/>
          <w:lang w:val="es-PE"/>
        </w:rPr>
        <w:t>respectiva fuente.</w:t>
      </w:r>
    </w:p>
    <w:p w14:paraId="2CCC95D6" w14:textId="77777777" w:rsidR="009B129A" w:rsidRPr="009B129A" w:rsidRDefault="009B129A" w:rsidP="009B129A">
      <w:pPr>
        <w:pStyle w:val="CuerpoArtculo"/>
        <w:rPr>
          <w:lang w:val="es-PE"/>
        </w:rPr>
      </w:pPr>
    </w:p>
    <w:p w14:paraId="5328EFFE" w14:textId="77777777" w:rsidR="00925439" w:rsidRDefault="003A2D84" w:rsidP="00925439">
      <w:pPr>
        <w:pStyle w:val="Ttulo1"/>
        <w:rPr>
          <w:rFonts w:cs="Times New Roman"/>
        </w:rPr>
      </w:pPr>
      <w:r w:rsidRPr="00274B64">
        <w:rPr>
          <w:rFonts w:cs="Times New Roman"/>
        </w:rPr>
        <w:lastRenderedPageBreak/>
        <w:t>Conclusiones</w:t>
      </w:r>
    </w:p>
    <w:p w14:paraId="3E412CE5" w14:textId="77777777" w:rsidR="009B129A" w:rsidRPr="00E93989" w:rsidRDefault="009B129A" w:rsidP="00925439">
      <w:pPr>
        <w:pStyle w:val="CuerpoArtculo"/>
        <w:rPr>
          <w:b/>
          <w:color w:val="FF0000"/>
          <w:lang w:val="es-PE" w:eastAsia="es-PE"/>
        </w:rPr>
      </w:pPr>
      <w:r w:rsidRPr="00E93989">
        <w:rPr>
          <w:b/>
          <w:color w:val="FF0000"/>
          <w:lang w:val="es-PE" w:eastAsia="es-PE"/>
        </w:rPr>
        <w:t>Ejemplo 1</w:t>
      </w:r>
    </w:p>
    <w:p w14:paraId="2C229873" w14:textId="30E368FB" w:rsidR="00925439" w:rsidRPr="00E93989" w:rsidRDefault="00925439" w:rsidP="00925439">
      <w:pPr>
        <w:pStyle w:val="CuerpoArtculo"/>
        <w:rPr>
          <w:color w:val="FF0000"/>
          <w:lang w:val="es-PE" w:eastAsia="es-PE"/>
        </w:rPr>
      </w:pPr>
      <w:r w:rsidRPr="00E93989">
        <w:rPr>
          <w:color w:val="FF0000"/>
          <w:lang w:val="es-PE" w:eastAsia="es-PE"/>
        </w:rPr>
        <w:t>El Proceso de Atención de Enfermería permitió brindar un cuidado humanizado, individual y de calidad.</w:t>
      </w:r>
      <w:r w:rsidR="009B129A" w:rsidRPr="00E93989">
        <w:rPr>
          <w:color w:val="FF0000"/>
          <w:lang w:val="es-PE" w:eastAsia="es-PE"/>
        </w:rPr>
        <w:t xml:space="preserve"> </w:t>
      </w:r>
      <w:r w:rsidRPr="00E93989">
        <w:rPr>
          <w:color w:val="FF0000"/>
          <w:lang w:val="es-PE" w:eastAsia="es-PE"/>
        </w:rPr>
        <w:t>Debido a la situación de la paciente los cuidados estuvieron orientados básicamente al monitoreo continuo en la detección precoz de posibles complicaciones. Asimismo, la paciente presenta una recuperación a largo plazo.</w:t>
      </w:r>
    </w:p>
    <w:p w14:paraId="463F4513" w14:textId="47EBEBC2" w:rsidR="00925439" w:rsidRPr="00E93989" w:rsidRDefault="00925439" w:rsidP="00925439">
      <w:pPr>
        <w:pStyle w:val="CuerpoArtculo"/>
        <w:rPr>
          <w:color w:val="FF0000"/>
          <w:lang w:val="es-PE" w:eastAsia="es-PE"/>
        </w:rPr>
      </w:pPr>
      <w:r w:rsidRPr="00E93989">
        <w:rPr>
          <w:color w:val="FF0000"/>
          <w:lang w:val="es-PE" w:eastAsia="es-PE"/>
        </w:rPr>
        <w:t>Se reconoce la importancia del</w:t>
      </w:r>
      <w:r w:rsidR="00E93989">
        <w:rPr>
          <w:color w:val="FF0000"/>
          <w:lang w:val="es-PE" w:eastAsia="es-PE"/>
        </w:rPr>
        <w:t xml:space="preserve"> manejo de las taxonomías NANDA</w:t>
      </w:r>
      <w:r w:rsidRPr="00E93989">
        <w:rPr>
          <w:color w:val="FF0000"/>
          <w:lang w:val="es-PE" w:eastAsia="es-PE"/>
        </w:rPr>
        <w:t xml:space="preserve"> NOC</w:t>
      </w:r>
      <w:r w:rsidR="00E93989">
        <w:rPr>
          <w:color w:val="FF0000"/>
          <w:lang w:val="es-PE" w:eastAsia="es-PE"/>
        </w:rPr>
        <w:t>-</w:t>
      </w:r>
      <w:r w:rsidRPr="00E93989">
        <w:rPr>
          <w:color w:val="FF0000"/>
          <w:lang w:val="es-PE" w:eastAsia="es-PE"/>
        </w:rPr>
        <w:t>NIC, a fin de manejar un mismo lenguaje basado en conocimiento y contribuir a estudios en el campo de enfermería.</w:t>
      </w:r>
    </w:p>
    <w:p w14:paraId="503C8E5E" w14:textId="48DBF72B" w:rsidR="009B129A" w:rsidRPr="00E93989" w:rsidRDefault="009B129A" w:rsidP="009B129A">
      <w:pPr>
        <w:pStyle w:val="CuerpoArtculo"/>
        <w:rPr>
          <w:b/>
          <w:color w:val="FF0000"/>
          <w:lang w:val="es-PE"/>
        </w:rPr>
      </w:pPr>
      <w:r w:rsidRPr="00E93989">
        <w:rPr>
          <w:b/>
          <w:color w:val="FF0000"/>
          <w:lang w:val="es-PE" w:eastAsia="es-PE"/>
        </w:rPr>
        <w:t>Ejemplo 2</w:t>
      </w:r>
    </w:p>
    <w:p w14:paraId="032F311E" w14:textId="77777777" w:rsidR="009B129A" w:rsidRPr="00E93989" w:rsidRDefault="009B129A" w:rsidP="009B129A">
      <w:pPr>
        <w:pStyle w:val="CuerpoArtculo"/>
        <w:rPr>
          <w:color w:val="FF0000"/>
          <w:lang w:val="es-PE"/>
        </w:rPr>
      </w:pPr>
      <w:r w:rsidRPr="00E93989">
        <w:rPr>
          <w:color w:val="FF0000"/>
          <w:lang w:val="es-PE"/>
        </w:rPr>
        <w:t>El Proceso de atención de enfermería es una excelente metodología para brindar cuidados a los pacientes de forma sistemática, lógica, ordenada, con resultados favorables.</w:t>
      </w:r>
    </w:p>
    <w:p w14:paraId="447C0631" w14:textId="77777777" w:rsidR="009B129A" w:rsidRPr="00E93989" w:rsidRDefault="009B129A" w:rsidP="009B129A">
      <w:pPr>
        <w:pStyle w:val="CuerpoArtculo"/>
        <w:rPr>
          <w:color w:val="FF0000"/>
          <w:lang w:val="es-PE"/>
        </w:rPr>
      </w:pPr>
      <w:r w:rsidRPr="00E93989">
        <w:rPr>
          <w:color w:val="FF0000"/>
          <w:lang w:val="es-PE"/>
        </w:rPr>
        <w:t>La importancia de realizar una valoración de Enfermería completa, objetiva, precisa; puesto que es la base para la identificación de los diagnósticos de enfermería pertinentes.</w:t>
      </w:r>
    </w:p>
    <w:p w14:paraId="7A45F905" w14:textId="77777777" w:rsidR="000F36BA" w:rsidRDefault="009B129A" w:rsidP="009B129A">
      <w:pPr>
        <w:pStyle w:val="CuerpoArtculo"/>
        <w:rPr>
          <w:color w:val="FF0000"/>
          <w:lang w:val="es-PE"/>
        </w:rPr>
      </w:pPr>
      <w:r w:rsidRPr="00E93989">
        <w:rPr>
          <w:color w:val="FF0000"/>
          <w:lang w:val="es-PE"/>
        </w:rPr>
        <w:t xml:space="preserve">La identificación correcta de los diagnósticos de enfermería es la base para la planificación, es decir, la identificación de los resultados e intervenciones de enfermería. </w:t>
      </w:r>
    </w:p>
    <w:p w14:paraId="65066BC7" w14:textId="0FEFB6D6" w:rsidR="009B129A" w:rsidRPr="00E93989" w:rsidRDefault="009B129A" w:rsidP="009B129A">
      <w:pPr>
        <w:pStyle w:val="CuerpoArtculo"/>
        <w:rPr>
          <w:color w:val="FF0000"/>
          <w:lang w:val="es-PE"/>
        </w:rPr>
      </w:pPr>
      <w:r w:rsidRPr="00E93989">
        <w:rPr>
          <w:color w:val="FF0000"/>
          <w:lang w:val="es-PE"/>
        </w:rPr>
        <w:t>El manejo de la interrelación NANDA-NOC-NIC por parte de los profesionales de enfermería, permite la utilización de un lenguaje unificado que facilita el trabajo de enfermería.</w:t>
      </w:r>
    </w:p>
    <w:p w14:paraId="3AE946EC" w14:textId="4261AA4D" w:rsidR="009B129A" w:rsidRPr="00E93989" w:rsidRDefault="009B129A" w:rsidP="009B129A">
      <w:pPr>
        <w:pStyle w:val="CuerpoArtculo"/>
        <w:rPr>
          <w:color w:val="FF0000"/>
          <w:lang w:val="es-PE"/>
        </w:rPr>
        <w:sectPr w:rsidR="009B129A" w:rsidRPr="00E93989" w:rsidSect="00C93E00">
          <w:headerReference w:type="first" r:id="rId11"/>
          <w:footerReference w:type="first" r:id="rId12"/>
          <w:type w:val="nextColumn"/>
          <w:pgSz w:w="12240" w:h="15840" w:code="1"/>
          <w:pgMar w:top="1440" w:right="1440" w:bottom="1440" w:left="1440" w:header="708" w:footer="708" w:gutter="0"/>
          <w:cols w:space="708"/>
          <w:titlePg/>
          <w:docGrid w:linePitch="360"/>
        </w:sectPr>
      </w:pPr>
      <w:r w:rsidRPr="00E93989">
        <w:rPr>
          <w:color w:val="FF0000"/>
          <w:lang w:val="es-PE"/>
        </w:rPr>
        <w:t>Finalmente, los cuidados de enfermería brindados, contribuyó en la recuperación de la paciente.</w:t>
      </w:r>
    </w:p>
    <w:p w14:paraId="17A072A3" w14:textId="2AA002B8" w:rsidR="0062338E" w:rsidRPr="00274B64" w:rsidRDefault="0062338E" w:rsidP="001A1A41">
      <w:pPr>
        <w:pStyle w:val="Ttulo1"/>
        <w:rPr>
          <w:rFonts w:cs="Times New Roman"/>
        </w:rPr>
      </w:pPr>
      <w:r w:rsidRPr="00274B64">
        <w:rPr>
          <w:rFonts w:cs="Times New Roman"/>
        </w:rPr>
        <w:lastRenderedPageBreak/>
        <w:t>R</w:t>
      </w:r>
      <w:r w:rsidR="000F36BA" w:rsidRPr="00274B64">
        <w:rPr>
          <w:rFonts w:cs="Times New Roman"/>
        </w:rPr>
        <w:t>eferencias</w:t>
      </w:r>
      <w:r w:rsidR="000F36BA">
        <w:rPr>
          <w:rFonts w:cs="Times New Roman"/>
        </w:rPr>
        <w:t xml:space="preserve"> bibliográficas</w:t>
      </w:r>
      <w:r w:rsidR="001A1A41" w:rsidRPr="00274B64">
        <w:rPr>
          <w:rFonts w:cs="Times New Roman"/>
        </w:rPr>
        <w:t>.</w:t>
      </w:r>
    </w:p>
    <w:p w14:paraId="091A4D42" w14:textId="77777777" w:rsidR="0062338E" w:rsidRPr="00274B64" w:rsidRDefault="0062338E" w:rsidP="00B94F3C">
      <w:pPr>
        <w:pStyle w:val="Referencias"/>
        <w:rPr>
          <w:rFonts w:ascii="Times New Roman" w:hAnsi="Times New Roman"/>
          <w:i/>
        </w:rPr>
      </w:pPr>
      <w:r w:rsidRPr="00274B64">
        <w:rPr>
          <w:rFonts w:ascii="Times New Roman" w:hAnsi="Times New Roman"/>
        </w:rPr>
        <w:t xml:space="preserve">Acaso, M. (2009). </w:t>
      </w:r>
      <w:r w:rsidRPr="00274B64">
        <w:rPr>
          <w:rFonts w:ascii="Times New Roman" w:hAnsi="Times New Roman"/>
          <w:i/>
        </w:rPr>
        <w:t xml:space="preserve">Lenguaje Visual. </w:t>
      </w:r>
      <w:r w:rsidRPr="00274B64">
        <w:rPr>
          <w:rFonts w:ascii="Times New Roman" w:hAnsi="Times New Roman"/>
        </w:rPr>
        <w:t xml:space="preserve">Barcelona: Paidós Ibérica </w:t>
      </w:r>
      <w:r w:rsidRPr="00274B64">
        <w:rPr>
          <w:rFonts w:ascii="Times New Roman" w:hAnsi="Times New Roman"/>
          <w:i/>
        </w:rPr>
        <w:t>S.A</w:t>
      </w:r>
    </w:p>
    <w:p w14:paraId="51129634" w14:textId="77777777" w:rsidR="0062338E" w:rsidRPr="00274B64" w:rsidRDefault="0062338E" w:rsidP="00B94F3C">
      <w:pPr>
        <w:pStyle w:val="Referencias"/>
        <w:rPr>
          <w:rFonts w:ascii="Times New Roman" w:hAnsi="Times New Roman"/>
        </w:rPr>
      </w:pPr>
      <w:r w:rsidRPr="00274B64">
        <w:rPr>
          <w:rFonts w:ascii="Times New Roman" w:hAnsi="Times New Roman"/>
        </w:rPr>
        <w:t xml:space="preserve">Aguirre de Ramírez, Rubiela. La lectura y la escritura en escolares de primeros grados. Orientaciones didácticas. Universidad de los Andes Mérida, </w:t>
      </w:r>
      <w:r w:rsidR="00B94F3C" w:rsidRPr="00274B64">
        <w:rPr>
          <w:rFonts w:ascii="Times New Roman" w:hAnsi="Times New Roman"/>
        </w:rPr>
        <w:t>Venezuela, 2010</w:t>
      </w:r>
      <w:r w:rsidRPr="00274B64">
        <w:rPr>
          <w:rFonts w:ascii="Times New Roman" w:hAnsi="Times New Roman"/>
        </w:rPr>
        <w:t>.</w:t>
      </w:r>
    </w:p>
    <w:p w14:paraId="51192D63" w14:textId="65772494" w:rsidR="0062338E" w:rsidRPr="00274B64" w:rsidRDefault="0062338E" w:rsidP="00B94F3C">
      <w:pPr>
        <w:pStyle w:val="Referencias"/>
        <w:rPr>
          <w:rFonts w:ascii="Times New Roman" w:hAnsi="Times New Roman"/>
          <w:lang w:val="en-US"/>
        </w:rPr>
      </w:pPr>
      <w:r w:rsidRPr="00274B64">
        <w:rPr>
          <w:rFonts w:ascii="Times New Roman" w:hAnsi="Times New Roman"/>
        </w:rPr>
        <w:t xml:space="preserve">Arenas, E (2012). </w:t>
      </w:r>
      <w:r w:rsidRPr="00274B64">
        <w:rPr>
          <w:rFonts w:ascii="Times New Roman" w:hAnsi="Times New Roman"/>
          <w:i/>
        </w:rPr>
        <w:t xml:space="preserve">Desarrollo del Lenguaje Comprensivo en Niños de 3,4 y 5 </w:t>
      </w:r>
      <w:r w:rsidR="000B4E8A" w:rsidRPr="00274B64">
        <w:rPr>
          <w:rFonts w:ascii="Times New Roman" w:hAnsi="Times New Roman"/>
          <w:i/>
        </w:rPr>
        <w:t>años de</w:t>
      </w:r>
      <w:r w:rsidRPr="00274B64">
        <w:rPr>
          <w:rFonts w:ascii="Times New Roman" w:hAnsi="Times New Roman"/>
          <w:i/>
        </w:rPr>
        <w:t xml:space="preserve"> diferente Nivel Socioeconómico</w:t>
      </w:r>
      <w:r w:rsidRPr="00274B64">
        <w:rPr>
          <w:rFonts w:ascii="Times New Roman" w:hAnsi="Times New Roman"/>
        </w:rPr>
        <w:t xml:space="preserve">. </w:t>
      </w:r>
      <w:proofErr w:type="spellStart"/>
      <w:r w:rsidRPr="00274B64">
        <w:rPr>
          <w:rFonts w:ascii="Times New Roman" w:hAnsi="Times New Roman"/>
          <w:lang w:val="en-US"/>
        </w:rPr>
        <w:t>Tesis</w:t>
      </w:r>
      <w:proofErr w:type="spellEnd"/>
      <w:r w:rsidRPr="00274B64">
        <w:rPr>
          <w:rFonts w:ascii="Times New Roman" w:hAnsi="Times New Roman"/>
          <w:lang w:val="en-US"/>
        </w:rPr>
        <w:t xml:space="preserve"> </w:t>
      </w:r>
      <w:proofErr w:type="spellStart"/>
      <w:r w:rsidRPr="00274B64">
        <w:rPr>
          <w:rFonts w:ascii="Times New Roman" w:hAnsi="Times New Roman"/>
          <w:lang w:val="en-US"/>
        </w:rPr>
        <w:t>maestría</w:t>
      </w:r>
      <w:proofErr w:type="spellEnd"/>
      <w:r w:rsidRPr="00274B64">
        <w:rPr>
          <w:rFonts w:ascii="Times New Roman" w:hAnsi="Times New Roman"/>
          <w:lang w:val="en-US"/>
        </w:rPr>
        <w:t xml:space="preserve"> Lima, Perú.</w:t>
      </w:r>
    </w:p>
    <w:p w14:paraId="4DEF1731" w14:textId="77777777" w:rsidR="00B94F3C" w:rsidRPr="00274B64" w:rsidRDefault="00B94F3C" w:rsidP="00B94F3C">
      <w:pPr>
        <w:pStyle w:val="Referencias"/>
        <w:rPr>
          <w:rFonts w:ascii="Times New Roman" w:hAnsi="Times New Roman"/>
          <w:lang w:val="en-US"/>
        </w:rPr>
      </w:pPr>
      <w:r w:rsidRPr="00274B64">
        <w:rPr>
          <w:rFonts w:ascii="Times New Roman" w:hAnsi="Times New Roman"/>
          <w:lang w:val="en-US"/>
        </w:rPr>
        <w:t xml:space="preserve">Avery, R. J., Bryant, W. K., </w:t>
      </w:r>
      <w:proofErr w:type="spellStart"/>
      <w:r w:rsidRPr="00274B64">
        <w:rPr>
          <w:rFonts w:ascii="Times New Roman" w:hAnsi="Times New Roman"/>
          <w:lang w:val="en-US"/>
        </w:rPr>
        <w:t>Mathios</w:t>
      </w:r>
      <w:proofErr w:type="spellEnd"/>
      <w:r w:rsidRPr="00274B64">
        <w:rPr>
          <w:rFonts w:ascii="Times New Roman" w:hAnsi="Times New Roman"/>
          <w:lang w:val="en-US"/>
        </w:rPr>
        <w:t xml:space="preserve">, A., Kang, H., &amp; Bell, D. (2006). Electronic course evaluations: Does an online delivery system influence student </w:t>
      </w:r>
      <w:proofErr w:type="gramStart"/>
      <w:r w:rsidRPr="00274B64">
        <w:rPr>
          <w:rFonts w:ascii="Times New Roman" w:hAnsi="Times New Roman"/>
          <w:lang w:val="en-US"/>
        </w:rPr>
        <w:t>evaluations</w:t>
      </w:r>
      <w:proofErr w:type="gramEnd"/>
      <w:r w:rsidRPr="00274B64">
        <w:rPr>
          <w:rFonts w:ascii="Times New Roman" w:hAnsi="Times New Roman"/>
          <w:lang w:val="en-US"/>
        </w:rPr>
        <w:t xml:space="preserve">? The Journal of Economic Education, 37(1), 21–37. </w:t>
      </w:r>
      <w:hyperlink r:id="rId13" w:history="1">
        <w:r w:rsidRPr="00274B64">
          <w:rPr>
            <w:rStyle w:val="Hipervnculo"/>
            <w:rFonts w:ascii="Times New Roman" w:hAnsi="Times New Roman"/>
            <w:lang w:val="en-US"/>
          </w:rPr>
          <w:t>https://doi.org/10.3200/JECE.37.1.21-37</w:t>
        </w:r>
      </w:hyperlink>
    </w:p>
    <w:p w14:paraId="68597FAD" w14:textId="5375283E" w:rsidR="00AE58DD" w:rsidRPr="00274B64" w:rsidRDefault="00B94F3C" w:rsidP="00B94F3C">
      <w:pPr>
        <w:pStyle w:val="Referencias"/>
        <w:rPr>
          <w:rFonts w:ascii="Times New Roman" w:hAnsi="Times New Roman"/>
        </w:rPr>
        <w:sectPr w:rsidR="00AE58DD" w:rsidRPr="00274B64" w:rsidSect="00C93E00">
          <w:type w:val="nextColumn"/>
          <w:pgSz w:w="12240" w:h="15840" w:code="1"/>
          <w:pgMar w:top="1440" w:right="1440" w:bottom="1440" w:left="1440" w:header="708" w:footer="708" w:gutter="0"/>
          <w:cols w:space="708"/>
          <w:titlePg/>
          <w:docGrid w:linePitch="360"/>
        </w:sectPr>
      </w:pPr>
      <w:r w:rsidRPr="00274B64">
        <w:rPr>
          <w:rFonts w:ascii="Times New Roman" w:hAnsi="Times New Roman"/>
          <w:lang w:val="en-US"/>
        </w:rPr>
        <w:t xml:space="preserve">Azar, </w:t>
      </w:r>
      <w:proofErr w:type="spellStart"/>
      <w:r w:rsidRPr="00274B64">
        <w:rPr>
          <w:rFonts w:ascii="Times New Roman" w:hAnsi="Times New Roman"/>
          <w:lang w:val="en-US"/>
        </w:rPr>
        <w:t>Salomón</w:t>
      </w:r>
      <w:proofErr w:type="spellEnd"/>
      <w:r w:rsidRPr="00274B64">
        <w:rPr>
          <w:rFonts w:ascii="Times New Roman" w:hAnsi="Times New Roman"/>
          <w:lang w:val="en-US"/>
        </w:rPr>
        <w:t xml:space="preserve">. </w:t>
      </w:r>
      <w:r w:rsidRPr="00274B64">
        <w:rPr>
          <w:rFonts w:ascii="Times New Roman" w:hAnsi="Times New Roman"/>
          <w:i/>
        </w:rPr>
        <w:t>El sensible acto de mirar: la educación visual en la primera infancia</w:t>
      </w:r>
      <w:r w:rsidRPr="00274B64">
        <w:rPr>
          <w:rFonts w:ascii="Times New Roman" w:hAnsi="Times New Roman"/>
        </w:rPr>
        <w:t>. Arte, educación y primera infancia:</w:t>
      </w:r>
      <w:r w:rsidR="003D26EA">
        <w:rPr>
          <w:rFonts w:ascii="Times New Roman" w:hAnsi="Times New Roman"/>
        </w:rPr>
        <w:t xml:space="preserve"> sentidos y experiencias, 45-6</w:t>
      </w:r>
    </w:p>
    <w:p w14:paraId="7C7F4D38" w14:textId="3FF94E13" w:rsidR="003D26EA" w:rsidRDefault="003D26EA" w:rsidP="003D26EA">
      <w:pPr>
        <w:tabs>
          <w:tab w:val="left" w:pos="5284"/>
        </w:tabs>
      </w:pPr>
    </w:p>
    <w:p w14:paraId="4E295FAD" w14:textId="6DC9A8DB" w:rsidR="00CA7B6A" w:rsidRDefault="003D26EA" w:rsidP="003D26EA">
      <w:pPr>
        <w:tabs>
          <w:tab w:val="center" w:pos="4680"/>
        </w:tabs>
      </w:pPr>
      <w:r>
        <w:tab/>
      </w:r>
    </w:p>
    <w:p w14:paraId="6C5FBEB6" w14:textId="5A8DC1C8" w:rsidR="003D26EA" w:rsidRDefault="003D26EA" w:rsidP="003D26EA">
      <w:pPr>
        <w:tabs>
          <w:tab w:val="center" w:pos="4680"/>
        </w:tabs>
      </w:pPr>
    </w:p>
    <w:p w14:paraId="0B4FFBC9" w14:textId="0D383542" w:rsidR="003D26EA" w:rsidRDefault="003D26EA" w:rsidP="003D26EA">
      <w:pPr>
        <w:tabs>
          <w:tab w:val="center" w:pos="4680"/>
        </w:tabs>
      </w:pPr>
    </w:p>
    <w:p w14:paraId="405FD215" w14:textId="17645076" w:rsidR="003D26EA" w:rsidRDefault="003D26EA" w:rsidP="003D26EA">
      <w:pPr>
        <w:tabs>
          <w:tab w:val="center" w:pos="4680"/>
        </w:tabs>
      </w:pPr>
    </w:p>
    <w:p w14:paraId="7E6F788F" w14:textId="7FDEC9E3" w:rsidR="003D26EA" w:rsidRDefault="003D26EA" w:rsidP="003D26EA">
      <w:pPr>
        <w:tabs>
          <w:tab w:val="center" w:pos="4680"/>
        </w:tabs>
      </w:pPr>
    </w:p>
    <w:p w14:paraId="20F402ED" w14:textId="2D059261" w:rsidR="003D26EA" w:rsidRDefault="003D26EA" w:rsidP="003D26EA">
      <w:pPr>
        <w:tabs>
          <w:tab w:val="center" w:pos="4680"/>
        </w:tabs>
      </w:pPr>
    </w:p>
    <w:p w14:paraId="49CD6DFA" w14:textId="0F2F6721" w:rsidR="003D26EA" w:rsidRDefault="003D26EA" w:rsidP="003D26EA">
      <w:pPr>
        <w:tabs>
          <w:tab w:val="center" w:pos="4680"/>
        </w:tabs>
      </w:pPr>
    </w:p>
    <w:p w14:paraId="28940394" w14:textId="3B221178" w:rsidR="003D26EA" w:rsidRDefault="003D26EA" w:rsidP="003D26EA">
      <w:pPr>
        <w:tabs>
          <w:tab w:val="center" w:pos="4680"/>
        </w:tabs>
      </w:pPr>
    </w:p>
    <w:p w14:paraId="250501E9" w14:textId="602BE70C" w:rsidR="003D26EA" w:rsidRDefault="003D26EA" w:rsidP="003D26EA">
      <w:pPr>
        <w:tabs>
          <w:tab w:val="center" w:pos="4680"/>
        </w:tabs>
      </w:pPr>
    </w:p>
    <w:p w14:paraId="0F4BABA7" w14:textId="320F4599" w:rsidR="003D26EA" w:rsidRDefault="003D26EA" w:rsidP="003D26EA">
      <w:pPr>
        <w:tabs>
          <w:tab w:val="center" w:pos="4680"/>
        </w:tabs>
      </w:pPr>
    </w:p>
    <w:p w14:paraId="0EEDBBE0" w14:textId="518D8F78" w:rsidR="003D26EA" w:rsidRDefault="003D26EA" w:rsidP="003D26EA">
      <w:pPr>
        <w:tabs>
          <w:tab w:val="center" w:pos="4680"/>
        </w:tabs>
      </w:pPr>
    </w:p>
    <w:p w14:paraId="3EC5BED8" w14:textId="7FAD696D" w:rsidR="003D26EA" w:rsidRDefault="003D26EA" w:rsidP="003D26EA">
      <w:pPr>
        <w:tabs>
          <w:tab w:val="center" w:pos="4680"/>
        </w:tabs>
      </w:pPr>
    </w:p>
    <w:p w14:paraId="3AB273FB" w14:textId="58AB99E7" w:rsidR="003D26EA" w:rsidRDefault="003D26EA" w:rsidP="003D26EA">
      <w:pPr>
        <w:tabs>
          <w:tab w:val="center" w:pos="4680"/>
        </w:tabs>
      </w:pPr>
    </w:p>
    <w:p w14:paraId="49F3A66A" w14:textId="7CDDBCC2" w:rsidR="003D26EA" w:rsidRDefault="003D26EA" w:rsidP="003D26EA">
      <w:pPr>
        <w:tabs>
          <w:tab w:val="center" w:pos="4680"/>
        </w:tabs>
      </w:pPr>
    </w:p>
    <w:p w14:paraId="619F6BDD" w14:textId="5862A201" w:rsidR="003D26EA" w:rsidRDefault="003D26EA" w:rsidP="003D26EA">
      <w:pPr>
        <w:tabs>
          <w:tab w:val="center" w:pos="4680"/>
        </w:tabs>
      </w:pPr>
    </w:p>
    <w:p w14:paraId="5AEDDCAC" w14:textId="511BF99D" w:rsidR="003D26EA" w:rsidRDefault="003D26EA" w:rsidP="003D26EA">
      <w:pPr>
        <w:tabs>
          <w:tab w:val="center" w:pos="4680"/>
        </w:tabs>
      </w:pPr>
    </w:p>
    <w:p w14:paraId="3943E263" w14:textId="5E0B472C" w:rsidR="003D26EA" w:rsidRDefault="003D26EA" w:rsidP="003D26EA">
      <w:pPr>
        <w:tabs>
          <w:tab w:val="center" w:pos="4680"/>
        </w:tabs>
      </w:pPr>
    </w:p>
    <w:p w14:paraId="71B652C6" w14:textId="6568E231" w:rsidR="003D26EA" w:rsidRDefault="003D26EA" w:rsidP="003D26EA">
      <w:pPr>
        <w:tabs>
          <w:tab w:val="center" w:pos="4680"/>
        </w:tabs>
      </w:pPr>
    </w:p>
    <w:p w14:paraId="03BA5BAE" w14:textId="4825FD84" w:rsidR="003D26EA" w:rsidRPr="003D26EA" w:rsidRDefault="003D26EA" w:rsidP="003D26EA">
      <w:pPr>
        <w:pStyle w:val="Ttulo1"/>
        <w:rPr>
          <w:rFonts w:cs="Times New Roman"/>
        </w:rPr>
        <w:sectPr w:rsidR="003D26EA" w:rsidRPr="003D26EA" w:rsidSect="00C93E00">
          <w:type w:val="nextColumn"/>
          <w:pgSz w:w="12240" w:h="15840" w:code="1"/>
          <w:pgMar w:top="1440" w:right="1440" w:bottom="1440" w:left="1440" w:header="709" w:footer="709" w:gutter="0"/>
          <w:cols w:space="708"/>
          <w:docGrid w:linePitch="360"/>
        </w:sectPr>
      </w:pPr>
      <w:r w:rsidRPr="003D26EA">
        <w:rPr>
          <w:rFonts w:cs="Times New Roman"/>
        </w:rPr>
        <w:t>Apéndice</w:t>
      </w:r>
    </w:p>
    <w:p w14:paraId="63F19041" w14:textId="4E758726" w:rsidR="005A0AE4" w:rsidRDefault="005A0AE4" w:rsidP="005A0AE4">
      <w:pPr>
        <w:jc w:val="center"/>
        <w:rPr>
          <w:rFonts w:ascii="Times New Roman" w:hAnsi="Times New Roman"/>
          <w:b/>
        </w:rPr>
      </w:pPr>
      <w:r w:rsidRPr="00E046E2">
        <w:rPr>
          <w:rFonts w:ascii="Times New Roman" w:hAnsi="Times New Roman"/>
          <w:b/>
        </w:rPr>
        <w:lastRenderedPageBreak/>
        <w:t xml:space="preserve">Apéndice </w:t>
      </w:r>
      <w:r>
        <w:rPr>
          <w:rFonts w:ascii="Times New Roman" w:hAnsi="Times New Roman"/>
          <w:b/>
        </w:rPr>
        <w:t>A</w:t>
      </w:r>
      <w:r w:rsidRPr="00E046E2">
        <w:rPr>
          <w:rFonts w:ascii="Times New Roman" w:hAnsi="Times New Roman"/>
          <w:b/>
        </w:rPr>
        <w:t>:</w:t>
      </w:r>
      <w:r>
        <w:rPr>
          <w:rFonts w:ascii="Times New Roman" w:hAnsi="Times New Roman"/>
          <w:b/>
        </w:rPr>
        <w:t xml:space="preserve"> planes de cuidado</w:t>
      </w:r>
    </w:p>
    <w:p w14:paraId="0DCE8E1B" w14:textId="5FCC9B0C" w:rsidR="005A0AE4" w:rsidRDefault="005A0AE4" w:rsidP="005A0AE4">
      <w:pPr>
        <w:jc w:val="center"/>
        <w:rPr>
          <w:rFonts w:ascii="Times New Roman" w:hAnsi="Times New Roman"/>
          <w:b/>
        </w:rPr>
      </w:pPr>
    </w:p>
    <w:tbl>
      <w:tblPr>
        <w:tblpPr w:leftFromText="141" w:rightFromText="141" w:horzAnchor="margin" w:tblpXSpec="center" w:tblpY="556"/>
        <w:tblW w:w="1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2126"/>
        <w:gridCol w:w="1417"/>
        <w:gridCol w:w="1843"/>
        <w:gridCol w:w="3952"/>
        <w:gridCol w:w="389"/>
        <w:gridCol w:w="319"/>
        <w:gridCol w:w="389"/>
        <w:gridCol w:w="1241"/>
        <w:gridCol w:w="1241"/>
      </w:tblGrid>
      <w:tr w:rsidR="005A0AE4" w:rsidRPr="00E046E2" w14:paraId="5D021BD4" w14:textId="77777777" w:rsidTr="00F42923">
        <w:trPr>
          <w:trHeight w:val="126"/>
        </w:trPr>
        <w:tc>
          <w:tcPr>
            <w:tcW w:w="988" w:type="dxa"/>
            <w:vMerge w:val="restart"/>
            <w:shd w:val="clear" w:color="auto" w:fill="auto"/>
            <w:vAlign w:val="center"/>
            <w:hideMark/>
          </w:tcPr>
          <w:p w14:paraId="4EB3E344"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Diagnóstico Enfermero</w:t>
            </w:r>
          </w:p>
        </w:tc>
        <w:tc>
          <w:tcPr>
            <w:tcW w:w="9338" w:type="dxa"/>
            <w:gridSpan w:val="4"/>
            <w:shd w:val="clear" w:color="auto" w:fill="auto"/>
            <w:noWrap/>
            <w:vAlign w:val="center"/>
            <w:hideMark/>
          </w:tcPr>
          <w:p w14:paraId="5845DB56" w14:textId="40ABFE76" w:rsidR="005A0AE4" w:rsidRPr="00E046E2" w:rsidRDefault="005A0AE4" w:rsidP="004A0F6D">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Planeación</w:t>
            </w:r>
          </w:p>
        </w:tc>
        <w:tc>
          <w:tcPr>
            <w:tcW w:w="1097" w:type="dxa"/>
            <w:gridSpan w:val="3"/>
            <w:vMerge w:val="restart"/>
            <w:shd w:val="clear" w:color="auto" w:fill="auto"/>
            <w:noWrap/>
            <w:vAlign w:val="center"/>
            <w:hideMark/>
          </w:tcPr>
          <w:p w14:paraId="0AFC4857"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Ejecución</w:t>
            </w:r>
          </w:p>
        </w:tc>
        <w:tc>
          <w:tcPr>
            <w:tcW w:w="2482" w:type="dxa"/>
            <w:gridSpan w:val="2"/>
            <w:shd w:val="clear" w:color="auto" w:fill="auto"/>
            <w:noWrap/>
            <w:vAlign w:val="center"/>
            <w:hideMark/>
          </w:tcPr>
          <w:p w14:paraId="0B6FD9C5"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Evaluación</w:t>
            </w:r>
          </w:p>
        </w:tc>
      </w:tr>
      <w:tr w:rsidR="005A0AE4" w:rsidRPr="00E046E2" w14:paraId="32C80FAC" w14:textId="77777777" w:rsidTr="00F42923">
        <w:trPr>
          <w:trHeight w:val="314"/>
        </w:trPr>
        <w:tc>
          <w:tcPr>
            <w:tcW w:w="988" w:type="dxa"/>
            <w:vMerge/>
            <w:shd w:val="clear" w:color="auto" w:fill="auto"/>
            <w:vAlign w:val="center"/>
            <w:hideMark/>
          </w:tcPr>
          <w:p w14:paraId="34F275DF" w14:textId="77777777" w:rsidR="005A0AE4" w:rsidRPr="00E046E2" w:rsidRDefault="005A0AE4" w:rsidP="003D26EA">
            <w:pPr>
              <w:rPr>
                <w:rFonts w:ascii="Times New Roman" w:hAnsi="Times New Roman"/>
                <w:b/>
                <w:bCs/>
                <w:color w:val="000000"/>
                <w:sz w:val="18"/>
                <w:szCs w:val="18"/>
                <w:lang w:eastAsia="es-PE"/>
              </w:rPr>
            </w:pPr>
          </w:p>
        </w:tc>
        <w:tc>
          <w:tcPr>
            <w:tcW w:w="2126" w:type="dxa"/>
            <w:shd w:val="clear" w:color="auto" w:fill="auto"/>
            <w:vAlign w:val="center"/>
            <w:hideMark/>
          </w:tcPr>
          <w:p w14:paraId="54A0CE64"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 xml:space="preserve">Resultados e indicadores </w:t>
            </w:r>
          </w:p>
        </w:tc>
        <w:tc>
          <w:tcPr>
            <w:tcW w:w="1417" w:type="dxa"/>
            <w:shd w:val="clear" w:color="auto" w:fill="auto"/>
            <w:vAlign w:val="center"/>
            <w:hideMark/>
          </w:tcPr>
          <w:p w14:paraId="381ABF20"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Puntuación basal (1-5)</w:t>
            </w:r>
          </w:p>
        </w:tc>
        <w:tc>
          <w:tcPr>
            <w:tcW w:w="1843" w:type="dxa"/>
            <w:shd w:val="clear" w:color="auto" w:fill="auto"/>
            <w:vAlign w:val="center"/>
            <w:hideMark/>
          </w:tcPr>
          <w:p w14:paraId="7522FE92"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Puntuación diana</w:t>
            </w:r>
          </w:p>
        </w:tc>
        <w:tc>
          <w:tcPr>
            <w:tcW w:w="3952" w:type="dxa"/>
            <w:shd w:val="clear" w:color="auto" w:fill="auto"/>
            <w:vAlign w:val="center"/>
            <w:hideMark/>
          </w:tcPr>
          <w:p w14:paraId="5A8D1FF9"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Intervenciones /Actividades</w:t>
            </w:r>
          </w:p>
        </w:tc>
        <w:tc>
          <w:tcPr>
            <w:tcW w:w="1097" w:type="dxa"/>
            <w:gridSpan w:val="3"/>
            <w:vMerge/>
            <w:shd w:val="clear" w:color="auto" w:fill="auto"/>
            <w:vAlign w:val="center"/>
            <w:hideMark/>
          </w:tcPr>
          <w:p w14:paraId="731073E3" w14:textId="77777777" w:rsidR="005A0AE4" w:rsidRPr="00E046E2" w:rsidRDefault="005A0AE4" w:rsidP="003D26EA">
            <w:pPr>
              <w:rPr>
                <w:rFonts w:ascii="Times New Roman" w:hAnsi="Times New Roman"/>
                <w:b/>
                <w:bCs/>
                <w:color w:val="000000"/>
                <w:sz w:val="18"/>
                <w:szCs w:val="18"/>
                <w:lang w:eastAsia="es-PE"/>
              </w:rPr>
            </w:pPr>
          </w:p>
        </w:tc>
        <w:tc>
          <w:tcPr>
            <w:tcW w:w="1241" w:type="dxa"/>
            <w:shd w:val="clear" w:color="auto" w:fill="auto"/>
            <w:vAlign w:val="center"/>
            <w:hideMark/>
          </w:tcPr>
          <w:p w14:paraId="593AC2E6"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Puntuación final</w:t>
            </w:r>
          </w:p>
        </w:tc>
        <w:tc>
          <w:tcPr>
            <w:tcW w:w="1241" w:type="dxa"/>
            <w:shd w:val="clear" w:color="auto" w:fill="auto"/>
            <w:vAlign w:val="center"/>
            <w:hideMark/>
          </w:tcPr>
          <w:p w14:paraId="3E53E013" w14:textId="77777777" w:rsidR="005A0AE4" w:rsidRPr="00E046E2" w:rsidRDefault="005A0AE4"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Puntuación de cambio</w:t>
            </w:r>
          </w:p>
        </w:tc>
      </w:tr>
      <w:tr w:rsidR="003D26EA" w:rsidRPr="00E046E2" w14:paraId="5161E9E2" w14:textId="77777777" w:rsidTr="00F42923">
        <w:trPr>
          <w:trHeight w:val="109"/>
        </w:trPr>
        <w:tc>
          <w:tcPr>
            <w:tcW w:w="988" w:type="dxa"/>
            <w:vMerge w:val="restart"/>
            <w:shd w:val="clear" w:color="auto" w:fill="auto"/>
            <w:vAlign w:val="center"/>
            <w:hideMark/>
          </w:tcPr>
          <w:p w14:paraId="400DF9FF" w14:textId="5F375584"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Riesgo de alteración de la diada matern</w:t>
            </w:r>
            <w:r>
              <w:rPr>
                <w:rFonts w:ascii="Times New Roman" w:hAnsi="Times New Roman"/>
                <w:color w:val="000000"/>
                <w:sz w:val="18"/>
                <w:szCs w:val="18"/>
                <w:lang w:eastAsia="es-PE"/>
              </w:rPr>
              <w:t>o fetal evidenciado por cuidado</w:t>
            </w:r>
            <w:r w:rsidRPr="00E046E2">
              <w:rPr>
                <w:rFonts w:ascii="Times New Roman" w:hAnsi="Times New Roman"/>
                <w:color w:val="000000"/>
                <w:sz w:val="18"/>
                <w:szCs w:val="18"/>
                <w:lang w:eastAsia="es-PE"/>
              </w:rPr>
              <w:t xml:space="preserve"> prenatal inadecuado asociado a complicaciones en el embarazo (</w:t>
            </w:r>
            <w:proofErr w:type="spellStart"/>
            <w:r w:rsidRPr="00E046E2">
              <w:rPr>
                <w:rFonts w:ascii="Times New Roman" w:hAnsi="Times New Roman"/>
                <w:color w:val="000000"/>
                <w:sz w:val="18"/>
                <w:szCs w:val="18"/>
                <w:lang w:eastAsia="es-PE"/>
              </w:rPr>
              <w:t>preclampsia</w:t>
            </w:r>
            <w:proofErr w:type="spellEnd"/>
            <w:r w:rsidRPr="00E046E2">
              <w:rPr>
                <w:rFonts w:ascii="Times New Roman" w:hAnsi="Times New Roman"/>
                <w:color w:val="000000"/>
                <w:sz w:val="18"/>
                <w:szCs w:val="18"/>
                <w:lang w:eastAsia="es-PE"/>
              </w:rPr>
              <w:t xml:space="preserve"> y obesidad) NANDA. </w:t>
            </w:r>
          </w:p>
        </w:tc>
        <w:tc>
          <w:tcPr>
            <w:tcW w:w="2126" w:type="dxa"/>
            <w:vMerge w:val="restart"/>
            <w:shd w:val="clear" w:color="auto" w:fill="auto"/>
            <w:vAlign w:val="center"/>
            <w:hideMark/>
          </w:tcPr>
          <w:p w14:paraId="733C9489" w14:textId="77777777" w:rsidR="003D26EA" w:rsidRPr="004A0F6D" w:rsidRDefault="003D26EA" w:rsidP="003D26EA">
            <w:pPr>
              <w:rPr>
                <w:rFonts w:ascii="Times New Roman" w:hAnsi="Times New Roman"/>
                <w:color w:val="000000"/>
                <w:sz w:val="18"/>
                <w:szCs w:val="18"/>
                <w:lang w:eastAsia="es-PE"/>
              </w:rPr>
            </w:pPr>
            <w:r w:rsidRPr="004A0F6D">
              <w:rPr>
                <w:rFonts w:ascii="Times New Roman" w:hAnsi="Times New Roman"/>
                <w:color w:val="000000"/>
                <w:sz w:val="18"/>
                <w:szCs w:val="18"/>
                <w:lang w:eastAsia="es-PE"/>
              </w:rPr>
              <w:t xml:space="preserve">Resultado NOC: Estado Fetal: prenatal. </w:t>
            </w:r>
          </w:p>
        </w:tc>
        <w:tc>
          <w:tcPr>
            <w:tcW w:w="1417" w:type="dxa"/>
            <w:vMerge w:val="restart"/>
            <w:shd w:val="clear" w:color="auto" w:fill="auto"/>
            <w:vAlign w:val="center"/>
            <w:hideMark/>
          </w:tcPr>
          <w:p w14:paraId="761B30FF" w14:textId="77777777" w:rsidR="003D26EA" w:rsidRPr="00E046E2" w:rsidRDefault="003D26EA"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4</w:t>
            </w:r>
          </w:p>
        </w:tc>
        <w:tc>
          <w:tcPr>
            <w:tcW w:w="1843" w:type="dxa"/>
            <w:shd w:val="clear" w:color="auto" w:fill="auto"/>
            <w:vAlign w:val="center"/>
            <w:hideMark/>
          </w:tcPr>
          <w:p w14:paraId="0C338FC4"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xml:space="preserve">Mantener en </w:t>
            </w:r>
          </w:p>
        </w:tc>
        <w:tc>
          <w:tcPr>
            <w:tcW w:w="3952" w:type="dxa"/>
            <w:vMerge w:val="restart"/>
            <w:shd w:val="clear" w:color="auto" w:fill="auto"/>
            <w:vAlign w:val="center"/>
            <w:hideMark/>
          </w:tcPr>
          <w:p w14:paraId="311EFFB0" w14:textId="77777777" w:rsidR="003D26EA" w:rsidRPr="00E046E2" w:rsidRDefault="003D26EA" w:rsidP="003D26EA">
            <w:pPr>
              <w:rPr>
                <w:rFonts w:ascii="Times New Roman" w:hAnsi="Times New Roman"/>
                <w:color w:val="000000"/>
                <w:sz w:val="18"/>
                <w:szCs w:val="18"/>
                <w:lang w:eastAsia="es-PE"/>
              </w:rPr>
            </w:pPr>
            <w:r w:rsidRPr="004A0F6D">
              <w:rPr>
                <w:rFonts w:ascii="Times New Roman" w:hAnsi="Times New Roman"/>
                <w:b/>
                <w:color w:val="000000"/>
                <w:sz w:val="18"/>
                <w:szCs w:val="18"/>
                <w:lang w:eastAsia="es-PE"/>
              </w:rPr>
              <w:t>Intervención:</w:t>
            </w:r>
            <w:r w:rsidRPr="00E046E2">
              <w:rPr>
                <w:rFonts w:ascii="Times New Roman" w:hAnsi="Times New Roman"/>
                <w:color w:val="000000"/>
                <w:sz w:val="18"/>
                <w:szCs w:val="18"/>
                <w:lang w:eastAsia="es-PE"/>
              </w:rPr>
              <w:t xml:space="preserve"> Cuidados prenatales Código: (6960).                                                    </w:t>
            </w:r>
          </w:p>
        </w:tc>
        <w:tc>
          <w:tcPr>
            <w:tcW w:w="389" w:type="dxa"/>
            <w:vMerge w:val="restart"/>
            <w:shd w:val="clear" w:color="auto" w:fill="auto"/>
            <w:noWrap/>
            <w:vAlign w:val="center"/>
            <w:hideMark/>
          </w:tcPr>
          <w:p w14:paraId="0D43C03B"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19" w:type="dxa"/>
            <w:vMerge w:val="restart"/>
            <w:shd w:val="clear" w:color="auto" w:fill="auto"/>
            <w:noWrap/>
            <w:vAlign w:val="center"/>
            <w:hideMark/>
          </w:tcPr>
          <w:p w14:paraId="7B32613C"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89" w:type="dxa"/>
            <w:vMerge w:val="restart"/>
            <w:shd w:val="clear" w:color="auto" w:fill="auto"/>
            <w:vAlign w:val="center"/>
            <w:hideMark/>
          </w:tcPr>
          <w:p w14:paraId="56C937C7"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1241" w:type="dxa"/>
            <w:vMerge w:val="restart"/>
            <w:shd w:val="clear" w:color="auto" w:fill="auto"/>
            <w:noWrap/>
            <w:vAlign w:val="center"/>
            <w:hideMark/>
          </w:tcPr>
          <w:p w14:paraId="006DA63D" w14:textId="77777777" w:rsidR="003D26EA" w:rsidRPr="00E046E2" w:rsidRDefault="003D26EA" w:rsidP="003D26EA">
            <w:pPr>
              <w:jc w:val="center"/>
              <w:rPr>
                <w:rFonts w:ascii="Times New Roman" w:hAnsi="Times New Roman"/>
                <w:b/>
                <w:bCs/>
                <w:color w:val="000000"/>
                <w:sz w:val="18"/>
                <w:szCs w:val="18"/>
                <w:lang w:eastAsia="es-PE"/>
              </w:rPr>
            </w:pPr>
            <w:r w:rsidRPr="00E046E2">
              <w:rPr>
                <w:rFonts w:ascii="Times New Roman" w:hAnsi="Times New Roman"/>
                <w:b/>
                <w:bCs/>
                <w:color w:val="000000"/>
                <w:sz w:val="18"/>
                <w:szCs w:val="18"/>
                <w:lang w:eastAsia="es-PE"/>
              </w:rPr>
              <w:t>5</w:t>
            </w:r>
          </w:p>
        </w:tc>
        <w:tc>
          <w:tcPr>
            <w:tcW w:w="1241" w:type="dxa"/>
            <w:vMerge w:val="restart"/>
            <w:shd w:val="clear" w:color="auto" w:fill="auto"/>
            <w:noWrap/>
            <w:vAlign w:val="center"/>
            <w:hideMark/>
          </w:tcPr>
          <w:p w14:paraId="098F1694"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+1</w:t>
            </w:r>
          </w:p>
        </w:tc>
      </w:tr>
      <w:tr w:rsidR="003D26EA" w:rsidRPr="00E046E2" w14:paraId="594CE8DC" w14:textId="77777777" w:rsidTr="00F42923">
        <w:trPr>
          <w:trHeight w:val="109"/>
        </w:trPr>
        <w:tc>
          <w:tcPr>
            <w:tcW w:w="988" w:type="dxa"/>
            <w:vMerge/>
            <w:shd w:val="clear" w:color="auto" w:fill="auto"/>
            <w:vAlign w:val="center"/>
            <w:hideMark/>
          </w:tcPr>
          <w:p w14:paraId="34565855" w14:textId="77777777" w:rsidR="003D26EA" w:rsidRPr="00E046E2" w:rsidRDefault="003D26EA" w:rsidP="003D26EA">
            <w:pPr>
              <w:rPr>
                <w:rFonts w:ascii="Times New Roman" w:hAnsi="Times New Roman"/>
                <w:color w:val="000000"/>
                <w:sz w:val="18"/>
                <w:szCs w:val="18"/>
                <w:lang w:eastAsia="es-PE"/>
              </w:rPr>
            </w:pPr>
          </w:p>
        </w:tc>
        <w:tc>
          <w:tcPr>
            <w:tcW w:w="2126" w:type="dxa"/>
            <w:vMerge/>
            <w:shd w:val="clear" w:color="auto" w:fill="auto"/>
            <w:vAlign w:val="center"/>
            <w:hideMark/>
          </w:tcPr>
          <w:p w14:paraId="6F879323" w14:textId="77777777" w:rsidR="003D26EA" w:rsidRPr="004A0F6D" w:rsidRDefault="003D26EA" w:rsidP="003D26EA">
            <w:pPr>
              <w:rPr>
                <w:rFonts w:ascii="Times New Roman" w:hAnsi="Times New Roman"/>
                <w:color w:val="000000"/>
                <w:sz w:val="18"/>
                <w:szCs w:val="18"/>
                <w:lang w:eastAsia="es-PE"/>
              </w:rPr>
            </w:pPr>
          </w:p>
        </w:tc>
        <w:tc>
          <w:tcPr>
            <w:tcW w:w="1417" w:type="dxa"/>
            <w:vMerge/>
            <w:shd w:val="clear" w:color="auto" w:fill="auto"/>
            <w:vAlign w:val="center"/>
            <w:hideMark/>
          </w:tcPr>
          <w:p w14:paraId="3F2492E3" w14:textId="77777777" w:rsidR="003D26EA" w:rsidRPr="00E046E2" w:rsidRDefault="003D26EA" w:rsidP="003D26EA">
            <w:pPr>
              <w:rPr>
                <w:rFonts w:ascii="Times New Roman" w:hAnsi="Times New Roman"/>
                <w:color w:val="000000"/>
                <w:sz w:val="18"/>
                <w:szCs w:val="18"/>
                <w:lang w:eastAsia="es-PE"/>
              </w:rPr>
            </w:pPr>
          </w:p>
        </w:tc>
        <w:tc>
          <w:tcPr>
            <w:tcW w:w="1843" w:type="dxa"/>
            <w:shd w:val="clear" w:color="auto" w:fill="auto"/>
            <w:vAlign w:val="center"/>
            <w:hideMark/>
          </w:tcPr>
          <w:p w14:paraId="7923DAF7"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Aumentar a:</w:t>
            </w:r>
          </w:p>
        </w:tc>
        <w:tc>
          <w:tcPr>
            <w:tcW w:w="3952" w:type="dxa"/>
            <w:vMerge/>
            <w:shd w:val="clear" w:color="auto" w:fill="auto"/>
            <w:vAlign w:val="center"/>
            <w:hideMark/>
          </w:tcPr>
          <w:p w14:paraId="6F942106" w14:textId="77777777" w:rsidR="003D26EA" w:rsidRPr="00E046E2" w:rsidRDefault="003D26EA" w:rsidP="003D26EA">
            <w:pPr>
              <w:rPr>
                <w:rFonts w:ascii="Times New Roman" w:hAnsi="Times New Roman"/>
                <w:color w:val="000000"/>
                <w:sz w:val="18"/>
                <w:szCs w:val="18"/>
                <w:lang w:eastAsia="es-PE"/>
              </w:rPr>
            </w:pPr>
          </w:p>
        </w:tc>
        <w:tc>
          <w:tcPr>
            <w:tcW w:w="389" w:type="dxa"/>
            <w:vMerge/>
            <w:shd w:val="clear" w:color="auto" w:fill="auto"/>
            <w:vAlign w:val="center"/>
            <w:hideMark/>
          </w:tcPr>
          <w:p w14:paraId="20C3E795" w14:textId="77777777" w:rsidR="003D26EA" w:rsidRPr="00E046E2" w:rsidRDefault="003D26EA" w:rsidP="003D26EA">
            <w:pPr>
              <w:rPr>
                <w:rFonts w:ascii="Times New Roman" w:hAnsi="Times New Roman"/>
                <w:color w:val="000000"/>
                <w:sz w:val="18"/>
                <w:szCs w:val="18"/>
                <w:lang w:eastAsia="es-PE"/>
              </w:rPr>
            </w:pPr>
          </w:p>
        </w:tc>
        <w:tc>
          <w:tcPr>
            <w:tcW w:w="319" w:type="dxa"/>
            <w:vMerge/>
            <w:shd w:val="clear" w:color="auto" w:fill="auto"/>
            <w:vAlign w:val="center"/>
            <w:hideMark/>
          </w:tcPr>
          <w:p w14:paraId="1697F11C" w14:textId="77777777" w:rsidR="003D26EA" w:rsidRPr="00E046E2" w:rsidRDefault="003D26EA" w:rsidP="003D26EA">
            <w:pPr>
              <w:rPr>
                <w:rFonts w:ascii="Times New Roman" w:hAnsi="Times New Roman"/>
                <w:color w:val="000000"/>
                <w:sz w:val="18"/>
                <w:szCs w:val="18"/>
                <w:lang w:eastAsia="es-PE"/>
              </w:rPr>
            </w:pPr>
          </w:p>
        </w:tc>
        <w:tc>
          <w:tcPr>
            <w:tcW w:w="389" w:type="dxa"/>
            <w:vMerge/>
            <w:shd w:val="clear" w:color="auto" w:fill="auto"/>
            <w:vAlign w:val="center"/>
            <w:hideMark/>
          </w:tcPr>
          <w:p w14:paraId="5E097891" w14:textId="77777777" w:rsidR="003D26EA" w:rsidRPr="00E046E2" w:rsidRDefault="003D26EA" w:rsidP="003D26EA">
            <w:pPr>
              <w:rPr>
                <w:rFonts w:ascii="Times New Roman" w:hAnsi="Times New Roman"/>
                <w:color w:val="000000"/>
                <w:sz w:val="18"/>
                <w:szCs w:val="18"/>
                <w:lang w:eastAsia="es-PE"/>
              </w:rPr>
            </w:pPr>
          </w:p>
        </w:tc>
        <w:tc>
          <w:tcPr>
            <w:tcW w:w="1241" w:type="dxa"/>
            <w:vMerge/>
            <w:shd w:val="clear" w:color="auto" w:fill="auto"/>
            <w:vAlign w:val="center"/>
            <w:hideMark/>
          </w:tcPr>
          <w:p w14:paraId="2C6331C3" w14:textId="77777777" w:rsidR="003D26EA" w:rsidRPr="00E046E2" w:rsidRDefault="003D26EA" w:rsidP="003D26EA">
            <w:pPr>
              <w:rPr>
                <w:rFonts w:ascii="Times New Roman" w:hAnsi="Times New Roman"/>
                <w:color w:val="000000"/>
                <w:sz w:val="18"/>
                <w:szCs w:val="18"/>
                <w:lang w:eastAsia="es-PE"/>
              </w:rPr>
            </w:pPr>
          </w:p>
        </w:tc>
        <w:tc>
          <w:tcPr>
            <w:tcW w:w="1241" w:type="dxa"/>
            <w:vMerge/>
            <w:shd w:val="clear" w:color="auto" w:fill="auto"/>
            <w:vAlign w:val="center"/>
            <w:hideMark/>
          </w:tcPr>
          <w:p w14:paraId="7478CC92" w14:textId="77777777" w:rsidR="003D26EA" w:rsidRPr="00E046E2" w:rsidRDefault="003D26EA" w:rsidP="003D26EA">
            <w:pPr>
              <w:rPr>
                <w:rFonts w:ascii="Times New Roman" w:hAnsi="Times New Roman"/>
                <w:color w:val="000000"/>
                <w:sz w:val="18"/>
                <w:szCs w:val="18"/>
                <w:lang w:eastAsia="es-PE"/>
              </w:rPr>
            </w:pPr>
          </w:p>
        </w:tc>
      </w:tr>
      <w:tr w:rsidR="004A0F6D" w:rsidRPr="00E046E2" w14:paraId="20F53108" w14:textId="77777777" w:rsidTr="00F42923">
        <w:trPr>
          <w:trHeight w:val="414"/>
        </w:trPr>
        <w:tc>
          <w:tcPr>
            <w:tcW w:w="988" w:type="dxa"/>
            <w:vMerge/>
            <w:shd w:val="clear" w:color="auto" w:fill="auto"/>
            <w:vAlign w:val="center"/>
            <w:hideMark/>
          </w:tcPr>
          <w:p w14:paraId="768E2872" w14:textId="77777777" w:rsidR="004A0F6D" w:rsidRPr="00E046E2" w:rsidRDefault="004A0F6D" w:rsidP="003D26EA">
            <w:pPr>
              <w:rPr>
                <w:rFonts w:ascii="Times New Roman" w:hAnsi="Times New Roman"/>
                <w:color w:val="000000"/>
                <w:sz w:val="18"/>
                <w:szCs w:val="18"/>
                <w:lang w:eastAsia="es-PE"/>
              </w:rPr>
            </w:pPr>
          </w:p>
        </w:tc>
        <w:tc>
          <w:tcPr>
            <w:tcW w:w="2126" w:type="dxa"/>
            <w:shd w:val="clear" w:color="auto" w:fill="auto"/>
            <w:vAlign w:val="center"/>
            <w:hideMark/>
          </w:tcPr>
          <w:p w14:paraId="46B2862A" w14:textId="441B1A5F" w:rsidR="004A0F6D" w:rsidRPr="004A0F6D" w:rsidRDefault="004A0F6D" w:rsidP="003D26EA">
            <w:pPr>
              <w:rPr>
                <w:rFonts w:ascii="Times New Roman" w:hAnsi="Times New Roman"/>
                <w:color w:val="000000"/>
                <w:sz w:val="18"/>
                <w:szCs w:val="18"/>
                <w:lang w:eastAsia="es-PE"/>
              </w:rPr>
            </w:pPr>
            <w:r w:rsidRPr="004A0F6D">
              <w:rPr>
                <w:rFonts w:ascii="Times New Roman" w:hAnsi="Times New Roman"/>
                <w:color w:val="000000"/>
                <w:sz w:val="18"/>
                <w:szCs w:val="18"/>
                <w:lang w:eastAsia="es-PE"/>
              </w:rPr>
              <w:t xml:space="preserve">Escala: Desviación grave del rango normal (1) sin desviación del rango </w:t>
            </w:r>
            <w:proofErr w:type="gramStart"/>
            <w:r w:rsidRPr="004A0F6D">
              <w:rPr>
                <w:rFonts w:ascii="Times New Roman" w:hAnsi="Times New Roman"/>
                <w:color w:val="000000"/>
                <w:sz w:val="18"/>
                <w:szCs w:val="18"/>
                <w:lang w:eastAsia="es-PE"/>
              </w:rPr>
              <w:t>normal(</w:t>
            </w:r>
            <w:proofErr w:type="gramEnd"/>
            <w:r w:rsidRPr="004A0F6D">
              <w:rPr>
                <w:rFonts w:ascii="Times New Roman" w:hAnsi="Times New Roman"/>
                <w:color w:val="000000"/>
                <w:sz w:val="18"/>
                <w:szCs w:val="18"/>
                <w:lang w:eastAsia="es-PE"/>
              </w:rPr>
              <w:t>5)</w:t>
            </w:r>
          </w:p>
        </w:tc>
        <w:tc>
          <w:tcPr>
            <w:tcW w:w="1417" w:type="dxa"/>
            <w:shd w:val="clear" w:color="auto" w:fill="auto"/>
            <w:noWrap/>
            <w:vAlign w:val="center"/>
            <w:hideMark/>
          </w:tcPr>
          <w:p w14:paraId="49D1D0B3"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1843" w:type="dxa"/>
            <w:shd w:val="clear" w:color="auto" w:fill="auto"/>
            <w:noWrap/>
            <w:vAlign w:val="center"/>
            <w:hideMark/>
          </w:tcPr>
          <w:p w14:paraId="11403BE5"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noWrap/>
            <w:vAlign w:val="center"/>
            <w:hideMark/>
          </w:tcPr>
          <w:p w14:paraId="68468400" w14:textId="77777777" w:rsidR="004A0F6D" w:rsidRPr="004A0F6D" w:rsidRDefault="004A0F6D" w:rsidP="003D26EA">
            <w:pPr>
              <w:rPr>
                <w:rFonts w:ascii="Times New Roman" w:hAnsi="Times New Roman"/>
                <w:b/>
                <w:color w:val="000000"/>
                <w:sz w:val="18"/>
                <w:szCs w:val="18"/>
                <w:lang w:eastAsia="es-PE"/>
              </w:rPr>
            </w:pPr>
            <w:r w:rsidRPr="004A0F6D">
              <w:rPr>
                <w:rFonts w:ascii="Times New Roman" w:hAnsi="Times New Roman"/>
                <w:b/>
                <w:color w:val="000000"/>
                <w:sz w:val="18"/>
                <w:szCs w:val="18"/>
                <w:lang w:eastAsia="es-PE"/>
              </w:rPr>
              <w:t>Actividades:</w:t>
            </w:r>
          </w:p>
        </w:tc>
        <w:tc>
          <w:tcPr>
            <w:tcW w:w="389" w:type="dxa"/>
            <w:shd w:val="clear" w:color="auto" w:fill="auto"/>
            <w:noWrap/>
            <w:vAlign w:val="center"/>
            <w:hideMark/>
          </w:tcPr>
          <w:p w14:paraId="4415C94D" w14:textId="3F8C6E65" w:rsidR="004A0F6D" w:rsidRPr="00E046E2" w:rsidRDefault="004A0F6D" w:rsidP="004A0F6D">
            <w:pPr>
              <w:rPr>
                <w:rFonts w:ascii="Times New Roman" w:hAnsi="Times New Roman"/>
                <w:color w:val="000000"/>
                <w:sz w:val="18"/>
                <w:szCs w:val="18"/>
                <w:lang w:eastAsia="es-PE"/>
              </w:rPr>
            </w:pPr>
          </w:p>
        </w:tc>
        <w:tc>
          <w:tcPr>
            <w:tcW w:w="319" w:type="dxa"/>
            <w:shd w:val="clear" w:color="auto" w:fill="auto"/>
            <w:noWrap/>
            <w:vAlign w:val="center"/>
            <w:hideMark/>
          </w:tcPr>
          <w:p w14:paraId="123CD09E" w14:textId="45154AE1" w:rsidR="004A0F6D" w:rsidRPr="00E046E2" w:rsidRDefault="004A0F6D" w:rsidP="004A0F6D">
            <w:pPr>
              <w:rPr>
                <w:rFonts w:ascii="Times New Roman" w:hAnsi="Times New Roman"/>
                <w:color w:val="000000"/>
                <w:sz w:val="18"/>
                <w:szCs w:val="18"/>
                <w:lang w:eastAsia="es-PE"/>
              </w:rPr>
            </w:pPr>
          </w:p>
        </w:tc>
        <w:tc>
          <w:tcPr>
            <w:tcW w:w="389" w:type="dxa"/>
            <w:shd w:val="clear" w:color="auto" w:fill="auto"/>
            <w:noWrap/>
            <w:vAlign w:val="center"/>
            <w:hideMark/>
          </w:tcPr>
          <w:p w14:paraId="477E35D2" w14:textId="5993FB6C" w:rsidR="004A0F6D" w:rsidRPr="00E046E2" w:rsidRDefault="004A0F6D" w:rsidP="004A0F6D">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1241" w:type="dxa"/>
            <w:vMerge w:val="restart"/>
            <w:shd w:val="clear" w:color="auto" w:fill="auto"/>
            <w:noWrap/>
            <w:vAlign w:val="center"/>
            <w:hideMark/>
          </w:tcPr>
          <w:p w14:paraId="4FE3880A"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p w14:paraId="45FF28FB"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p w14:paraId="66E6BDCC" w14:textId="68D3FB46" w:rsidR="004A0F6D" w:rsidRPr="00E046E2" w:rsidRDefault="004A0F6D" w:rsidP="003B75C5">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1241" w:type="dxa"/>
            <w:vMerge w:val="restart"/>
            <w:shd w:val="clear" w:color="auto" w:fill="auto"/>
            <w:noWrap/>
            <w:vAlign w:val="center"/>
            <w:hideMark/>
          </w:tcPr>
          <w:p w14:paraId="3D0C36F7"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p w14:paraId="7E907A7F"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p w14:paraId="18A5853D" w14:textId="07B855FF" w:rsidR="004A0F6D" w:rsidRPr="00E046E2" w:rsidRDefault="004A0F6D" w:rsidP="003B75C5">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r>
      <w:tr w:rsidR="004A0F6D" w:rsidRPr="00E046E2" w14:paraId="28D042AC" w14:textId="77777777" w:rsidTr="00F42923">
        <w:trPr>
          <w:trHeight w:val="243"/>
        </w:trPr>
        <w:tc>
          <w:tcPr>
            <w:tcW w:w="988" w:type="dxa"/>
            <w:vMerge/>
            <w:shd w:val="clear" w:color="auto" w:fill="auto"/>
            <w:vAlign w:val="center"/>
            <w:hideMark/>
          </w:tcPr>
          <w:p w14:paraId="4E379D7A" w14:textId="77777777" w:rsidR="004A0F6D" w:rsidRPr="00E046E2" w:rsidRDefault="004A0F6D" w:rsidP="003D26EA">
            <w:pPr>
              <w:rPr>
                <w:rFonts w:ascii="Times New Roman" w:hAnsi="Times New Roman"/>
                <w:color w:val="000000"/>
                <w:sz w:val="18"/>
                <w:szCs w:val="18"/>
                <w:lang w:eastAsia="es-PE"/>
              </w:rPr>
            </w:pPr>
          </w:p>
        </w:tc>
        <w:tc>
          <w:tcPr>
            <w:tcW w:w="2126" w:type="dxa"/>
            <w:shd w:val="clear" w:color="auto" w:fill="auto"/>
            <w:vAlign w:val="center"/>
            <w:hideMark/>
          </w:tcPr>
          <w:p w14:paraId="46A13EA4" w14:textId="6935669E" w:rsidR="004A0F6D" w:rsidRPr="004A0F6D" w:rsidRDefault="004A0F6D" w:rsidP="003D26EA">
            <w:pPr>
              <w:rPr>
                <w:rFonts w:ascii="Times New Roman" w:hAnsi="Times New Roman"/>
                <w:b/>
                <w:color w:val="000000"/>
                <w:sz w:val="18"/>
                <w:szCs w:val="18"/>
                <w:lang w:eastAsia="es-PE"/>
              </w:rPr>
            </w:pPr>
            <w:r w:rsidRPr="004A0F6D">
              <w:rPr>
                <w:rFonts w:ascii="Times New Roman" w:hAnsi="Times New Roman"/>
                <w:b/>
                <w:color w:val="000000"/>
                <w:sz w:val="18"/>
                <w:szCs w:val="18"/>
                <w:lang w:eastAsia="es-PE"/>
              </w:rPr>
              <w:t xml:space="preserve">Indicadores: </w:t>
            </w:r>
          </w:p>
        </w:tc>
        <w:tc>
          <w:tcPr>
            <w:tcW w:w="1417" w:type="dxa"/>
            <w:vMerge w:val="restart"/>
            <w:shd w:val="clear" w:color="auto" w:fill="auto"/>
            <w:noWrap/>
            <w:vAlign w:val="center"/>
            <w:hideMark/>
          </w:tcPr>
          <w:p w14:paraId="32ECF3F1"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4</w:t>
            </w:r>
          </w:p>
        </w:tc>
        <w:tc>
          <w:tcPr>
            <w:tcW w:w="1843" w:type="dxa"/>
            <w:vMerge w:val="restart"/>
            <w:shd w:val="clear" w:color="auto" w:fill="auto"/>
            <w:noWrap/>
            <w:vAlign w:val="center"/>
            <w:hideMark/>
          </w:tcPr>
          <w:p w14:paraId="475740A3"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vAlign w:val="center"/>
            <w:hideMark/>
          </w:tcPr>
          <w:p w14:paraId="7957901E" w14:textId="654473F6" w:rsidR="004A0F6D" w:rsidRPr="00E046E2" w:rsidRDefault="004A0F6D"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 xml:space="preserve">Monitorizar la aparición de signos premonitorios de </w:t>
            </w:r>
            <w:proofErr w:type="spellStart"/>
            <w:r w:rsidRPr="00E046E2">
              <w:rPr>
                <w:rFonts w:ascii="Times New Roman" w:hAnsi="Times New Roman"/>
                <w:color w:val="000000"/>
                <w:sz w:val="18"/>
                <w:szCs w:val="18"/>
                <w:lang w:eastAsia="es-PE"/>
              </w:rPr>
              <w:t>preclampsia</w:t>
            </w:r>
            <w:proofErr w:type="spellEnd"/>
            <w:r w:rsidRPr="00E046E2">
              <w:rPr>
                <w:rFonts w:ascii="Times New Roman" w:hAnsi="Times New Roman"/>
                <w:color w:val="000000"/>
                <w:sz w:val="18"/>
                <w:szCs w:val="18"/>
                <w:lang w:eastAsia="es-PE"/>
              </w:rPr>
              <w:t xml:space="preserve"> severa.</w:t>
            </w:r>
          </w:p>
        </w:tc>
        <w:tc>
          <w:tcPr>
            <w:tcW w:w="389" w:type="dxa"/>
            <w:shd w:val="clear" w:color="auto" w:fill="auto"/>
            <w:noWrap/>
            <w:vAlign w:val="center"/>
            <w:hideMark/>
          </w:tcPr>
          <w:p w14:paraId="2F40C61C"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M</w:t>
            </w:r>
          </w:p>
        </w:tc>
        <w:tc>
          <w:tcPr>
            <w:tcW w:w="319" w:type="dxa"/>
            <w:shd w:val="clear" w:color="auto" w:fill="auto"/>
            <w:noWrap/>
            <w:vAlign w:val="center"/>
            <w:hideMark/>
          </w:tcPr>
          <w:p w14:paraId="62FCF9B6"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T</w:t>
            </w:r>
          </w:p>
        </w:tc>
        <w:tc>
          <w:tcPr>
            <w:tcW w:w="389" w:type="dxa"/>
            <w:shd w:val="clear" w:color="auto" w:fill="auto"/>
            <w:noWrap/>
            <w:vAlign w:val="center"/>
            <w:hideMark/>
          </w:tcPr>
          <w:p w14:paraId="1E049748" w14:textId="77777777" w:rsidR="004A0F6D" w:rsidRPr="00E046E2" w:rsidRDefault="004A0F6D"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N</w:t>
            </w:r>
          </w:p>
        </w:tc>
        <w:tc>
          <w:tcPr>
            <w:tcW w:w="1241" w:type="dxa"/>
            <w:vMerge/>
            <w:shd w:val="clear" w:color="auto" w:fill="auto"/>
            <w:noWrap/>
            <w:vAlign w:val="center"/>
            <w:hideMark/>
          </w:tcPr>
          <w:p w14:paraId="312C68AB" w14:textId="1D5C2D6F" w:rsidR="004A0F6D" w:rsidRPr="00E046E2" w:rsidRDefault="004A0F6D" w:rsidP="003D26EA">
            <w:pPr>
              <w:jc w:val="center"/>
              <w:rPr>
                <w:rFonts w:ascii="Times New Roman" w:hAnsi="Times New Roman"/>
                <w:color w:val="000000"/>
                <w:sz w:val="18"/>
                <w:szCs w:val="18"/>
                <w:lang w:eastAsia="es-PE"/>
              </w:rPr>
            </w:pPr>
          </w:p>
        </w:tc>
        <w:tc>
          <w:tcPr>
            <w:tcW w:w="1241" w:type="dxa"/>
            <w:vMerge/>
            <w:shd w:val="clear" w:color="auto" w:fill="auto"/>
            <w:noWrap/>
            <w:vAlign w:val="center"/>
            <w:hideMark/>
          </w:tcPr>
          <w:p w14:paraId="0FB834DA" w14:textId="7E32E2EF" w:rsidR="004A0F6D" w:rsidRPr="00E046E2" w:rsidRDefault="004A0F6D" w:rsidP="003D26EA">
            <w:pPr>
              <w:jc w:val="center"/>
              <w:rPr>
                <w:rFonts w:ascii="Times New Roman" w:hAnsi="Times New Roman"/>
                <w:color w:val="000000"/>
                <w:sz w:val="18"/>
                <w:szCs w:val="18"/>
                <w:lang w:eastAsia="es-PE"/>
              </w:rPr>
            </w:pPr>
          </w:p>
        </w:tc>
      </w:tr>
      <w:tr w:rsidR="003D26EA" w:rsidRPr="00E046E2" w14:paraId="39F47A49" w14:textId="77777777" w:rsidTr="00F42923">
        <w:trPr>
          <w:trHeight w:val="419"/>
        </w:trPr>
        <w:tc>
          <w:tcPr>
            <w:tcW w:w="988" w:type="dxa"/>
            <w:vMerge/>
            <w:shd w:val="clear" w:color="auto" w:fill="auto"/>
            <w:vAlign w:val="center"/>
            <w:hideMark/>
          </w:tcPr>
          <w:p w14:paraId="589A9228" w14:textId="77777777" w:rsidR="003D26EA" w:rsidRPr="00E046E2" w:rsidRDefault="003D26EA" w:rsidP="003D26EA">
            <w:pPr>
              <w:rPr>
                <w:rFonts w:ascii="Times New Roman" w:hAnsi="Times New Roman"/>
                <w:color w:val="000000"/>
                <w:sz w:val="18"/>
                <w:szCs w:val="18"/>
                <w:lang w:eastAsia="es-PE"/>
              </w:rPr>
            </w:pPr>
          </w:p>
        </w:tc>
        <w:tc>
          <w:tcPr>
            <w:tcW w:w="2126" w:type="dxa"/>
            <w:shd w:val="clear" w:color="auto" w:fill="auto"/>
            <w:vAlign w:val="center"/>
            <w:hideMark/>
          </w:tcPr>
          <w:p w14:paraId="3CE5E1EC" w14:textId="7515E109"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Variabilidades de la frecuencia cardiaca fetal.</w:t>
            </w:r>
          </w:p>
        </w:tc>
        <w:tc>
          <w:tcPr>
            <w:tcW w:w="1417" w:type="dxa"/>
            <w:vMerge/>
            <w:shd w:val="clear" w:color="auto" w:fill="auto"/>
            <w:vAlign w:val="center"/>
            <w:hideMark/>
          </w:tcPr>
          <w:p w14:paraId="5A18E8F5" w14:textId="77777777" w:rsidR="003D26EA" w:rsidRPr="00E046E2" w:rsidRDefault="003D26EA" w:rsidP="003D26EA">
            <w:pPr>
              <w:rPr>
                <w:rFonts w:ascii="Times New Roman" w:hAnsi="Times New Roman"/>
                <w:color w:val="000000"/>
                <w:sz w:val="18"/>
                <w:szCs w:val="18"/>
                <w:lang w:eastAsia="es-PE"/>
              </w:rPr>
            </w:pPr>
          </w:p>
        </w:tc>
        <w:tc>
          <w:tcPr>
            <w:tcW w:w="1843" w:type="dxa"/>
            <w:vMerge/>
            <w:shd w:val="clear" w:color="auto" w:fill="auto"/>
            <w:vAlign w:val="center"/>
            <w:hideMark/>
          </w:tcPr>
          <w:p w14:paraId="08ADF120" w14:textId="77777777" w:rsidR="003D26EA" w:rsidRPr="00E046E2" w:rsidRDefault="003D26EA" w:rsidP="003D26EA">
            <w:pPr>
              <w:rPr>
                <w:rFonts w:ascii="Times New Roman" w:hAnsi="Times New Roman"/>
                <w:color w:val="000000"/>
                <w:sz w:val="18"/>
                <w:szCs w:val="18"/>
                <w:lang w:eastAsia="es-PE"/>
              </w:rPr>
            </w:pPr>
          </w:p>
        </w:tc>
        <w:tc>
          <w:tcPr>
            <w:tcW w:w="3952" w:type="dxa"/>
            <w:shd w:val="clear" w:color="auto" w:fill="auto"/>
            <w:vAlign w:val="center"/>
            <w:hideMark/>
          </w:tcPr>
          <w:p w14:paraId="1407FE3E" w14:textId="10800AEC"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Instruir a la paciente sobre la percepción de los movimientos fetales y la importancia de monitorizar la actividad fetal.</w:t>
            </w:r>
          </w:p>
        </w:tc>
        <w:tc>
          <w:tcPr>
            <w:tcW w:w="389" w:type="dxa"/>
            <w:shd w:val="clear" w:color="auto" w:fill="auto"/>
            <w:noWrap/>
            <w:vAlign w:val="center"/>
            <w:hideMark/>
          </w:tcPr>
          <w:p w14:paraId="11B14B0C"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M</w:t>
            </w:r>
          </w:p>
        </w:tc>
        <w:tc>
          <w:tcPr>
            <w:tcW w:w="319" w:type="dxa"/>
            <w:shd w:val="clear" w:color="auto" w:fill="auto"/>
            <w:noWrap/>
            <w:vAlign w:val="center"/>
            <w:hideMark/>
          </w:tcPr>
          <w:p w14:paraId="5998B984"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T</w:t>
            </w:r>
          </w:p>
        </w:tc>
        <w:tc>
          <w:tcPr>
            <w:tcW w:w="389" w:type="dxa"/>
            <w:shd w:val="clear" w:color="auto" w:fill="auto"/>
            <w:noWrap/>
            <w:vAlign w:val="center"/>
            <w:hideMark/>
          </w:tcPr>
          <w:p w14:paraId="5311D298"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N</w:t>
            </w:r>
          </w:p>
        </w:tc>
        <w:tc>
          <w:tcPr>
            <w:tcW w:w="1241" w:type="dxa"/>
            <w:shd w:val="clear" w:color="auto" w:fill="auto"/>
            <w:noWrap/>
            <w:vAlign w:val="center"/>
            <w:hideMark/>
          </w:tcPr>
          <w:p w14:paraId="6DC902A8"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5</w:t>
            </w:r>
          </w:p>
        </w:tc>
        <w:tc>
          <w:tcPr>
            <w:tcW w:w="1241" w:type="dxa"/>
            <w:shd w:val="clear" w:color="auto" w:fill="auto"/>
            <w:noWrap/>
            <w:vAlign w:val="center"/>
            <w:hideMark/>
          </w:tcPr>
          <w:p w14:paraId="5377E762"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r>
      <w:tr w:rsidR="003D26EA" w:rsidRPr="00E046E2" w14:paraId="68ADD426" w14:textId="77777777" w:rsidTr="00F42923">
        <w:trPr>
          <w:trHeight w:val="165"/>
        </w:trPr>
        <w:tc>
          <w:tcPr>
            <w:tcW w:w="988" w:type="dxa"/>
            <w:vMerge/>
            <w:shd w:val="clear" w:color="auto" w:fill="auto"/>
            <w:vAlign w:val="center"/>
            <w:hideMark/>
          </w:tcPr>
          <w:p w14:paraId="73041AA2" w14:textId="77777777" w:rsidR="003D26EA" w:rsidRPr="00E046E2" w:rsidRDefault="003D26EA" w:rsidP="003D26EA">
            <w:pPr>
              <w:rPr>
                <w:rFonts w:ascii="Times New Roman" w:hAnsi="Times New Roman"/>
                <w:color w:val="000000"/>
                <w:sz w:val="18"/>
                <w:szCs w:val="18"/>
                <w:lang w:eastAsia="es-PE"/>
              </w:rPr>
            </w:pPr>
          </w:p>
        </w:tc>
        <w:tc>
          <w:tcPr>
            <w:tcW w:w="2126" w:type="dxa"/>
            <w:shd w:val="clear" w:color="auto" w:fill="auto"/>
            <w:vAlign w:val="center"/>
            <w:hideMark/>
          </w:tcPr>
          <w:p w14:paraId="7F7EAA11" w14:textId="5E2B2FE5"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Resultados de la ecografía fetal.</w:t>
            </w:r>
          </w:p>
        </w:tc>
        <w:tc>
          <w:tcPr>
            <w:tcW w:w="1417" w:type="dxa"/>
            <w:shd w:val="clear" w:color="auto" w:fill="auto"/>
            <w:noWrap/>
            <w:vAlign w:val="center"/>
            <w:hideMark/>
          </w:tcPr>
          <w:p w14:paraId="394F39B3"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4</w:t>
            </w:r>
          </w:p>
        </w:tc>
        <w:tc>
          <w:tcPr>
            <w:tcW w:w="1843" w:type="dxa"/>
            <w:shd w:val="clear" w:color="auto" w:fill="auto"/>
            <w:noWrap/>
            <w:vAlign w:val="center"/>
            <w:hideMark/>
          </w:tcPr>
          <w:p w14:paraId="2F6554AE"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vAlign w:val="center"/>
            <w:hideMark/>
          </w:tcPr>
          <w:p w14:paraId="5D6E6A15" w14:textId="4023D52C"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Monitoreo de movimientos fetales.</w:t>
            </w:r>
          </w:p>
        </w:tc>
        <w:tc>
          <w:tcPr>
            <w:tcW w:w="389" w:type="dxa"/>
            <w:shd w:val="clear" w:color="auto" w:fill="auto"/>
            <w:noWrap/>
            <w:vAlign w:val="center"/>
            <w:hideMark/>
          </w:tcPr>
          <w:p w14:paraId="6FE87D6B"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M</w:t>
            </w:r>
          </w:p>
        </w:tc>
        <w:tc>
          <w:tcPr>
            <w:tcW w:w="319" w:type="dxa"/>
            <w:shd w:val="clear" w:color="auto" w:fill="auto"/>
            <w:noWrap/>
            <w:vAlign w:val="center"/>
            <w:hideMark/>
          </w:tcPr>
          <w:p w14:paraId="45207140"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T</w:t>
            </w:r>
          </w:p>
        </w:tc>
        <w:tc>
          <w:tcPr>
            <w:tcW w:w="389" w:type="dxa"/>
            <w:shd w:val="clear" w:color="auto" w:fill="auto"/>
            <w:noWrap/>
            <w:vAlign w:val="center"/>
            <w:hideMark/>
          </w:tcPr>
          <w:p w14:paraId="08A57600"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N</w:t>
            </w:r>
          </w:p>
        </w:tc>
        <w:tc>
          <w:tcPr>
            <w:tcW w:w="1241" w:type="dxa"/>
            <w:shd w:val="clear" w:color="auto" w:fill="auto"/>
            <w:noWrap/>
            <w:vAlign w:val="center"/>
            <w:hideMark/>
          </w:tcPr>
          <w:p w14:paraId="4EAC97FE"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5</w:t>
            </w:r>
          </w:p>
        </w:tc>
        <w:tc>
          <w:tcPr>
            <w:tcW w:w="1241" w:type="dxa"/>
            <w:shd w:val="clear" w:color="auto" w:fill="auto"/>
            <w:noWrap/>
            <w:vAlign w:val="center"/>
            <w:hideMark/>
          </w:tcPr>
          <w:p w14:paraId="4E4FDBBE"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r>
      <w:tr w:rsidR="003D26EA" w:rsidRPr="00E046E2" w14:paraId="1242F9D5" w14:textId="77777777" w:rsidTr="00F42923">
        <w:trPr>
          <w:trHeight w:val="292"/>
        </w:trPr>
        <w:tc>
          <w:tcPr>
            <w:tcW w:w="988" w:type="dxa"/>
            <w:vMerge/>
            <w:shd w:val="clear" w:color="auto" w:fill="auto"/>
            <w:vAlign w:val="center"/>
            <w:hideMark/>
          </w:tcPr>
          <w:p w14:paraId="6FB0A49F" w14:textId="77777777" w:rsidR="003D26EA" w:rsidRPr="00E046E2" w:rsidRDefault="003D26EA" w:rsidP="003D26EA">
            <w:pPr>
              <w:rPr>
                <w:rFonts w:ascii="Times New Roman" w:hAnsi="Times New Roman"/>
                <w:color w:val="000000"/>
                <w:sz w:val="18"/>
                <w:szCs w:val="18"/>
                <w:lang w:eastAsia="es-PE"/>
              </w:rPr>
            </w:pPr>
          </w:p>
        </w:tc>
        <w:tc>
          <w:tcPr>
            <w:tcW w:w="2126" w:type="dxa"/>
            <w:shd w:val="clear" w:color="auto" w:fill="auto"/>
            <w:vAlign w:val="center"/>
            <w:hideMark/>
          </w:tcPr>
          <w:p w14:paraId="66A85A66" w14:textId="5EA6A6D5"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Frecuencia del movimiento fetal.</w:t>
            </w:r>
          </w:p>
        </w:tc>
        <w:tc>
          <w:tcPr>
            <w:tcW w:w="1417" w:type="dxa"/>
            <w:shd w:val="clear" w:color="auto" w:fill="auto"/>
            <w:noWrap/>
            <w:vAlign w:val="center"/>
            <w:hideMark/>
          </w:tcPr>
          <w:p w14:paraId="63A0F7F5"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4</w:t>
            </w:r>
          </w:p>
        </w:tc>
        <w:tc>
          <w:tcPr>
            <w:tcW w:w="1843" w:type="dxa"/>
            <w:shd w:val="clear" w:color="auto" w:fill="auto"/>
            <w:noWrap/>
            <w:vAlign w:val="center"/>
            <w:hideMark/>
          </w:tcPr>
          <w:p w14:paraId="31556A57"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vAlign w:val="center"/>
            <w:hideMark/>
          </w:tcPr>
          <w:p w14:paraId="34DD5A82" w14:textId="3431870D"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Monitorizar la presencia de factores de riesgo que afectan el estado de la salud materno fetal.</w:t>
            </w:r>
          </w:p>
        </w:tc>
        <w:tc>
          <w:tcPr>
            <w:tcW w:w="389" w:type="dxa"/>
            <w:shd w:val="clear" w:color="auto" w:fill="auto"/>
            <w:noWrap/>
            <w:vAlign w:val="center"/>
            <w:hideMark/>
          </w:tcPr>
          <w:p w14:paraId="2AE5EAF8"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M</w:t>
            </w:r>
          </w:p>
        </w:tc>
        <w:tc>
          <w:tcPr>
            <w:tcW w:w="319" w:type="dxa"/>
            <w:shd w:val="clear" w:color="auto" w:fill="auto"/>
            <w:noWrap/>
            <w:vAlign w:val="center"/>
            <w:hideMark/>
          </w:tcPr>
          <w:p w14:paraId="5173F958"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T</w:t>
            </w:r>
          </w:p>
        </w:tc>
        <w:tc>
          <w:tcPr>
            <w:tcW w:w="389" w:type="dxa"/>
            <w:shd w:val="clear" w:color="auto" w:fill="auto"/>
            <w:noWrap/>
            <w:vAlign w:val="center"/>
            <w:hideMark/>
          </w:tcPr>
          <w:p w14:paraId="69318938"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N</w:t>
            </w:r>
          </w:p>
        </w:tc>
        <w:tc>
          <w:tcPr>
            <w:tcW w:w="1241" w:type="dxa"/>
            <w:shd w:val="clear" w:color="auto" w:fill="auto"/>
            <w:noWrap/>
            <w:vAlign w:val="center"/>
            <w:hideMark/>
          </w:tcPr>
          <w:p w14:paraId="2C6A2AE5"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5</w:t>
            </w:r>
          </w:p>
        </w:tc>
        <w:tc>
          <w:tcPr>
            <w:tcW w:w="1241" w:type="dxa"/>
            <w:shd w:val="clear" w:color="auto" w:fill="auto"/>
            <w:noWrap/>
            <w:vAlign w:val="center"/>
            <w:hideMark/>
          </w:tcPr>
          <w:p w14:paraId="7FFC6F33"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r>
      <w:tr w:rsidR="009B129A" w:rsidRPr="00E046E2" w14:paraId="7D85106A" w14:textId="77777777" w:rsidTr="00F42923">
        <w:trPr>
          <w:trHeight w:val="450"/>
        </w:trPr>
        <w:tc>
          <w:tcPr>
            <w:tcW w:w="988" w:type="dxa"/>
            <w:vMerge/>
            <w:shd w:val="clear" w:color="auto" w:fill="auto"/>
            <w:vAlign w:val="center"/>
            <w:hideMark/>
          </w:tcPr>
          <w:p w14:paraId="2E770F10" w14:textId="77777777" w:rsidR="009B129A" w:rsidRPr="00E046E2" w:rsidRDefault="009B129A" w:rsidP="003D26EA">
            <w:pPr>
              <w:rPr>
                <w:rFonts w:ascii="Times New Roman" w:hAnsi="Times New Roman"/>
                <w:color w:val="000000"/>
                <w:sz w:val="18"/>
                <w:szCs w:val="18"/>
                <w:lang w:eastAsia="es-PE"/>
              </w:rPr>
            </w:pPr>
          </w:p>
        </w:tc>
        <w:tc>
          <w:tcPr>
            <w:tcW w:w="2126" w:type="dxa"/>
            <w:shd w:val="clear" w:color="auto" w:fill="auto"/>
            <w:vAlign w:val="center"/>
          </w:tcPr>
          <w:p w14:paraId="28899282" w14:textId="440EE5AC" w:rsidR="009B129A" w:rsidRPr="00E046E2" w:rsidRDefault="009B129A" w:rsidP="003D26EA">
            <w:pPr>
              <w:rPr>
                <w:rFonts w:ascii="Times New Roman" w:hAnsi="Times New Roman"/>
                <w:color w:val="000000"/>
                <w:sz w:val="18"/>
                <w:szCs w:val="18"/>
                <w:lang w:eastAsia="es-PE"/>
              </w:rPr>
            </w:pPr>
          </w:p>
        </w:tc>
        <w:tc>
          <w:tcPr>
            <w:tcW w:w="1417" w:type="dxa"/>
            <w:shd w:val="clear" w:color="auto" w:fill="auto"/>
            <w:vAlign w:val="center"/>
          </w:tcPr>
          <w:p w14:paraId="40C659D2" w14:textId="39D883A9" w:rsidR="009B129A" w:rsidRPr="00E046E2" w:rsidRDefault="009B129A" w:rsidP="003D26EA">
            <w:pPr>
              <w:jc w:val="center"/>
              <w:rPr>
                <w:rFonts w:ascii="Times New Roman" w:hAnsi="Times New Roman"/>
                <w:b/>
                <w:bCs/>
                <w:color w:val="000000"/>
                <w:sz w:val="18"/>
                <w:szCs w:val="18"/>
                <w:lang w:eastAsia="es-PE"/>
              </w:rPr>
            </w:pPr>
          </w:p>
        </w:tc>
        <w:tc>
          <w:tcPr>
            <w:tcW w:w="1843" w:type="dxa"/>
            <w:shd w:val="clear" w:color="auto" w:fill="auto"/>
            <w:vAlign w:val="center"/>
          </w:tcPr>
          <w:p w14:paraId="1470A9E7" w14:textId="52F72A03" w:rsidR="009B129A" w:rsidRPr="00E046E2" w:rsidRDefault="009B129A" w:rsidP="003D26EA">
            <w:pPr>
              <w:jc w:val="center"/>
              <w:rPr>
                <w:rFonts w:ascii="Times New Roman" w:hAnsi="Times New Roman"/>
                <w:color w:val="000000"/>
                <w:sz w:val="18"/>
                <w:szCs w:val="18"/>
                <w:lang w:eastAsia="es-PE"/>
              </w:rPr>
            </w:pPr>
          </w:p>
        </w:tc>
        <w:tc>
          <w:tcPr>
            <w:tcW w:w="3952" w:type="dxa"/>
            <w:shd w:val="clear" w:color="auto" w:fill="auto"/>
            <w:vAlign w:val="center"/>
            <w:hideMark/>
          </w:tcPr>
          <w:p w14:paraId="4132C9E0" w14:textId="400EAAA6" w:rsidR="009B129A" w:rsidRPr="00E046E2" w:rsidRDefault="009B129A" w:rsidP="003D26EA">
            <w:pPr>
              <w:rPr>
                <w:rFonts w:ascii="Times New Roman" w:hAnsi="Times New Roman"/>
                <w:color w:val="000000"/>
                <w:sz w:val="18"/>
                <w:szCs w:val="18"/>
                <w:lang w:eastAsia="es-PE"/>
              </w:rPr>
            </w:pPr>
            <w:r w:rsidRPr="006A6236">
              <w:rPr>
                <w:rFonts w:ascii="Times New Roman" w:hAnsi="Times New Roman"/>
                <w:b/>
                <w:color w:val="000000"/>
                <w:sz w:val="18"/>
                <w:szCs w:val="18"/>
                <w:lang w:eastAsia="es-PE"/>
              </w:rPr>
              <w:t>Intervención:</w:t>
            </w:r>
            <w:r w:rsidRPr="00E046E2">
              <w:rPr>
                <w:rFonts w:ascii="Times New Roman" w:hAnsi="Times New Roman"/>
                <w:color w:val="000000"/>
                <w:sz w:val="18"/>
                <w:szCs w:val="18"/>
                <w:lang w:eastAsia="es-PE"/>
              </w:rPr>
              <w:t xml:space="preserve"> Monitorizaci</w:t>
            </w:r>
            <w:r>
              <w:rPr>
                <w:rFonts w:ascii="Times New Roman" w:hAnsi="Times New Roman"/>
                <w:color w:val="000000"/>
                <w:sz w:val="18"/>
                <w:szCs w:val="18"/>
                <w:lang w:eastAsia="es-PE"/>
              </w:rPr>
              <w:t>ón electrónica: antes del parto</w:t>
            </w:r>
            <w:r w:rsidRPr="00E046E2">
              <w:rPr>
                <w:rFonts w:ascii="Times New Roman" w:hAnsi="Times New Roman"/>
                <w:color w:val="000000"/>
                <w:sz w:val="18"/>
                <w:szCs w:val="18"/>
                <w:lang w:eastAsia="es-PE"/>
              </w:rPr>
              <w:t xml:space="preserve">. Código: (6771)               </w:t>
            </w:r>
            <w:r>
              <w:rPr>
                <w:rFonts w:ascii="Times New Roman" w:hAnsi="Times New Roman"/>
                <w:color w:val="000000"/>
                <w:sz w:val="18"/>
                <w:szCs w:val="18"/>
                <w:lang w:eastAsia="es-PE"/>
              </w:rPr>
              <w:t xml:space="preserve">                  </w:t>
            </w:r>
          </w:p>
        </w:tc>
        <w:tc>
          <w:tcPr>
            <w:tcW w:w="389" w:type="dxa"/>
            <w:shd w:val="clear" w:color="auto" w:fill="auto"/>
            <w:noWrap/>
            <w:vAlign w:val="center"/>
            <w:hideMark/>
          </w:tcPr>
          <w:p w14:paraId="547770BD" w14:textId="77777777" w:rsidR="009B129A" w:rsidRPr="00E046E2" w:rsidRDefault="009B129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19" w:type="dxa"/>
            <w:shd w:val="clear" w:color="auto" w:fill="auto"/>
            <w:noWrap/>
            <w:vAlign w:val="center"/>
            <w:hideMark/>
          </w:tcPr>
          <w:p w14:paraId="052CDEC0" w14:textId="77777777" w:rsidR="009B129A" w:rsidRPr="00E046E2" w:rsidRDefault="009B129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89" w:type="dxa"/>
            <w:shd w:val="clear" w:color="auto" w:fill="auto"/>
            <w:noWrap/>
            <w:vAlign w:val="center"/>
            <w:hideMark/>
          </w:tcPr>
          <w:p w14:paraId="256A284B" w14:textId="77777777" w:rsidR="009B129A" w:rsidRPr="00E046E2" w:rsidRDefault="009B129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1241" w:type="dxa"/>
            <w:shd w:val="clear" w:color="auto" w:fill="auto"/>
            <w:vAlign w:val="center"/>
          </w:tcPr>
          <w:p w14:paraId="74989617" w14:textId="735C863C" w:rsidR="009B129A" w:rsidRPr="00E046E2" w:rsidRDefault="009B129A" w:rsidP="003D26EA">
            <w:pPr>
              <w:jc w:val="center"/>
              <w:rPr>
                <w:rFonts w:ascii="Times New Roman" w:hAnsi="Times New Roman"/>
                <w:b/>
                <w:bCs/>
                <w:color w:val="000000"/>
                <w:sz w:val="18"/>
                <w:szCs w:val="18"/>
                <w:lang w:eastAsia="es-PE"/>
              </w:rPr>
            </w:pPr>
          </w:p>
        </w:tc>
        <w:tc>
          <w:tcPr>
            <w:tcW w:w="1241" w:type="dxa"/>
            <w:shd w:val="clear" w:color="auto" w:fill="auto"/>
            <w:noWrap/>
            <w:vAlign w:val="center"/>
          </w:tcPr>
          <w:p w14:paraId="1CC2F030" w14:textId="73007384" w:rsidR="009B129A" w:rsidRPr="00E046E2" w:rsidRDefault="009B129A" w:rsidP="003D26EA">
            <w:pPr>
              <w:jc w:val="center"/>
              <w:rPr>
                <w:rFonts w:ascii="Times New Roman" w:hAnsi="Times New Roman"/>
                <w:color w:val="000000"/>
                <w:sz w:val="18"/>
                <w:szCs w:val="18"/>
                <w:lang w:eastAsia="es-PE"/>
              </w:rPr>
            </w:pPr>
          </w:p>
        </w:tc>
      </w:tr>
      <w:tr w:rsidR="003D26EA" w:rsidRPr="00E046E2" w14:paraId="1F8784BB" w14:textId="77777777" w:rsidTr="00F42923">
        <w:trPr>
          <w:trHeight w:val="60"/>
        </w:trPr>
        <w:tc>
          <w:tcPr>
            <w:tcW w:w="988" w:type="dxa"/>
            <w:vMerge/>
            <w:shd w:val="clear" w:color="auto" w:fill="auto"/>
            <w:vAlign w:val="center"/>
            <w:hideMark/>
          </w:tcPr>
          <w:p w14:paraId="3F919613" w14:textId="77777777" w:rsidR="003D26EA" w:rsidRPr="00E046E2" w:rsidRDefault="003D26EA" w:rsidP="003D26EA">
            <w:pPr>
              <w:rPr>
                <w:rFonts w:ascii="Times New Roman" w:hAnsi="Times New Roman"/>
                <w:color w:val="000000"/>
                <w:sz w:val="18"/>
                <w:szCs w:val="18"/>
                <w:lang w:eastAsia="es-PE"/>
              </w:rPr>
            </w:pPr>
          </w:p>
        </w:tc>
        <w:tc>
          <w:tcPr>
            <w:tcW w:w="2126" w:type="dxa"/>
            <w:shd w:val="clear" w:color="auto" w:fill="auto"/>
            <w:vAlign w:val="center"/>
          </w:tcPr>
          <w:p w14:paraId="4F371A90" w14:textId="0A8DCF61" w:rsidR="003D26EA" w:rsidRPr="00E046E2" w:rsidRDefault="003D26EA" w:rsidP="003D26EA">
            <w:pPr>
              <w:rPr>
                <w:rFonts w:ascii="Times New Roman" w:hAnsi="Times New Roman"/>
                <w:color w:val="000000"/>
                <w:sz w:val="18"/>
                <w:szCs w:val="18"/>
                <w:lang w:eastAsia="es-PE"/>
              </w:rPr>
            </w:pPr>
          </w:p>
        </w:tc>
        <w:tc>
          <w:tcPr>
            <w:tcW w:w="1417" w:type="dxa"/>
            <w:shd w:val="clear" w:color="auto" w:fill="auto"/>
            <w:noWrap/>
            <w:vAlign w:val="center"/>
          </w:tcPr>
          <w:p w14:paraId="1002E0FB" w14:textId="423FC4C2" w:rsidR="003D26EA" w:rsidRPr="00E046E2" w:rsidRDefault="003D26EA" w:rsidP="003D26EA">
            <w:pPr>
              <w:jc w:val="center"/>
              <w:rPr>
                <w:rFonts w:ascii="Times New Roman" w:hAnsi="Times New Roman"/>
                <w:color w:val="000000"/>
                <w:sz w:val="18"/>
                <w:szCs w:val="18"/>
                <w:lang w:eastAsia="es-PE"/>
              </w:rPr>
            </w:pPr>
          </w:p>
        </w:tc>
        <w:tc>
          <w:tcPr>
            <w:tcW w:w="1843" w:type="dxa"/>
            <w:shd w:val="clear" w:color="auto" w:fill="auto"/>
            <w:vAlign w:val="center"/>
            <w:hideMark/>
          </w:tcPr>
          <w:p w14:paraId="597DA86A"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vAlign w:val="center"/>
            <w:hideMark/>
          </w:tcPr>
          <w:p w14:paraId="44B2E34B" w14:textId="77777777" w:rsidR="003D26EA" w:rsidRPr="004A0F6D" w:rsidRDefault="003D26EA" w:rsidP="003D26EA">
            <w:pPr>
              <w:rPr>
                <w:rFonts w:ascii="Times New Roman" w:hAnsi="Times New Roman"/>
                <w:b/>
                <w:color w:val="000000"/>
                <w:sz w:val="18"/>
                <w:szCs w:val="18"/>
                <w:lang w:eastAsia="es-PE"/>
              </w:rPr>
            </w:pPr>
            <w:r w:rsidRPr="004A0F6D">
              <w:rPr>
                <w:rFonts w:ascii="Times New Roman" w:hAnsi="Times New Roman"/>
                <w:b/>
                <w:color w:val="000000"/>
                <w:sz w:val="18"/>
                <w:szCs w:val="18"/>
                <w:lang w:eastAsia="es-PE"/>
              </w:rPr>
              <w:t>Actividades:</w:t>
            </w:r>
          </w:p>
        </w:tc>
        <w:tc>
          <w:tcPr>
            <w:tcW w:w="389" w:type="dxa"/>
            <w:shd w:val="clear" w:color="auto" w:fill="auto"/>
            <w:noWrap/>
            <w:vAlign w:val="center"/>
            <w:hideMark/>
          </w:tcPr>
          <w:p w14:paraId="1DC68698"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19" w:type="dxa"/>
            <w:shd w:val="clear" w:color="auto" w:fill="auto"/>
            <w:noWrap/>
            <w:vAlign w:val="center"/>
            <w:hideMark/>
          </w:tcPr>
          <w:p w14:paraId="64264098"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89" w:type="dxa"/>
            <w:shd w:val="clear" w:color="auto" w:fill="auto"/>
            <w:noWrap/>
            <w:vAlign w:val="center"/>
            <w:hideMark/>
          </w:tcPr>
          <w:p w14:paraId="2A88FD15"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1241" w:type="dxa"/>
            <w:shd w:val="clear" w:color="auto" w:fill="auto"/>
            <w:noWrap/>
            <w:vAlign w:val="center"/>
          </w:tcPr>
          <w:p w14:paraId="6461DDC0" w14:textId="134E425F" w:rsidR="003D26EA" w:rsidRPr="00E046E2" w:rsidRDefault="003D26EA" w:rsidP="003D26EA">
            <w:pPr>
              <w:jc w:val="center"/>
              <w:rPr>
                <w:rFonts w:ascii="Times New Roman" w:hAnsi="Times New Roman"/>
                <w:color w:val="000000"/>
                <w:sz w:val="18"/>
                <w:szCs w:val="18"/>
                <w:lang w:eastAsia="es-PE"/>
              </w:rPr>
            </w:pPr>
          </w:p>
        </w:tc>
        <w:tc>
          <w:tcPr>
            <w:tcW w:w="1241" w:type="dxa"/>
            <w:shd w:val="clear" w:color="auto" w:fill="auto"/>
            <w:noWrap/>
            <w:vAlign w:val="center"/>
          </w:tcPr>
          <w:p w14:paraId="198507C3" w14:textId="3F96B298" w:rsidR="003D26EA" w:rsidRPr="00E046E2" w:rsidRDefault="003D26EA" w:rsidP="003D26EA">
            <w:pPr>
              <w:jc w:val="center"/>
              <w:rPr>
                <w:rFonts w:ascii="Times New Roman" w:hAnsi="Times New Roman"/>
                <w:color w:val="000000"/>
                <w:sz w:val="18"/>
                <w:szCs w:val="18"/>
                <w:lang w:eastAsia="es-PE"/>
              </w:rPr>
            </w:pPr>
          </w:p>
        </w:tc>
      </w:tr>
      <w:tr w:rsidR="003D26EA" w:rsidRPr="00E046E2" w14:paraId="02C13B44" w14:textId="77777777" w:rsidTr="00F42923">
        <w:trPr>
          <w:trHeight w:val="225"/>
        </w:trPr>
        <w:tc>
          <w:tcPr>
            <w:tcW w:w="988" w:type="dxa"/>
            <w:vMerge/>
            <w:shd w:val="clear" w:color="auto" w:fill="auto"/>
            <w:vAlign w:val="center"/>
            <w:hideMark/>
          </w:tcPr>
          <w:p w14:paraId="392E8963" w14:textId="77777777" w:rsidR="003D26EA" w:rsidRPr="00E046E2" w:rsidRDefault="003D26EA" w:rsidP="003D26EA">
            <w:pPr>
              <w:rPr>
                <w:rFonts w:ascii="Times New Roman" w:hAnsi="Times New Roman"/>
                <w:color w:val="000000"/>
                <w:sz w:val="18"/>
                <w:szCs w:val="18"/>
                <w:lang w:eastAsia="es-PE"/>
              </w:rPr>
            </w:pPr>
          </w:p>
        </w:tc>
        <w:tc>
          <w:tcPr>
            <w:tcW w:w="2126" w:type="dxa"/>
            <w:shd w:val="clear" w:color="auto" w:fill="auto"/>
            <w:noWrap/>
            <w:vAlign w:val="center"/>
          </w:tcPr>
          <w:p w14:paraId="49596BAA" w14:textId="7D59722F" w:rsidR="003D26EA" w:rsidRPr="004A0F6D" w:rsidRDefault="003D26EA" w:rsidP="003D26EA">
            <w:pPr>
              <w:rPr>
                <w:rFonts w:ascii="Times New Roman" w:hAnsi="Times New Roman"/>
                <w:b/>
                <w:color w:val="000000"/>
                <w:sz w:val="18"/>
                <w:szCs w:val="18"/>
                <w:lang w:eastAsia="es-PE"/>
              </w:rPr>
            </w:pPr>
          </w:p>
        </w:tc>
        <w:tc>
          <w:tcPr>
            <w:tcW w:w="1417" w:type="dxa"/>
            <w:shd w:val="clear" w:color="auto" w:fill="auto"/>
            <w:noWrap/>
            <w:vAlign w:val="center"/>
          </w:tcPr>
          <w:p w14:paraId="0684244A" w14:textId="236C2291" w:rsidR="003D26EA" w:rsidRPr="00E046E2" w:rsidRDefault="003D26EA" w:rsidP="003D26EA">
            <w:pPr>
              <w:jc w:val="center"/>
              <w:rPr>
                <w:rFonts w:ascii="Times New Roman" w:hAnsi="Times New Roman"/>
                <w:color w:val="000000"/>
                <w:sz w:val="18"/>
                <w:szCs w:val="18"/>
                <w:lang w:eastAsia="es-PE"/>
              </w:rPr>
            </w:pPr>
          </w:p>
        </w:tc>
        <w:tc>
          <w:tcPr>
            <w:tcW w:w="1843" w:type="dxa"/>
            <w:shd w:val="clear" w:color="auto" w:fill="auto"/>
            <w:noWrap/>
            <w:vAlign w:val="center"/>
            <w:hideMark/>
          </w:tcPr>
          <w:p w14:paraId="1670E1F5"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vAlign w:val="center"/>
            <w:hideMark/>
          </w:tcPr>
          <w:p w14:paraId="03993AE4" w14:textId="04B72669"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Monitorización los signos vitales de la madre.</w:t>
            </w:r>
          </w:p>
        </w:tc>
        <w:tc>
          <w:tcPr>
            <w:tcW w:w="389" w:type="dxa"/>
            <w:shd w:val="clear" w:color="auto" w:fill="auto"/>
            <w:noWrap/>
            <w:vAlign w:val="center"/>
            <w:hideMark/>
          </w:tcPr>
          <w:p w14:paraId="2874E9DD"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M</w:t>
            </w:r>
          </w:p>
        </w:tc>
        <w:tc>
          <w:tcPr>
            <w:tcW w:w="319" w:type="dxa"/>
            <w:shd w:val="clear" w:color="auto" w:fill="auto"/>
            <w:noWrap/>
            <w:vAlign w:val="center"/>
            <w:hideMark/>
          </w:tcPr>
          <w:p w14:paraId="283C7D22"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T</w:t>
            </w:r>
          </w:p>
        </w:tc>
        <w:tc>
          <w:tcPr>
            <w:tcW w:w="389" w:type="dxa"/>
            <w:shd w:val="clear" w:color="auto" w:fill="auto"/>
            <w:noWrap/>
            <w:vAlign w:val="center"/>
            <w:hideMark/>
          </w:tcPr>
          <w:p w14:paraId="33993D85"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N</w:t>
            </w:r>
          </w:p>
        </w:tc>
        <w:tc>
          <w:tcPr>
            <w:tcW w:w="1241" w:type="dxa"/>
            <w:shd w:val="clear" w:color="auto" w:fill="auto"/>
            <w:noWrap/>
            <w:vAlign w:val="center"/>
          </w:tcPr>
          <w:p w14:paraId="18D9EBB0" w14:textId="1F009356" w:rsidR="003D26EA" w:rsidRPr="00E046E2" w:rsidRDefault="003D26EA" w:rsidP="003D26EA">
            <w:pPr>
              <w:jc w:val="center"/>
              <w:rPr>
                <w:rFonts w:ascii="Times New Roman" w:hAnsi="Times New Roman"/>
                <w:color w:val="000000"/>
                <w:sz w:val="18"/>
                <w:szCs w:val="18"/>
                <w:lang w:eastAsia="es-PE"/>
              </w:rPr>
            </w:pPr>
          </w:p>
        </w:tc>
        <w:tc>
          <w:tcPr>
            <w:tcW w:w="1241" w:type="dxa"/>
            <w:shd w:val="clear" w:color="auto" w:fill="auto"/>
            <w:noWrap/>
            <w:vAlign w:val="center"/>
          </w:tcPr>
          <w:p w14:paraId="7B3386A4" w14:textId="3C54DF20" w:rsidR="003D26EA" w:rsidRPr="00E046E2" w:rsidRDefault="003D26EA" w:rsidP="003D26EA">
            <w:pPr>
              <w:jc w:val="center"/>
              <w:rPr>
                <w:rFonts w:ascii="Times New Roman" w:hAnsi="Times New Roman"/>
                <w:color w:val="000000"/>
                <w:sz w:val="18"/>
                <w:szCs w:val="18"/>
                <w:lang w:eastAsia="es-PE"/>
              </w:rPr>
            </w:pPr>
          </w:p>
        </w:tc>
      </w:tr>
      <w:tr w:rsidR="003D26EA" w:rsidRPr="00E046E2" w14:paraId="44FAB5F5" w14:textId="77777777" w:rsidTr="00F42923">
        <w:trPr>
          <w:trHeight w:val="462"/>
        </w:trPr>
        <w:tc>
          <w:tcPr>
            <w:tcW w:w="988" w:type="dxa"/>
            <w:vMerge/>
            <w:shd w:val="clear" w:color="auto" w:fill="auto"/>
            <w:vAlign w:val="center"/>
            <w:hideMark/>
          </w:tcPr>
          <w:p w14:paraId="4A0B5294" w14:textId="77777777" w:rsidR="003D26EA" w:rsidRPr="00E046E2" w:rsidRDefault="003D26EA" w:rsidP="003D26EA">
            <w:pPr>
              <w:rPr>
                <w:rFonts w:ascii="Times New Roman" w:hAnsi="Times New Roman"/>
                <w:color w:val="000000"/>
                <w:sz w:val="18"/>
                <w:szCs w:val="18"/>
                <w:lang w:eastAsia="es-PE"/>
              </w:rPr>
            </w:pPr>
          </w:p>
        </w:tc>
        <w:tc>
          <w:tcPr>
            <w:tcW w:w="2126" w:type="dxa"/>
            <w:shd w:val="clear" w:color="auto" w:fill="auto"/>
            <w:noWrap/>
            <w:vAlign w:val="center"/>
          </w:tcPr>
          <w:p w14:paraId="2F6BDE6C" w14:textId="6B7E6CE2" w:rsidR="003D26EA" w:rsidRPr="00E046E2" w:rsidRDefault="003D26EA" w:rsidP="003D26EA">
            <w:pPr>
              <w:rPr>
                <w:rFonts w:ascii="Times New Roman" w:hAnsi="Times New Roman"/>
                <w:color w:val="000000"/>
                <w:sz w:val="18"/>
                <w:szCs w:val="18"/>
                <w:lang w:eastAsia="es-PE"/>
              </w:rPr>
            </w:pPr>
          </w:p>
        </w:tc>
        <w:tc>
          <w:tcPr>
            <w:tcW w:w="1417" w:type="dxa"/>
            <w:shd w:val="clear" w:color="auto" w:fill="auto"/>
            <w:noWrap/>
            <w:vAlign w:val="center"/>
          </w:tcPr>
          <w:p w14:paraId="584099DE" w14:textId="0676D139" w:rsidR="003D26EA" w:rsidRPr="00E046E2" w:rsidRDefault="003D26EA" w:rsidP="003D26EA">
            <w:pPr>
              <w:jc w:val="center"/>
              <w:rPr>
                <w:rFonts w:ascii="Times New Roman" w:hAnsi="Times New Roman"/>
                <w:color w:val="000000"/>
                <w:sz w:val="18"/>
                <w:szCs w:val="18"/>
                <w:lang w:eastAsia="es-PE"/>
              </w:rPr>
            </w:pPr>
          </w:p>
        </w:tc>
        <w:tc>
          <w:tcPr>
            <w:tcW w:w="1843" w:type="dxa"/>
            <w:shd w:val="clear" w:color="auto" w:fill="auto"/>
            <w:noWrap/>
            <w:vAlign w:val="center"/>
            <w:hideMark/>
          </w:tcPr>
          <w:p w14:paraId="415BC22C"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vAlign w:val="center"/>
            <w:hideMark/>
          </w:tcPr>
          <w:p w14:paraId="7834FABB" w14:textId="51CCDCE4" w:rsidR="003D26EA" w:rsidRPr="00E046E2" w:rsidRDefault="003D26EA" w:rsidP="003D26EA">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Revisar el historial obstétrico a fin de determinar los factores de riesgo obstétrico referente al estado fetal</w:t>
            </w:r>
          </w:p>
        </w:tc>
        <w:tc>
          <w:tcPr>
            <w:tcW w:w="389" w:type="dxa"/>
            <w:shd w:val="clear" w:color="auto" w:fill="auto"/>
            <w:noWrap/>
            <w:vAlign w:val="center"/>
            <w:hideMark/>
          </w:tcPr>
          <w:p w14:paraId="2383D597"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M</w:t>
            </w:r>
          </w:p>
        </w:tc>
        <w:tc>
          <w:tcPr>
            <w:tcW w:w="319" w:type="dxa"/>
            <w:shd w:val="clear" w:color="auto" w:fill="auto"/>
            <w:noWrap/>
            <w:vAlign w:val="center"/>
            <w:hideMark/>
          </w:tcPr>
          <w:p w14:paraId="13A5CCDD"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T</w:t>
            </w:r>
          </w:p>
        </w:tc>
        <w:tc>
          <w:tcPr>
            <w:tcW w:w="389" w:type="dxa"/>
            <w:shd w:val="clear" w:color="auto" w:fill="auto"/>
            <w:noWrap/>
            <w:vAlign w:val="center"/>
            <w:hideMark/>
          </w:tcPr>
          <w:p w14:paraId="5AB0E6F1" w14:textId="77777777" w:rsidR="003D26EA" w:rsidRPr="00E046E2" w:rsidRDefault="003D26EA" w:rsidP="003D26EA">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N</w:t>
            </w:r>
          </w:p>
        </w:tc>
        <w:tc>
          <w:tcPr>
            <w:tcW w:w="1241" w:type="dxa"/>
            <w:shd w:val="clear" w:color="auto" w:fill="auto"/>
            <w:noWrap/>
            <w:vAlign w:val="center"/>
          </w:tcPr>
          <w:p w14:paraId="4F988F48" w14:textId="33F10824" w:rsidR="003D26EA" w:rsidRPr="00E046E2" w:rsidRDefault="003D26EA" w:rsidP="003D26EA">
            <w:pPr>
              <w:jc w:val="center"/>
              <w:rPr>
                <w:rFonts w:ascii="Times New Roman" w:hAnsi="Times New Roman"/>
                <w:color w:val="000000"/>
                <w:sz w:val="18"/>
                <w:szCs w:val="18"/>
                <w:lang w:eastAsia="es-PE"/>
              </w:rPr>
            </w:pPr>
          </w:p>
        </w:tc>
        <w:tc>
          <w:tcPr>
            <w:tcW w:w="1241" w:type="dxa"/>
            <w:shd w:val="clear" w:color="auto" w:fill="auto"/>
            <w:noWrap/>
            <w:vAlign w:val="center"/>
          </w:tcPr>
          <w:p w14:paraId="2ABD8DEE" w14:textId="7421135F" w:rsidR="003D26EA" w:rsidRPr="00E046E2" w:rsidRDefault="003D26EA" w:rsidP="003D26EA">
            <w:pPr>
              <w:jc w:val="center"/>
              <w:rPr>
                <w:rFonts w:ascii="Times New Roman" w:hAnsi="Times New Roman"/>
                <w:color w:val="000000"/>
                <w:sz w:val="18"/>
                <w:szCs w:val="18"/>
                <w:lang w:eastAsia="es-PE"/>
              </w:rPr>
            </w:pPr>
          </w:p>
        </w:tc>
      </w:tr>
      <w:tr w:rsidR="006A6236" w:rsidRPr="00E046E2" w14:paraId="23BD358B" w14:textId="77777777" w:rsidTr="00F42923">
        <w:trPr>
          <w:trHeight w:val="444"/>
        </w:trPr>
        <w:tc>
          <w:tcPr>
            <w:tcW w:w="988" w:type="dxa"/>
            <w:vMerge/>
            <w:shd w:val="clear" w:color="auto" w:fill="auto"/>
            <w:vAlign w:val="center"/>
            <w:hideMark/>
          </w:tcPr>
          <w:p w14:paraId="61235151" w14:textId="77777777" w:rsidR="006A6236" w:rsidRPr="00E046E2" w:rsidRDefault="006A6236" w:rsidP="006A6236">
            <w:pPr>
              <w:rPr>
                <w:rFonts w:ascii="Times New Roman" w:hAnsi="Times New Roman"/>
                <w:color w:val="000000"/>
                <w:sz w:val="18"/>
                <w:szCs w:val="18"/>
                <w:lang w:eastAsia="es-PE"/>
              </w:rPr>
            </w:pPr>
          </w:p>
        </w:tc>
        <w:tc>
          <w:tcPr>
            <w:tcW w:w="2126" w:type="dxa"/>
            <w:shd w:val="clear" w:color="auto" w:fill="auto"/>
            <w:vAlign w:val="center"/>
          </w:tcPr>
          <w:p w14:paraId="22F37E0C" w14:textId="6C240506" w:rsidR="006A6236" w:rsidRPr="00E046E2" w:rsidRDefault="006A6236" w:rsidP="006A6236">
            <w:pPr>
              <w:rPr>
                <w:rFonts w:ascii="Times New Roman" w:hAnsi="Times New Roman"/>
                <w:color w:val="000000"/>
                <w:sz w:val="18"/>
                <w:szCs w:val="18"/>
                <w:lang w:eastAsia="es-PE"/>
              </w:rPr>
            </w:pPr>
          </w:p>
        </w:tc>
        <w:tc>
          <w:tcPr>
            <w:tcW w:w="1417" w:type="dxa"/>
            <w:shd w:val="clear" w:color="auto" w:fill="auto"/>
            <w:noWrap/>
            <w:vAlign w:val="center"/>
          </w:tcPr>
          <w:p w14:paraId="7237623B" w14:textId="17452232" w:rsidR="006A6236" w:rsidRPr="00E046E2" w:rsidRDefault="006A6236" w:rsidP="006A6236">
            <w:pPr>
              <w:jc w:val="center"/>
              <w:rPr>
                <w:rFonts w:ascii="Times New Roman" w:hAnsi="Times New Roman"/>
                <w:color w:val="000000"/>
                <w:sz w:val="18"/>
                <w:szCs w:val="18"/>
                <w:lang w:eastAsia="es-PE"/>
              </w:rPr>
            </w:pPr>
          </w:p>
        </w:tc>
        <w:tc>
          <w:tcPr>
            <w:tcW w:w="1843" w:type="dxa"/>
            <w:shd w:val="clear" w:color="auto" w:fill="auto"/>
            <w:noWrap/>
            <w:vAlign w:val="center"/>
            <w:hideMark/>
          </w:tcPr>
          <w:p w14:paraId="51C06366" w14:textId="77777777" w:rsidR="006A6236" w:rsidRPr="00E046E2" w:rsidRDefault="006A6236" w:rsidP="006A6236">
            <w:pPr>
              <w:jc w:val="center"/>
              <w:rPr>
                <w:rFonts w:ascii="Times New Roman" w:hAnsi="Times New Roman"/>
                <w:color w:val="000000"/>
                <w:sz w:val="18"/>
                <w:szCs w:val="18"/>
                <w:lang w:eastAsia="es-PE"/>
              </w:rPr>
            </w:pPr>
            <w:r w:rsidRPr="00E046E2">
              <w:rPr>
                <w:rFonts w:ascii="Times New Roman" w:hAnsi="Times New Roman"/>
                <w:color w:val="000000"/>
                <w:sz w:val="18"/>
                <w:szCs w:val="18"/>
                <w:lang w:eastAsia="es-PE"/>
              </w:rPr>
              <w:t> </w:t>
            </w:r>
          </w:p>
        </w:tc>
        <w:tc>
          <w:tcPr>
            <w:tcW w:w="3952" w:type="dxa"/>
            <w:shd w:val="clear" w:color="auto" w:fill="auto"/>
            <w:vAlign w:val="center"/>
            <w:hideMark/>
          </w:tcPr>
          <w:p w14:paraId="5CB22488" w14:textId="5286CD9C" w:rsidR="006A6236" w:rsidRPr="00E046E2" w:rsidRDefault="006A6236" w:rsidP="006A6236">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Instruir a la paciente sobre la importancia de la monitorización electrónica.</w:t>
            </w:r>
          </w:p>
        </w:tc>
        <w:tc>
          <w:tcPr>
            <w:tcW w:w="389" w:type="dxa"/>
            <w:shd w:val="clear" w:color="auto" w:fill="auto"/>
            <w:vAlign w:val="center"/>
            <w:hideMark/>
          </w:tcPr>
          <w:p w14:paraId="39306580" w14:textId="59D52AED" w:rsidR="006A6236" w:rsidRPr="00E046E2" w:rsidRDefault="006A6236" w:rsidP="006A6236">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M</w:t>
            </w:r>
          </w:p>
        </w:tc>
        <w:tc>
          <w:tcPr>
            <w:tcW w:w="319" w:type="dxa"/>
            <w:shd w:val="clear" w:color="auto" w:fill="auto"/>
            <w:vAlign w:val="center"/>
            <w:hideMark/>
          </w:tcPr>
          <w:p w14:paraId="10B2AF27" w14:textId="61DCA7BA" w:rsidR="006A6236" w:rsidRPr="00E046E2" w:rsidRDefault="006A6236" w:rsidP="006A6236">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T</w:t>
            </w:r>
          </w:p>
        </w:tc>
        <w:tc>
          <w:tcPr>
            <w:tcW w:w="389" w:type="dxa"/>
            <w:shd w:val="clear" w:color="auto" w:fill="auto"/>
            <w:vAlign w:val="center"/>
            <w:hideMark/>
          </w:tcPr>
          <w:p w14:paraId="31F621DE" w14:textId="691B7E68" w:rsidR="006A6236" w:rsidRPr="00E046E2" w:rsidRDefault="006A6236" w:rsidP="006A6236">
            <w:pPr>
              <w:rPr>
                <w:rFonts w:ascii="Times New Roman" w:hAnsi="Times New Roman"/>
                <w:color w:val="000000"/>
                <w:sz w:val="18"/>
                <w:szCs w:val="18"/>
                <w:lang w:eastAsia="es-PE"/>
              </w:rPr>
            </w:pPr>
            <w:r w:rsidRPr="00E046E2">
              <w:rPr>
                <w:rFonts w:ascii="Times New Roman" w:hAnsi="Times New Roman"/>
                <w:color w:val="000000"/>
                <w:sz w:val="18"/>
                <w:szCs w:val="18"/>
                <w:lang w:eastAsia="es-PE"/>
              </w:rPr>
              <w:t>N</w:t>
            </w:r>
          </w:p>
        </w:tc>
        <w:tc>
          <w:tcPr>
            <w:tcW w:w="1241" w:type="dxa"/>
            <w:shd w:val="clear" w:color="auto" w:fill="auto"/>
            <w:noWrap/>
            <w:vAlign w:val="center"/>
          </w:tcPr>
          <w:p w14:paraId="4A7E0C0D" w14:textId="58DB5AAA" w:rsidR="006A6236" w:rsidRPr="00E046E2" w:rsidRDefault="006A6236" w:rsidP="006A6236">
            <w:pPr>
              <w:jc w:val="center"/>
              <w:rPr>
                <w:rFonts w:ascii="Times New Roman" w:hAnsi="Times New Roman"/>
                <w:color w:val="000000"/>
                <w:sz w:val="18"/>
                <w:szCs w:val="18"/>
                <w:lang w:eastAsia="es-PE"/>
              </w:rPr>
            </w:pPr>
          </w:p>
        </w:tc>
        <w:tc>
          <w:tcPr>
            <w:tcW w:w="1241" w:type="dxa"/>
            <w:shd w:val="clear" w:color="auto" w:fill="auto"/>
            <w:noWrap/>
            <w:vAlign w:val="center"/>
          </w:tcPr>
          <w:p w14:paraId="60A136B9" w14:textId="40D224D2" w:rsidR="006A6236" w:rsidRPr="00E046E2" w:rsidRDefault="006A6236" w:rsidP="006A6236">
            <w:pPr>
              <w:jc w:val="center"/>
              <w:rPr>
                <w:rFonts w:ascii="Times New Roman" w:hAnsi="Times New Roman"/>
                <w:color w:val="000000"/>
                <w:sz w:val="18"/>
                <w:szCs w:val="18"/>
                <w:lang w:eastAsia="es-PE"/>
              </w:rPr>
            </w:pPr>
          </w:p>
        </w:tc>
      </w:tr>
    </w:tbl>
    <w:p w14:paraId="4764FCB1" w14:textId="56FE3EB2" w:rsidR="005A0AE4" w:rsidRDefault="005A0AE4" w:rsidP="005A0AE4">
      <w:pPr>
        <w:tabs>
          <w:tab w:val="left" w:pos="1665"/>
        </w:tabs>
        <w:rPr>
          <w:rFonts w:ascii="Times New Roman" w:hAnsi="Times New Roman"/>
          <w:b/>
        </w:rPr>
      </w:pPr>
      <w:r>
        <w:rPr>
          <w:rFonts w:ascii="Times New Roman" w:hAnsi="Times New Roman"/>
          <w:b/>
        </w:rPr>
        <w:tab/>
      </w:r>
    </w:p>
    <w:p w14:paraId="72B81052" w14:textId="77777777" w:rsidR="005A0AE4" w:rsidRDefault="005A0AE4">
      <w:pPr>
        <w:spacing w:after="160" w:line="259" w:lineRule="auto"/>
        <w:rPr>
          <w:rFonts w:ascii="Times New Roman" w:hAnsi="Times New Roman"/>
          <w:b/>
        </w:rPr>
      </w:pPr>
      <w:r>
        <w:rPr>
          <w:rFonts w:ascii="Times New Roman" w:hAnsi="Times New Roman"/>
          <w:b/>
        </w:rPr>
        <w:br w:type="page"/>
      </w:r>
    </w:p>
    <w:tbl>
      <w:tblPr>
        <w:tblpPr w:leftFromText="141" w:rightFromText="141" w:vertAnchor="text" w:horzAnchor="margin" w:tblpXSpec="center" w:tblpY="274"/>
        <w:tblW w:w="1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2860"/>
        <w:gridCol w:w="1050"/>
        <w:gridCol w:w="1247"/>
        <w:gridCol w:w="4032"/>
        <w:gridCol w:w="321"/>
        <w:gridCol w:w="302"/>
        <w:gridCol w:w="302"/>
        <w:gridCol w:w="1078"/>
        <w:gridCol w:w="1172"/>
      </w:tblGrid>
      <w:tr w:rsidR="005A0AE4" w:rsidRPr="004A0321" w14:paraId="45348B16" w14:textId="77777777" w:rsidTr="000B4E8A">
        <w:trPr>
          <w:trHeight w:val="60"/>
        </w:trPr>
        <w:tc>
          <w:tcPr>
            <w:tcW w:w="1689" w:type="dxa"/>
            <w:vMerge w:val="restart"/>
            <w:shd w:val="clear" w:color="auto" w:fill="auto"/>
            <w:vAlign w:val="center"/>
            <w:hideMark/>
          </w:tcPr>
          <w:p w14:paraId="7D745783"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lastRenderedPageBreak/>
              <w:t>Diagnóstico enfermero</w:t>
            </w:r>
          </w:p>
        </w:tc>
        <w:tc>
          <w:tcPr>
            <w:tcW w:w="9189" w:type="dxa"/>
            <w:gridSpan w:val="4"/>
            <w:shd w:val="clear" w:color="auto" w:fill="auto"/>
            <w:noWrap/>
            <w:vAlign w:val="center"/>
            <w:hideMark/>
          </w:tcPr>
          <w:p w14:paraId="734E2DE1"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Planeación</w:t>
            </w:r>
          </w:p>
        </w:tc>
        <w:tc>
          <w:tcPr>
            <w:tcW w:w="925" w:type="dxa"/>
            <w:gridSpan w:val="3"/>
            <w:vMerge w:val="restart"/>
            <w:shd w:val="clear" w:color="auto" w:fill="auto"/>
            <w:noWrap/>
            <w:vAlign w:val="center"/>
            <w:hideMark/>
          </w:tcPr>
          <w:p w14:paraId="19430328"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Ejecución</w:t>
            </w:r>
          </w:p>
        </w:tc>
        <w:tc>
          <w:tcPr>
            <w:tcW w:w="2250" w:type="dxa"/>
            <w:gridSpan w:val="2"/>
            <w:shd w:val="clear" w:color="auto" w:fill="auto"/>
            <w:noWrap/>
            <w:vAlign w:val="center"/>
            <w:hideMark/>
          </w:tcPr>
          <w:p w14:paraId="3ADCD718"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Evaluación</w:t>
            </w:r>
          </w:p>
        </w:tc>
      </w:tr>
      <w:tr w:rsidR="005A0AE4" w:rsidRPr="004A0321" w14:paraId="24E3FFD0" w14:textId="77777777" w:rsidTr="000B4E8A">
        <w:trPr>
          <w:trHeight w:val="430"/>
        </w:trPr>
        <w:tc>
          <w:tcPr>
            <w:tcW w:w="1689" w:type="dxa"/>
            <w:vMerge/>
            <w:shd w:val="clear" w:color="auto" w:fill="auto"/>
            <w:vAlign w:val="center"/>
            <w:hideMark/>
          </w:tcPr>
          <w:p w14:paraId="0BC89CE4" w14:textId="77777777" w:rsidR="005A0AE4" w:rsidRPr="004A0321" w:rsidRDefault="005A0AE4" w:rsidP="003B75C5">
            <w:pPr>
              <w:jc w:val="center"/>
              <w:rPr>
                <w:rFonts w:ascii="Times New Roman" w:hAnsi="Times New Roman"/>
                <w:b/>
                <w:bCs/>
                <w:color w:val="000000"/>
                <w:sz w:val="18"/>
                <w:szCs w:val="18"/>
                <w:lang w:eastAsia="es-PE"/>
              </w:rPr>
            </w:pPr>
          </w:p>
        </w:tc>
        <w:tc>
          <w:tcPr>
            <w:tcW w:w="2860" w:type="dxa"/>
            <w:shd w:val="clear" w:color="auto" w:fill="auto"/>
            <w:vAlign w:val="center"/>
            <w:hideMark/>
          </w:tcPr>
          <w:p w14:paraId="2A379EC3"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Resultados e indicadores</w:t>
            </w:r>
          </w:p>
        </w:tc>
        <w:tc>
          <w:tcPr>
            <w:tcW w:w="1050" w:type="dxa"/>
            <w:shd w:val="clear" w:color="auto" w:fill="auto"/>
            <w:vAlign w:val="center"/>
            <w:hideMark/>
          </w:tcPr>
          <w:p w14:paraId="32D260B4"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basal (1-5)</w:t>
            </w:r>
          </w:p>
        </w:tc>
        <w:tc>
          <w:tcPr>
            <w:tcW w:w="1247" w:type="dxa"/>
            <w:shd w:val="clear" w:color="auto" w:fill="auto"/>
            <w:vAlign w:val="center"/>
            <w:hideMark/>
          </w:tcPr>
          <w:p w14:paraId="4BD4A644"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diana</w:t>
            </w:r>
          </w:p>
        </w:tc>
        <w:tc>
          <w:tcPr>
            <w:tcW w:w="4032" w:type="dxa"/>
            <w:shd w:val="clear" w:color="auto" w:fill="auto"/>
            <w:vAlign w:val="center"/>
            <w:hideMark/>
          </w:tcPr>
          <w:p w14:paraId="37FB667B"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Intervenciones /Actividades</w:t>
            </w:r>
          </w:p>
        </w:tc>
        <w:tc>
          <w:tcPr>
            <w:tcW w:w="925" w:type="dxa"/>
            <w:gridSpan w:val="3"/>
            <w:vMerge/>
            <w:shd w:val="clear" w:color="auto" w:fill="auto"/>
            <w:vAlign w:val="center"/>
            <w:hideMark/>
          </w:tcPr>
          <w:p w14:paraId="4297461D" w14:textId="77777777" w:rsidR="005A0AE4" w:rsidRPr="004A0321" w:rsidRDefault="005A0AE4" w:rsidP="003B75C5">
            <w:pPr>
              <w:jc w:val="center"/>
              <w:rPr>
                <w:rFonts w:ascii="Times New Roman" w:hAnsi="Times New Roman"/>
                <w:b/>
                <w:bCs/>
                <w:color w:val="000000"/>
                <w:sz w:val="18"/>
                <w:szCs w:val="18"/>
                <w:lang w:eastAsia="es-PE"/>
              </w:rPr>
            </w:pPr>
          </w:p>
        </w:tc>
        <w:tc>
          <w:tcPr>
            <w:tcW w:w="1078" w:type="dxa"/>
            <w:shd w:val="clear" w:color="auto" w:fill="auto"/>
            <w:vAlign w:val="center"/>
            <w:hideMark/>
          </w:tcPr>
          <w:p w14:paraId="4069A0AD"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final</w:t>
            </w:r>
          </w:p>
        </w:tc>
        <w:tc>
          <w:tcPr>
            <w:tcW w:w="1172" w:type="dxa"/>
            <w:shd w:val="clear" w:color="auto" w:fill="auto"/>
            <w:vAlign w:val="center"/>
            <w:hideMark/>
          </w:tcPr>
          <w:p w14:paraId="2F45D408" w14:textId="77777777" w:rsidR="005A0AE4" w:rsidRPr="004A0321" w:rsidRDefault="005A0AE4" w:rsidP="003B75C5">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de cambio</w:t>
            </w:r>
          </w:p>
        </w:tc>
      </w:tr>
      <w:tr w:rsidR="000B4E8A" w:rsidRPr="004A0321" w14:paraId="3C685D22" w14:textId="77777777" w:rsidTr="000B4E8A">
        <w:trPr>
          <w:trHeight w:val="515"/>
        </w:trPr>
        <w:tc>
          <w:tcPr>
            <w:tcW w:w="1689" w:type="dxa"/>
            <w:vMerge w:val="restart"/>
            <w:shd w:val="clear" w:color="auto" w:fill="auto"/>
            <w:vAlign w:val="center"/>
            <w:hideMark/>
          </w:tcPr>
          <w:p w14:paraId="59D99E49" w14:textId="77777777" w:rsidR="000B4E8A" w:rsidRDefault="000B4E8A" w:rsidP="003B75C5">
            <w:pPr>
              <w:jc w:val="center"/>
              <w:rPr>
                <w:rFonts w:ascii="Times New Roman" w:hAnsi="Times New Roman"/>
                <w:color w:val="000000"/>
                <w:sz w:val="18"/>
                <w:szCs w:val="18"/>
                <w:lang w:eastAsia="es-PE"/>
              </w:rPr>
            </w:pPr>
          </w:p>
          <w:p w14:paraId="0C9A3A8D" w14:textId="77777777" w:rsidR="000B4E8A" w:rsidRDefault="000B4E8A" w:rsidP="003B75C5">
            <w:pPr>
              <w:jc w:val="center"/>
              <w:rPr>
                <w:rFonts w:ascii="Times New Roman" w:hAnsi="Times New Roman"/>
                <w:color w:val="000000"/>
                <w:sz w:val="18"/>
                <w:szCs w:val="18"/>
                <w:lang w:eastAsia="es-PE"/>
              </w:rPr>
            </w:pPr>
          </w:p>
          <w:p w14:paraId="13C4F982" w14:textId="77777777" w:rsidR="000B4E8A" w:rsidRDefault="000B4E8A" w:rsidP="003B75C5">
            <w:pPr>
              <w:jc w:val="center"/>
              <w:rPr>
                <w:rFonts w:ascii="Times New Roman" w:hAnsi="Times New Roman"/>
                <w:color w:val="000000"/>
                <w:sz w:val="18"/>
                <w:szCs w:val="18"/>
                <w:lang w:eastAsia="es-PE"/>
              </w:rPr>
            </w:pPr>
          </w:p>
          <w:p w14:paraId="06A4B23E" w14:textId="77777777" w:rsidR="000B4E8A" w:rsidRDefault="000B4E8A" w:rsidP="003B75C5">
            <w:pPr>
              <w:jc w:val="center"/>
              <w:rPr>
                <w:rFonts w:ascii="Times New Roman" w:hAnsi="Times New Roman"/>
                <w:color w:val="000000"/>
                <w:sz w:val="18"/>
                <w:szCs w:val="18"/>
                <w:lang w:eastAsia="es-PE"/>
              </w:rPr>
            </w:pPr>
          </w:p>
          <w:p w14:paraId="7756A8F8" w14:textId="77777777" w:rsidR="000B4E8A" w:rsidRDefault="000B4E8A" w:rsidP="003B75C5">
            <w:pPr>
              <w:jc w:val="center"/>
              <w:rPr>
                <w:rFonts w:ascii="Times New Roman" w:hAnsi="Times New Roman"/>
                <w:color w:val="000000"/>
                <w:sz w:val="18"/>
                <w:szCs w:val="18"/>
                <w:lang w:eastAsia="es-PE"/>
              </w:rPr>
            </w:pPr>
          </w:p>
          <w:p w14:paraId="529D37FD" w14:textId="77777777" w:rsidR="000B4E8A" w:rsidRDefault="000B4E8A" w:rsidP="003B75C5">
            <w:pPr>
              <w:jc w:val="center"/>
              <w:rPr>
                <w:rFonts w:ascii="Times New Roman" w:hAnsi="Times New Roman"/>
                <w:color w:val="000000"/>
                <w:sz w:val="18"/>
                <w:szCs w:val="18"/>
                <w:lang w:eastAsia="es-PE"/>
              </w:rPr>
            </w:pPr>
          </w:p>
          <w:p w14:paraId="7479D586" w14:textId="77777777" w:rsidR="000B4E8A" w:rsidRDefault="000B4E8A" w:rsidP="003B75C5">
            <w:pPr>
              <w:jc w:val="center"/>
              <w:rPr>
                <w:rFonts w:ascii="Times New Roman" w:hAnsi="Times New Roman"/>
                <w:color w:val="000000"/>
                <w:sz w:val="18"/>
                <w:szCs w:val="18"/>
                <w:lang w:eastAsia="es-PE"/>
              </w:rPr>
            </w:pPr>
          </w:p>
          <w:p w14:paraId="0101761C" w14:textId="77777777" w:rsidR="000B4E8A" w:rsidRDefault="000B4E8A" w:rsidP="003B75C5">
            <w:pPr>
              <w:jc w:val="center"/>
              <w:rPr>
                <w:rFonts w:ascii="Times New Roman" w:hAnsi="Times New Roman"/>
                <w:color w:val="000000"/>
                <w:sz w:val="18"/>
                <w:szCs w:val="18"/>
                <w:lang w:eastAsia="es-PE"/>
              </w:rPr>
            </w:pPr>
          </w:p>
          <w:p w14:paraId="301CD089" w14:textId="77777777" w:rsidR="000B4E8A" w:rsidRDefault="000B4E8A" w:rsidP="003B75C5">
            <w:pPr>
              <w:jc w:val="center"/>
              <w:rPr>
                <w:rFonts w:ascii="Times New Roman" w:hAnsi="Times New Roman"/>
                <w:color w:val="000000"/>
                <w:sz w:val="18"/>
                <w:szCs w:val="18"/>
                <w:lang w:eastAsia="es-PE"/>
              </w:rPr>
            </w:pPr>
          </w:p>
          <w:p w14:paraId="5C78F2BB" w14:textId="77777777" w:rsidR="000B4E8A" w:rsidRDefault="000B4E8A" w:rsidP="003B75C5">
            <w:pPr>
              <w:jc w:val="center"/>
              <w:rPr>
                <w:rFonts w:ascii="Times New Roman" w:hAnsi="Times New Roman"/>
                <w:color w:val="000000"/>
                <w:sz w:val="18"/>
                <w:szCs w:val="18"/>
                <w:lang w:eastAsia="es-PE"/>
              </w:rPr>
            </w:pPr>
          </w:p>
          <w:p w14:paraId="2704E8E8" w14:textId="77777777" w:rsidR="000B4E8A" w:rsidRDefault="000B4E8A" w:rsidP="003B75C5">
            <w:pPr>
              <w:jc w:val="center"/>
              <w:rPr>
                <w:rFonts w:ascii="Times New Roman" w:hAnsi="Times New Roman"/>
                <w:color w:val="000000"/>
                <w:sz w:val="18"/>
                <w:szCs w:val="18"/>
                <w:lang w:eastAsia="es-PE"/>
              </w:rPr>
            </w:pPr>
          </w:p>
          <w:p w14:paraId="0267DCE8" w14:textId="77777777" w:rsidR="000B4E8A" w:rsidRDefault="000B4E8A" w:rsidP="003B75C5">
            <w:pPr>
              <w:jc w:val="center"/>
              <w:rPr>
                <w:rFonts w:ascii="Times New Roman" w:hAnsi="Times New Roman"/>
                <w:color w:val="000000"/>
                <w:sz w:val="18"/>
                <w:szCs w:val="18"/>
                <w:lang w:eastAsia="es-PE"/>
              </w:rPr>
            </w:pPr>
          </w:p>
          <w:p w14:paraId="659274D7" w14:textId="77777777" w:rsidR="000B4E8A" w:rsidRDefault="000B4E8A" w:rsidP="003B75C5">
            <w:pPr>
              <w:jc w:val="center"/>
              <w:rPr>
                <w:rFonts w:ascii="Times New Roman" w:hAnsi="Times New Roman"/>
                <w:color w:val="000000"/>
                <w:sz w:val="18"/>
                <w:szCs w:val="18"/>
                <w:lang w:eastAsia="es-PE"/>
              </w:rPr>
            </w:pPr>
          </w:p>
          <w:p w14:paraId="3E993DAA" w14:textId="77777777" w:rsidR="000B4E8A" w:rsidRDefault="000B4E8A" w:rsidP="003B75C5">
            <w:pPr>
              <w:jc w:val="center"/>
              <w:rPr>
                <w:rFonts w:ascii="Times New Roman" w:hAnsi="Times New Roman"/>
                <w:color w:val="000000"/>
                <w:sz w:val="18"/>
                <w:szCs w:val="18"/>
                <w:lang w:eastAsia="es-PE"/>
              </w:rPr>
            </w:pPr>
          </w:p>
          <w:p w14:paraId="17DF8045" w14:textId="77777777" w:rsidR="000B4E8A" w:rsidRDefault="000B4E8A" w:rsidP="003B75C5">
            <w:pPr>
              <w:jc w:val="center"/>
              <w:rPr>
                <w:rFonts w:ascii="Times New Roman" w:hAnsi="Times New Roman"/>
                <w:color w:val="000000"/>
                <w:sz w:val="18"/>
                <w:szCs w:val="18"/>
                <w:lang w:eastAsia="es-PE"/>
              </w:rPr>
            </w:pPr>
          </w:p>
          <w:p w14:paraId="7448A4EA" w14:textId="77777777" w:rsidR="000B4E8A" w:rsidRDefault="000B4E8A" w:rsidP="003B75C5">
            <w:pPr>
              <w:jc w:val="center"/>
              <w:rPr>
                <w:rFonts w:ascii="Times New Roman" w:hAnsi="Times New Roman"/>
                <w:color w:val="000000"/>
                <w:sz w:val="18"/>
                <w:szCs w:val="18"/>
                <w:lang w:eastAsia="es-PE"/>
              </w:rPr>
            </w:pPr>
          </w:p>
          <w:p w14:paraId="21EB9AA6" w14:textId="77777777" w:rsidR="000B4E8A" w:rsidRDefault="000B4E8A" w:rsidP="003B75C5">
            <w:pPr>
              <w:jc w:val="center"/>
              <w:rPr>
                <w:rFonts w:ascii="Times New Roman" w:hAnsi="Times New Roman"/>
                <w:color w:val="000000"/>
                <w:sz w:val="18"/>
                <w:szCs w:val="18"/>
                <w:lang w:eastAsia="es-PE"/>
              </w:rPr>
            </w:pPr>
          </w:p>
          <w:p w14:paraId="66988CAC" w14:textId="77777777" w:rsidR="000B4E8A" w:rsidRDefault="000B4E8A" w:rsidP="003B75C5">
            <w:pPr>
              <w:jc w:val="center"/>
              <w:rPr>
                <w:rFonts w:ascii="Times New Roman" w:hAnsi="Times New Roman"/>
                <w:color w:val="000000"/>
                <w:sz w:val="18"/>
                <w:szCs w:val="18"/>
                <w:lang w:eastAsia="es-PE"/>
              </w:rPr>
            </w:pPr>
          </w:p>
          <w:p w14:paraId="05598F6F" w14:textId="77777777" w:rsidR="000B4E8A" w:rsidRDefault="000B4E8A" w:rsidP="003B75C5">
            <w:pPr>
              <w:jc w:val="center"/>
              <w:rPr>
                <w:rFonts w:ascii="Times New Roman" w:hAnsi="Times New Roman"/>
                <w:color w:val="000000"/>
                <w:sz w:val="18"/>
                <w:szCs w:val="18"/>
                <w:lang w:eastAsia="es-PE"/>
              </w:rPr>
            </w:pPr>
          </w:p>
          <w:p w14:paraId="57E04CD8" w14:textId="77777777" w:rsidR="000B4E8A" w:rsidRDefault="000B4E8A" w:rsidP="003B75C5">
            <w:pPr>
              <w:jc w:val="center"/>
              <w:rPr>
                <w:rFonts w:ascii="Times New Roman" w:hAnsi="Times New Roman"/>
                <w:color w:val="000000"/>
                <w:sz w:val="18"/>
                <w:szCs w:val="18"/>
                <w:lang w:eastAsia="es-PE"/>
              </w:rPr>
            </w:pPr>
          </w:p>
          <w:p w14:paraId="52F0EB29" w14:textId="77777777" w:rsidR="000B4E8A" w:rsidRPr="004A0321" w:rsidRDefault="000B4E8A" w:rsidP="003B75C5">
            <w:pPr>
              <w:jc w:val="center"/>
              <w:rPr>
                <w:rFonts w:ascii="Times New Roman" w:hAnsi="Times New Roman"/>
                <w:color w:val="000000"/>
                <w:sz w:val="18"/>
                <w:szCs w:val="18"/>
                <w:lang w:eastAsia="es-PE"/>
              </w:rPr>
            </w:pPr>
          </w:p>
        </w:tc>
        <w:tc>
          <w:tcPr>
            <w:tcW w:w="2860" w:type="dxa"/>
            <w:shd w:val="clear" w:color="auto" w:fill="auto"/>
            <w:vAlign w:val="center"/>
            <w:hideMark/>
          </w:tcPr>
          <w:p w14:paraId="7F7A64EC" w14:textId="77777777" w:rsidR="000B4E8A" w:rsidRPr="004A0F6D" w:rsidRDefault="000B4E8A" w:rsidP="003B75C5">
            <w:pPr>
              <w:rPr>
                <w:rFonts w:ascii="Times New Roman" w:hAnsi="Times New Roman"/>
                <w:b/>
                <w:color w:val="000000"/>
                <w:sz w:val="18"/>
                <w:szCs w:val="18"/>
                <w:lang w:eastAsia="es-PE"/>
              </w:rPr>
            </w:pPr>
            <w:r w:rsidRPr="004A0F6D">
              <w:rPr>
                <w:rFonts w:ascii="Times New Roman" w:hAnsi="Times New Roman"/>
                <w:b/>
                <w:color w:val="000000"/>
                <w:sz w:val="18"/>
                <w:szCs w:val="18"/>
                <w:lang w:eastAsia="es-PE"/>
              </w:rPr>
              <w:t xml:space="preserve">Resultado NOC: </w:t>
            </w:r>
          </w:p>
          <w:p w14:paraId="157EBA8E" w14:textId="77777777" w:rsidR="000B4E8A" w:rsidRPr="004A0321" w:rsidRDefault="000B4E8A" w:rsidP="003B75C5">
            <w:pPr>
              <w:rPr>
                <w:rFonts w:ascii="Times New Roman" w:hAnsi="Times New Roman"/>
                <w:color w:val="000000"/>
                <w:sz w:val="18"/>
                <w:szCs w:val="18"/>
                <w:lang w:eastAsia="es-PE"/>
              </w:rPr>
            </w:pPr>
            <w:r>
              <w:rPr>
                <w:rFonts w:ascii="Times New Roman" w:hAnsi="Times New Roman"/>
                <w:color w:val="000000"/>
                <w:sz w:val="18"/>
                <w:szCs w:val="18"/>
                <w:lang w:eastAsia="es-PE"/>
              </w:rPr>
              <w:t xml:space="preserve">Cód.                       </w:t>
            </w:r>
          </w:p>
        </w:tc>
        <w:tc>
          <w:tcPr>
            <w:tcW w:w="1050" w:type="dxa"/>
            <w:shd w:val="clear" w:color="auto" w:fill="auto"/>
            <w:vAlign w:val="center"/>
            <w:hideMark/>
          </w:tcPr>
          <w:p w14:paraId="39C7A723" w14:textId="77777777" w:rsidR="000B4E8A" w:rsidRPr="005F6A98" w:rsidRDefault="000B4E8A" w:rsidP="003B75C5">
            <w:pPr>
              <w:jc w:val="center"/>
              <w:rPr>
                <w:rFonts w:ascii="Times New Roman" w:hAnsi="Times New Roman"/>
                <w:b/>
                <w:bCs/>
                <w:color w:val="000000"/>
                <w:sz w:val="18"/>
                <w:szCs w:val="18"/>
                <w:lang w:eastAsia="es-PE"/>
              </w:rPr>
            </w:pPr>
            <w:r w:rsidRPr="005F6A98">
              <w:rPr>
                <w:rFonts w:ascii="Times New Roman" w:hAnsi="Times New Roman"/>
                <w:b/>
                <w:bCs/>
                <w:color w:val="000000"/>
                <w:sz w:val="18"/>
                <w:szCs w:val="18"/>
                <w:lang w:eastAsia="es-PE"/>
              </w:rPr>
              <w:t>3</w:t>
            </w:r>
          </w:p>
        </w:tc>
        <w:tc>
          <w:tcPr>
            <w:tcW w:w="1247" w:type="dxa"/>
            <w:shd w:val="clear" w:color="auto" w:fill="auto"/>
            <w:vAlign w:val="center"/>
            <w:hideMark/>
          </w:tcPr>
          <w:p w14:paraId="1E7563C8" w14:textId="77777777" w:rsidR="000B4E8A" w:rsidRPr="004A0321" w:rsidRDefault="000B4E8A" w:rsidP="003B75C5">
            <w:pPr>
              <w:jc w:val="center"/>
              <w:rPr>
                <w:rFonts w:ascii="Times New Roman" w:hAnsi="Times New Roman"/>
                <w:color w:val="000000"/>
                <w:sz w:val="18"/>
                <w:szCs w:val="18"/>
                <w:lang w:eastAsia="es-PE"/>
              </w:rPr>
            </w:pPr>
            <w:r w:rsidRPr="004A0321">
              <w:rPr>
                <w:rFonts w:ascii="Times New Roman" w:hAnsi="Times New Roman"/>
                <w:color w:val="000000"/>
                <w:sz w:val="18"/>
                <w:szCs w:val="18"/>
                <w:lang w:eastAsia="es-PE"/>
              </w:rPr>
              <w:t>Mantener en:</w:t>
            </w:r>
          </w:p>
          <w:p w14:paraId="3B63C37B" w14:textId="6E73FE41" w:rsidR="000B4E8A" w:rsidRPr="004A0321" w:rsidRDefault="000B4E8A" w:rsidP="00982582">
            <w:pPr>
              <w:jc w:val="center"/>
              <w:rPr>
                <w:rFonts w:ascii="Times New Roman" w:hAnsi="Times New Roman"/>
                <w:color w:val="000000"/>
                <w:sz w:val="18"/>
                <w:szCs w:val="18"/>
                <w:lang w:eastAsia="es-PE"/>
              </w:rPr>
            </w:pPr>
          </w:p>
        </w:tc>
        <w:tc>
          <w:tcPr>
            <w:tcW w:w="4032" w:type="dxa"/>
            <w:shd w:val="clear" w:color="auto" w:fill="auto"/>
            <w:vAlign w:val="center"/>
            <w:hideMark/>
          </w:tcPr>
          <w:p w14:paraId="7D4F1062" w14:textId="6C0CEB53" w:rsidR="000B4E8A" w:rsidRPr="000B4E8A" w:rsidRDefault="000B4E8A" w:rsidP="00982582">
            <w:pPr>
              <w:rPr>
                <w:rFonts w:ascii="Times New Roman" w:hAnsi="Times New Roman"/>
                <w:color w:val="000000"/>
                <w:sz w:val="18"/>
                <w:szCs w:val="18"/>
                <w:lang w:eastAsia="es-PE"/>
              </w:rPr>
            </w:pPr>
            <w:r w:rsidRPr="004A0F6D">
              <w:rPr>
                <w:rFonts w:ascii="Times New Roman" w:hAnsi="Times New Roman"/>
                <w:b/>
                <w:color w:val="000000"/>
                <w:sz w:val="18"/>
                <w:szCs w:val="18"/>
                <w:lang w:eastAsia="es-PE"/>
              </w:rPr>
              <w:t>Intervención NIC:</w:t>
            </w:r>
            <w:r w:rsidRPr="004A0321">
              <w:rPr>
                <w:rFonts w:ascii="Times New Roman" w:hAnsi="Times New Roman"/>
                <w:color w:val="000000"/>
                <w:sz w:val="18"/>
                <w:szCs w:val="18"/>
                <w:lang w:eastAsia="es-PE"/>
              </w:rPr>
              <w:t xml:space="preserve"> Código:</w:t>
            </w:r>
          </w:p>
        </w:tc>
        <w:tc>
          <w:tcPr>
            <w:tcW w:w="321" w:type="dxa"/>
            <w:vMerge w:val="restart"/>
            <w:shd w:val="clear" w:color="auto" w:fill="auto"/>
            <w:noWrap/>
            <w:vAlign w:val="center"/>
            <w:hideMark/>
          </w:tcPr>
          <w:p w14:paraId="5D348379"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val="restart"/>
            <w:shd w:val="clear" w:color="auto" w:fill="auto"/>
            <w:noWrap/>
            <w:vAlign w:val="center"/>
            <w:hideMark/>
          </w:tcPr>
          <w:p w14:paraId="42A4AD2C"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val="restart"/>
            <w:shd w:val="clear" w:color="auto" w:fill="auto"/>
            <w:vAlign w:val="center"/>
            <w:hideMark/>
          </w:tcPr>
          <w:p w14:paraId="42944042" w14:textId="77777777" w:rsidR="000B4E8A" w:rsidRPr="004A0321" w:rsidRDefault="000B4E8A" w:rsidP="003B75C5">
            <w:pPr>
              <w:jc w:val="center"/>
              <w:rPr>
                <w:rFonts w:ascii="Times New Roman" w:hAnsi="Times New Roman"/>
                <w:color w:val="000000"/>
                <w:sz w:val="18"/>
                <w:szCs w:val="18"/>
                <w:lang w:eastAsia="es-PE"/>
              </w:rPr>
            </w:pPr>
          </w:p>
        </w:tc>
        <w:tc>
          <w:tcPr>
            <w:tcW w:w="1078" w:type="dxa"/>
            <w:vMerge w:val="restart"/>
            <w:shd w:val="clear" w:color="auto" w:fill="auto"/>
            <w:noWrap/>
            <w:vAlign w:val="center"/>
          </w:tcPr>
          <w:p w14:paraId="4C72048F" w14:textId="77777777" w:rsidR="000B4E8A" w:rsidRPr="005F6A98" w:rsidRDefault="000B4E8A" w:rsidP="003B75C5">
            <w:pPr>
              <w:jc w:val="center"/>
              <w:rPr>
                <w:rFonts w:ascii="Times New Roman" w:hAnsi="Times New Roman"/>
                <w:b/>
                <w:bCs/>
                <w:color w:val="000000"/>
                <w:sz w:val="18"/>
                <w:szCs w:val="18"/>
                <w:lang w:eastAsia="es-PE"/>
              </w:rPr>
            </w:pPr>
          </w:p>
        </w:tc>
        <w:tc>
          <w:tcPr>
            <w:tcW w:w="1172" w:type="dxa"/>
            <w:vMerge w:val="restart"/>
            <w:shd w:val="clear" w:color="auto" w:fill="auto"/>
            <w:noWrap/>
            <w:vAlign w:val="center"/>
          </w:tcPr>
          <w:p w14:paraId="4D25C0F5" w14:textId="77777777" w:rsidR="000B4E8A" w:rsidRPr="00475B2E" w:rsidRDefault="000B4E8A" w:rsidP="003B75C5">
            <w:pPr>
              <w:jc w:val="center"/>
              <w:rPr>
                <w:rFonts w:ascii="Times New Roman" w:hAnsi="Times New Roman"/>
                <w:b/>
                <w:color w:val="000000"/>
                <w:sz w:val="18"/>
                <w:szCs w:val="18"/>
                <w:lang w:eastAsia="es-PE"/>
              </w:rPr>
            </w:pPr>
          </w:p>
        </w:tc>
      </w:tr>
      <w:tr w:rsidR="000B4E8A" w:rsidRPr="004A0321" w14:paraId="5F21D4B7" w14:textId="77777777" w:rsidTr="000B4E8A">
        <w:trPr>
          <w:trHeight w:val="60"/>
        </w:trPr>
        <w:tc>
          <w:tcPr>
            <w:tcW w:w="1689" w:type="dxa"/>
            <w:vMerge/>
            <w:shd w:val="clear" w:color="auto" w:fill="auto"/>
            <w:vAlign w:val="center"/>
            <w:hideMark/>
          </w:tcPr>
          <w:p w14:paraId="583FC6E5" w14:textId="77777777" w:rsidR="000B4E8A" w:rsidRPr="004A0321" w:rsidRDefault="000B4E8A" w:rsidP="003B75C5">
            <w:pPr>
              <w:jc w:val="center"/>
              <w:rPr>
                <w:rFonts w:ascii="Times New Roman" w:hAnsi="Times New Roman"/>
                <w:color w:val="000000"/>
                <w:sz w:val="18"/>
                <w:szCs w:val="18"/>
                <w:lang w:eastAsia="es-PE"/>
              </w:rPr>
            </w:pPr>
          </w:p>
        </w:tc>
        <w:tc>
          <w:tcPr>
            <w:tcW w:w="2860" w:type="dxa"/>
            <w:shd w:val="clear" w:color="auto" w:fill="auto"/>
            <w:vAlign w:val="center"/>
            <w:hideMark/>
          </w:tcPr>
          <w:p w14:paraId="456004E7" w14:textId="2FB784EB" w:rsidR="000B4E8A" w:rsidRPr="00E046E2" w:rsidRDefault="000B4E8A" w:rsidP="003B75C5">
            <w:pPr>
              <w:rPr>
                <w:rFonts w:ascii="Times New Roman" w:hAnsi="Times New Roman"/>
                <w:b/>
                <w:color w:val="000000"/>
                <w:sz w:val="18"/>
                <w:szCs w:val="18"/>
                <w:lang w:eastAsia="es-PE"/>
              </w:rPr>
            </w:pPr>
            <w:r w:rsidRPr="00E046E2">
              <w:rPr>
                <w:rFonts w:ascii="Times New Roman" w:hAnsi="Times New Roman"/>
                <w:b/>
                <w:color w:val="000000"/>
                <w:sz w:val="18"/>
                <w:szCs w:val="18"/>
                <w:lang w:eastAsia="es-PE"/>
              </w:rPr>
              <w:t xml:space="preserve">Escala: </w:t>
            </w:r>
          </w:p>
        </w:tc>
        <w:tc>
          <w:tcPr>
            <w:tcW w:w="1050" w:type="dxa"/>
            <w:shd w:val="clear" w:color="auto" w:fill="auto"/>
            <w:noWrap/>
            <w:vAlign w:val="center"/>
            <w:hideMark/>
          </w:tcPr>
          <w:p w14:paraId="0FA8FA39" w14:textId="77777777" w:rsidR="000B4E8A" w:rsidRPr="004A0321" w:rsidRDefault="000B4E8A" w:rsidP="003B75C5">
            <w:pPr>
              <w:jc w:val="center"/>
              <w:rPr>
                <w:rFonts w:ascii="Times New Roman" w:hAnsi="Times New Roman"/>
                <w:color w:val="000000"/>
                <w:sz w:val="18"/>
                <w:szCs w:val="18"/>
                <w:lang w:eastAsia="es-PE"/>
              </w:rPr>
            </w:pPr>
          </w:p>
        </w:tc>
        <w:tc>
          <w:tcPr>
            <w:tcW w:w="1247" w:type="dxa"/>
            <w:shd w:val="clear" w:color="auto" w:fill="auto"/>
            <w:noWrap/>
            <w:vAlign w:val="center"/>
            <w:hideMark/>
          </w:tcPr>
          <w:p w14:paraId="60940A30" w14:textId="48D5A09F" w:rsidR="000B4E8A" w:rsidRPr="004A0321" w:rsidRDefault="000B4E8A" w:rsidP="003B75C5">
            <w:pPr>
              <w:jc w:val="center"/>
              <w:rPr>
                <w:rFonts w:ascii="Times New Roman" w:hAnsi="Times New Roman"/>
                <w:color w:val="000000"/>
                <w:sz w:val="18"/>
                <w:szCs w:val="18"/>
                <w:lang w:eastAsia="es-PE"/>
              </w:rPr>
            </w:pPr>
            <w:r w:rsidRPr="004A0321">
              <w:rPr>
                <w:rFonts w:ascii="Times New Roman" w:hAnsi="Times New Roman"/>
                <w:color w:val="000000"/>
                <w:sz w:val="18"/>
                <w:szCs w:val="18"/>
                <w:lang w:eastAsia="es-PE"/>
              </w:rPr>
              <w:t>Aumentar a:</w:t>
            </w:r>
          </w:p>
        </w:tc>
        <w:tc>
          <w:tcPr>
            <w:tcW w:w="4032" w:type="dxa"/>
            <w:shd w:val="clear" w:color="auto" w:fill="auto"/>
            <w:noWrap/>
            <w:vAlign w:val="center"/>
            <w:hideMark/>
          </w:tcPr>
          <w:p w14:paraId="2A57B718" w14:textId="6431490A" w:rsidR="000B4E8A" w:rsidRPr="004A0321" w:rsidRDefault="000B4E8A" w:rsidP="003B75C5">
            <w:pPr>
              <w:rPr>
                <w:rFonts w:ascii="Times New Roman" w:hAnsi="Times New Roman"/>
                <w:color w:val="000000"/>
                <w:sz w:val="18"/>
                <w:szCs w:val="18"/>
                <w:lang w:eastAsia="es-PE"/>
              </w:rPr>
            </w:pPr>
            <w:r>
              <w:rPr>
                <w:rFonts w:ascii="Times New Roman" w:hAnsi="Times New Roman"/>
                <w:b/>
                <w:color w:val="000000"/>
                <w:sz w:val="18"/>
                <w:szCs w:val="18"/>
                <w:lang w:eastAsia="es-PE"/>
              </w:rPr>
              <w:t>Actividades:</w:t>
            </w:r>
          </w:p>
        </w:tc>
        <w:tc>
          <w:tcPr>
            <w:tcW w:w="321" w:type="dxa"/>
            <w:vMerge/>
            <w:shd w:val="clear" w:color="auto" w:fill="auto"/>
            <w:noWrap/>
            <w:vAlign w:val="center"/>
            <w:hideMark/>
          </w:tcPr>
          <w:p w14:paraId="0217DD87"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shd w:val="clear" w:color="auto" w:fill="auto"/>
            <w:noWrap/>
            <w:vAlign w:val="center"/>
            <w:hideMark/>
          </w:tcPr>
          <w:p w14:paraId="689A344B"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shd w:val="clear" w:color="auto" w:fill="auto"/>
            <w:noWrap/>
            <w:vAlign w:val="center"/>
            <w:hideMark/>
          </w:tcPr>
          <w:p w14:paraId="7ED5208C" w14:textId="77777777" w:rsidR="000B4E8A" w:rsidRPr="004A0321" w:rsidRDefault="000B4E8A" w:rsidP="003B75C5">
            <w:pPr>
              <w:jc w:val="center"/>
              <w:rPr>
                <w:rFonts w:ascii="Times New Roman" w:hAnsi="Times New Roman"/>
                <w:color w:val="000000"/>
                <w:sz w:val="18"/>
                <w:szCs w:val="18"/>
                <w:lang w:eastAsia="es-PE"/>
              </w:rPr>
            </w:pPr>
          </w:p>
        </w:tc>
        <w:tc>
          <w:tcPr>
            <w:tcW w:w="1078" w:type="dxa"/>
            <w:vMerge/>
            <w:shd w:val="clear" w:color="auto" w:fill="auto"/>
            <w:noWrap/>
            <w:vAlign w:val="center"/>
            <w:hideMark/>
          </w:tcPr>
          <w:p w14:paraId="514EA301" w14:textId="77777777" w:rsidR="000B4E8A" w:rsidRPr="004A0321" w:rsidRDefault="000B4E8A" w:rsidP="003B75C5">
            <w:pPr>
              <w:jc w:val="center"/>
              <w:rPr>
                <w:rFonts w:ascii="Times New Roman" w:hAnsi="Times New Roman"/>
                <w:color w:val="000000"/>
                <w:sz w:val="18"/>
                <w:szCs w:val="18"/>
                <w:lang w:eastAsia="es-PE"/>
              </w:rPr>
            </w:pPr>
          </w:p>
        </w:tc>
        <w:tc>
          <w:tcPr>
            <w:tcW w:w="1172" w:type="dxa"/>
            <w:vMerge/>
            <w:shd w:val="clear" w:color="auto" w:fill="auto"/>
            <w:noWrap/>
            <w:vAlign w:val="center"/>
            <w:hideMark/>
          </w:tcPr>
          <w:p w14:paraId="50D038DA" w14:textId="77777777" w:rsidR="000B4E8A" w:rsidRPr="004A0321" w:rsidRDefault="000B4E8A" w:rsidP="003B75C5">
            <w:pPr>
              <w:jc w:val="center"/>
              <w:rPr>
                <w:rFonts w:ascii="Times New Roman" w:hAnsi="Times New Roman"/>
                <w:color w:val="000000"/>
                <w:sz w:val="18"/>
                <w:szCs w:val="18"/>
                <w:lang w:eastAsia="es-PE"/>
              </w:rPr>
            </w:pPr>
          </w:p>
        </w:tc>
      </w:tr>
      <w:tr w:rsidR="000B4E8A" w:rsidRPr="004A0321" w14:paraId="3272FE68" w14:textId="77777777" w:rsidTr="000B4E8A">
        <w:trPr>
          <w:trHeight w:val="60"/>
        </w:trPr>
        <w:tc>
          <w:tcPr>
            <w:tcW w:w="1689" w:type="dxa"/>
            <w:vMerge/>
            <w:shd w:val="clear" w:color="auto" w:fill="auto"/>
            <w:vAlign w:val="center"/>
            <w:hideMark/>
          </w:tcPr>
          <w:p w14:paraId="29FCB28B" w14:textId="77777777" w:rsidR="000B4E8A" w:rsidRPr="004A0321" w:rsidRDefault="000B4E8A" w:rsidP="003B75C5">
            <w:pPr>
              <w:jc w:val="center"/>
              <w:rPr>
                <w:rFonts w:ascii="Times New Roman" w:hAnsi="Times New Roman"/>
                <w:color w:val="000000"/>
                <w:sz w:val="18"/>
                <w:szCs w:val="18"/>
                <w:lang w:eastAsia="es-PE"/>
              </w:rPr>
            </w:pPr>
          </w:p>
        </w:tc>
        <w:tc>
          <w:tcPr>
            <w:tcW w:w="2860" w:type="dxa"/>
            <w:shd w:val="clear" w:color="auto" w:fill="auto"/>
            <w:noWrap/>
            <w:vAlign w:val="center"/>
            <w:hideMark/>
          </w:tcPr>
          <w:p w14:paraId="6B2F9BE9" w14:textId="36F7E1D0" w:rsidR="000B4E8A" w:rsidRPr="00E046E2" w:rsidRDefault="000B4E8A" w:rsidP="003B75C5">
            <w:pPr>
              <w:rPr>
                <w:rFonts w:ascii="Times New Roman" w:hAnsi="Times New Roman"/>
                <w:b/>
                <w:color w:val="000000"/>
                <w:sz w:val="18"/>
                <w:szCs w:val="18"/>
                <w:lang w:eastAsia="es-PE"/>
              </w:rPr>
            </w:pPr>
            <w:r w:rsidRPr="00E046E2">
              <w:rPr>
                <w:rFonts w:ascii="Times New Roman" w:hAnsi="Times New Roman"/>
                <w:b/>
                <w:color w:val="000000"/>
                <w:sz w:val="18"/>
                <w:szCs w:val="18"/>
                <w:lang w:eastAsia="es-PE"/>
              </w:rPr>
              <w:t>Indicadores</w:t>
            </w:r>
          </w:p>
        </w:tc>
        <w:tc>
          <w:tcPr>
            <w:tcW w:w="1050" w:type="dxa"/>
            <w:shd w:val="clear" w:color="auto" w:fill="auto"/>
            <w:vAlign w:val="center"/>
            <w:hideMark/>
          </w:tcPr>
          <w:p w14:paraId="1C7D325B" w14:textId="77777777" w:rsidR="000B4E8A" w:rsidRPr="004A0321" w:rsidRDefault="000B4E8A" w:rsidP="003B75C5">
            <w:pPr>
              <w:jc w:val="center"/>
              <w:rPr>
                <w:rFonts w:ascii="Times New Roman" w:hAnsi="Times New Roman"/>
                <w:color w:val="000000"/>
                <w:sz w:val="18"/>
                <w:szCs w:val="18"/>
                <w:lang w:eastAsia="es-PE"/>
              </w:rPr>
            </w:pPr>
          </w:p>
        </w:tc>
        <w:tc>
          <w:tcPr>
            <w:tcW w:w="1247" w:type="dxa"/>
            <w:shd w:val="clear" w:color="auto" w:fill="auto"/>
            <w:vAlign w:val="center"/>
            <w:hideMark/>
          </w:tcPr>
          <w:p w14:paraId="0A019884" w14:textId="77777777" w:rsidR="000B4E8A" w:rsidRPr="004A0321" w:rsidRDefault="000B4E8A" w:rsidP="003B75C5">
            <w:pPr>
              <w:jc w:val="center"/>
              <w:rPr>
                <w:rFonts w:ascii="Times New Roman" w:hAnsi="Times New Roman"/>
                <w:color w:val="000000"/>
                <w:sz w:val="18"/>
                <w:szCs w:val="18"/>
                <w:lang w:eastAsia="es-PE"/>
              </w:rPr>
            </w:pPr>
          </w:p>
        </w:tc>
        <w:tc>
          <w:tcPr>
            <w:tcW w:w="4032" w:type="dxa"/>
            <w:shd w:val="clear" w:color="auto" w:fill="auto"/>
            <w:vAlign w:val="center"/>
            <w:hideMark/>
          </w:tcPr>
          <w:p w14:paraId="7A44B00E" w14:textId="77777777" w:rsidR="000B4E8A" w:rsidRPr="004A0321" w:rsidRDefault="000B4E8A" w:rsidP="003B75C5">
            <w:pPr>
              <w:jc w:val="center"/>
              <w:rPr>
                <w:rFonts w:ascii="Times New Roman" w:hAnsi="Times New Roman"/>
                <w:color w:val="000000"/>
                <w:sz w:val="18"/>
                <w:szCs w:val="18"/>
                <w:lang w:eastAsia="es-PE"/>
              </w:rPr>
            </w:pPr>
          </w:p>
        </w:tc>
        <w:tc>
          <w:tcPr>
            <w:tcW w:w="321" w:type="dxa"/>
            <w:vMerge/>
            <w:shd w:val="clear" w:color="auto" w:fill="auto"/>
            <w:vAlign w:val="center"/>
            <w:hideMark/>
          </w:tcPr>
          <w:p w14:paraId="3822FA74"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shd w:val="clear" w:color="auto" w:fill="auto"/>
            <w:vAlign w:val="center"/>
            <w:hideMark/>
          </w:tcPr>
          <w:p w14:paraId="30EF073D"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shd w:val="clear" w:color="auto" w:fill="auto"/>
            <w:vAlign w:val="center"/>
            <w:hideMark/>
          </w:tcPr>
          <w:p w14:paraId="5CF5737E" w14:textId="77777777" w:rsidR="000B4E8A" w:rsidRPr="004A0321" w:rsidRDefault="000B4E8A" w:rsidP="003B75C5">
            <w:pPr>
              <w:jc w:val="center"/>
              <w:rPr>
                <w:rFonts w:ascii="Times New Roman" w:hAnsi="Times New Roman"/>
                <w:color w:val="000000"/>
                <w:sz w:val="18"/>
                <w:szCs w:val="18"/>
                <w:lang w:eastAsia="es-PE"/>
              </w:rPr>
            </w:pPr>
          </w:p>
        </w:tc>
        <w:tc>
          <w:tcPr>
            <w:tcW w:w="1078" w:type="dxa"/>
            <w:vMerge/>
            <w:shd w:val="clear" w:color="auto" w:fill="auto"/>
            <w:vAlign w:val="center"/>
            <w:hideMark/>
          </w:tcPr>
          <w:p w14:paraId="4F5C9BCA" w14:textId="77777777" w:rsidR="000B4E8A" w:rsidRPr="004A0321" w:rsidRDefault="000B4E8A" w:rsidP="003B75C5">
            <w:pPr>
              <w:jc w:val="center"/>
              <w:rPr>
                <w:rFonts w:ascii="Times New Roman" w:hAnsi="Times New Roman"/>
                <w:color w:val="000000"/>
                <w:sz w:val="18"/>
                <w:szCs w:val="18"/>
                <w:lang w:eastAsia="es-PE"/>
              </w:rPr>
            </w:pPr>
          </w:p>
        </w:tc>
        <w:tc>
          <w:tcPr>
            <w:tcW w:w="1172" w:type="dxa"/>
            <w:vMerge/>
            <w:shd w:val="clear" w:color="auto" w:fill="auto"/>
            <w:vAlign w:val="center"/>
            <w:hideMark/>
          </w:tcPr>
          <w:p w14:paraId="2ED16741" w14:textId="77777777" w:rsidR="000B4E8A" w:rsidRPr="004A0321" w:rsidRDefault="000B4E8A" w:rsidP="003B75C5">
            <w:pPr>
              <w:jc w:val="center"/>
              <w:rPr>
                <w:rFonts w:ascii="Times New Roman" w:hAnsi="Times New Roman"/>
                <w:color w:val="000000"/>
                <w:sz w:val="18"/>
                <w:szCs w:val="18"/>
                <w:lang w:eastAsia="es-PE"/>
              </w:rPr>
            </w:pPr>
          </w:p>
        </w:tc>
      </w:tr>
      <w:tr w:rsidR="000B4E8A" w:rsidRPr="004A0321" w14:paraId="74E44E9E" w14:textId="77777777" w:rsidTr="000B4E8A">
        <w:trPr>
          <w:trHeight w:val="2072"/>
        </w:trPr>
        <w:tc>
          <w:tcPr>
            <w:tcW w:w="1689" w:type="dxa"/>
            <w:vMerge/>
            <w:shd w:val="clear" w:color="auto" w:fill="auto"/>
            <w:vAlign w:val="center"/>
          </w:tcPr>
          <w:p w14:paraId="17AA74EB" w14:textId="77777777" w:rsidR="000B4E8A" w:rsidRPr="004A0321" w:rsidRDefault="000B4E8A" w:rsidP="003B75C5">
            <w:pPr>
              <w:jc w:val="center"/>
              <w:rPr>
                <w:rFonts w:ascii="Times New Roman" w:hAnsi="Times New Roman"/>
                <w:color w:val="000000"/>
                <w:sz w:val="18"/>
                <w:szCs w:val="18"/>
                <w:lang w:eastAsia="es-PE"/>
              </w:rPr>
            </w:pPr>
          </w:p>
        </w:tc>
        <w:tc>
          <w:tcPr>
            <w:tcW w:w="2860" w:type="dxa"/>
            <w:shd w:val="clear" w:color="auto" w:fill="auto"/>
            <w:noWrap/>
            <w:vAlign w:val="center"/>
          </w:tcPr>
          <w:p w14:paraId="0154155F" w14:textId="77777777" w:rsidR="000B4E8A" w:rsidRPr="00E046E2" w:rsidRDefault="000B4E8A" w:rsidP="003B75C5">
            <w:pPr>
              <w:rPr>
                <w:rFonts w:ascii="Times New Roman" w:hAnsi="Times New Roman"/>
                <w:b/>
                <w:color w:val="000000"/>
                <w:sz w:val="18"/>
                <w:szCs w:val="18"/>
                <w:lang w:eastAsia="es-PE"/>
              </w:rPr>
            </w:pPr>
          </w:p>
        </w:tc>
        <w:tc>
          <w:tcPr>
            <w:tcW w:w="1050" w:type="dxa"/>
            <w:shd w:val="clear" w:color="auto" w:fill="auto"/>
            <w:vAlign w:val="center"/>
          </w:tcPr>
          <w:p w14:paraId="11C48141" w14:textId="77777777" w:rsidR="000B4E8A" w:rsidRPr="004A0321" w:rsidRDefault="000B4E8A" w:rsidP="003B75C5">
            <w:pPr>
              <w:jc w:val="center"/>
              <w:rPr>
                <w:rFonts w:ascii="Times New Roman" w:hAnsi="Times New Roman"/>
                <w:color w:val="000000"/>
                <w:sz w:val="18"/>
                <w:szCs w:val="18"/>
                <w:lang w:eastAsia="es-PE"/>
              </w:rPr>
            </w:pPr>
          </w:p>
        </w:tc>
        <w:tc>
          <w:tcPr>
            <w:tcW w:w="1247" w:type="dxa"/>
            <w:shd w:val="clear" w:color="auto" w:fill="auto"/>
            <w:vAlign w:val="center"/>
          </w:tcPr>
          <w:p w14:paraId="3A9F66BE" w14:textId="77777777" w:rsidR="000B4E8A" w:rsidRPr="004A0321" w:rsidRDefault="000B4E8A" w:rsidP="003B75C5">
            <w:pPr>
              <w:jc w:val="center"/>
              <w:rPr>
                <w:rFonts w:ascii="Times New Roman" w:hAnsi="Times New Roman"/>
                <w:color w:val="000000"/>
                <w:sz w:val="18"/>
                <w:szCs w:val="18"/>
                <w:lang w:eastAsia="es-PE"/>
              </w:rPr>
            </w:pPr>
          </w:p>
        </w:tc>
        <w:tc>
          <w:tcPr>
            <w:tcW w:w="4032" w:type="dxa"/>
            <w:shd w:val="clear" w:color="auto" w:fill="auto"/>
            <w:vAlign w:val="center"/>
          </w:tcPr>
          <w:p w14:paraId="10355AFC" w14:textId="77777777" w:rsidR="000B4E8A" w:rsidRPr="004A0321" w:rsidRDefault="000B4E8A" w:rsidP="003B75C5">
            <w:pPr>
              <w:jc w:val="center"/>
              <w:rPr>
                <w:rFonts w:ascii="Times New Roman" w:hAnsi="Times New Roman"/>
                <w:color w:val="000000"/>
                <w:sz w:val="18"/>
                <w:szCs w:val="18"/>
                <w:lang w:eastAsia="es-PE"/>
              </w:rPr>
            </w:pPr>
          </w:p>
        </w:tc>
        <w:tc>
          <w:tcPr>
            <w:tcW w:w="321" w:type="dxa"/>
            <w:vMerge/>
            <w:shd w:val="clear" w:color="auto" w:fill="auto"/>
            <w:vAlign w:val="center"/>
          </w:tcPr>
          <w:p w14:paraId="69F02A25"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shd w:val="clear" w:color="auto" w:fill="auto"/>
            <w:vAlign w:val="center"/>
          </w:tcPr>
          <w:p w14:paraId="3D8DBAEA" w14:textId="77777777" w:rsidR="000B4E8A" w:rsidRPr="004A0321" w:rsidRDefault="000B4E8A" w:rsidP="003B75C5">
            <w:pPr>
              <w:jc w:val="center"/>
              <w:rPr>
                <w:rFonts w:ascii="Times New Roman" w:hAnsi="Times New Roman"/>
                <w:color w:val="000000"/>
                <w:sz w:val="18"/>
                <w:szCs w:val="18"/>
                <w:lang w:eastAsia="es-PE"/>
              </w:rPr>
            </w:pPr>
          </w:p>
        </w:tc>
        <w:tc>
          <w:tcPr>
            <w:tcW w:w="302" w:type="dxa"/>
            <w:vMerge/>
            <w:shd w:val="clear" w:color="auto" w:fill="auto"/>
            <w:vAlign w:val="center"/>
          </w:tcPr>
          <w:p w14:paraId="014864F3" w14:textId="77777777" w:rsidR="000B4E8A" w:rsidRPr="004A0321" w:rsidRDefault="000B4E8A" w:rsidP="003B75C5">
            <w:pPr>
              <w:jc w:val="center"/>
              <w:rPr>
                <w:rFonts w:ascii="Times New Roman" w:hAnsi="Times New Roman"/>
                <w:color w:val="000000"/>
                <w:sz w:val="18"/>
                <w:szCs w:val="18"/>
                <w:lang w:eastAsia="es-PE"/>
              </w:rPr>
            </w:pPr>
          </w:p>
        </w:tc>
        <w:tc>
          <w:tcPr>
            <w:tcW w:w="1078" w:type="dxa"/>
            <w:vMerge/>
            <w:shd w:val="clear" w:color="auto" w:fill="auto"/>
            <w:vAlign w:val="center"/>
          </w:tcPr>
          <w:p w14:paraId="51556BC2" w14:textId="77777777" w:rsidR="000B4E8A" w:rsidRPr="004A0321" w:rsidRDefault="000B4E8A" w:rsidP="003B75C5">
            <w:pPr>
              <w:jc w:val="center"/>
              <w:rPr>
                <w:rFonts w:ascii="Times New Roman" w:hAnsi="Times New Roman"/>
                <w:color w:val="000000"/>
                <w:sz w:val="18"/>
                <w:szCs w:val="18"/>
                <w:lang w:eastAsia="es-PE"/>
              </w:rPr>
            </w:pPr>
          </w:p>
        </w:tc>
        <w:tc>
          <w:tcPr>
            <w:tcW w:w="1172" w:type="dxa"/>
            <w:vMerge/>
            <w:shd w:val="clear" w:color="auto" w:fill="auto"/>
            <w:vAlign w:val="center"/>
          </w:tcPr>
          <w:p w14:paraId="5513D522" w14:textId="77777777" w:rsidR="000B4E8A" w:rsidRPr="004A0321" w:rsidRDefault="000B4E8A" w:rsidP="003B75C5">
            <w:pPr>
              <w:jc w:val="center"/>
              <w:rPr>
                <w:rFonts w:ascii="Times New Roman" w:hAnsi="Times New Roman"/>
                <w:color w:val="000000"/>
                <w:sz w:val="18"/>
                <w:szCs w:val="18"/>
                <w:lang w:eastAsia="es-PE"/>
              </w:rPr>
            </w:pPr>
          </w:p>
        </w:tc>
      </w:tr>
    </w:tbl>
    <w:p w14:paraId="61C829F3" w14:textId="6D77A5FE" w:rsidR="005A0AE4" w:rsidRDefault="005A0AE4" w:rsidP="005A0AE4">
      <w:pPr>
        <w:tabs>
          <w:tab w:val="left" w:pos="1665"/>
        </w:tabs>
        <w:rPr>
          <w:rFonts w:ascii="Times New Roman" w:hAnsi="Times New Roman"/>
          <w:b/>
        </w:rPr>
      </w:pPr>
    </w:p>
    <w:p w14:paraId="6F2BD5E9" w14:textId="7E66FDBD" w:rsidR="00FE3726" w:rsidRDefault="005A0AE4">
      <w:pPr>
        <w:spacing w:after="160" w:line="259" w:lineRule="auto"/>
        <w:rPr>
          <w:rFonts w:ascii="Times New Roman" w:hAnsi="Times New Roman"/>
          <w:b/>
        </w:rPr>
      </w:pPr>
      <w:r>
        <w:rPr>
          <w:rFonts w:ascii="Times New Roman" w:hAnsi="Times New Roman"/>
          <w:b/>
        </w:rPr>
        <w:br w:type="page"/>
      </w:r>
    </w:p>
    <w:tbl>
      <w:tblPr>
        <w:tblpPr w:leftFromText="141" w:rightFromText="141" w:vertAnchor="text" w:horzAnchor="margin" w:tblpXSpec="center" w:tblpY="274"/>
        <w:tblW w:w="1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2860"/>
        <w:gridCol w:w="1050"/>
        <w:gridCol w:w="1247"/>
        <w:gridCol w:w="4032"/>
        <w:gridCol w:w="321"/>
        <w:gridCol w:w="302"/>
        <w:gridCol w:w="302"/>
        <w:gridCol w:w="1078"/>
        <w:gridCol w:w="1172"/>
      </w:tblGrid>
      <w:tr w:rsidR="00FE3726" w:rsidRPr="004A0321" w14:paraId="38D47524" w14:textId="77777777" w:rsidTr="00982582">
        <w:trPr>
          <w:trHeight w:val="60"/>
        </w:trPr>
        <w:tc>
          <w:tcPr>
            <w:tcW w:w="1689" w:type="dxa"/>
            <w:vMerge w:val="restart"/>
            <w:shd w:val="clear" w:color="auto" w:fill="auto"/>
            <w:vAlign w:val="center"/>
            <w:hideMark/>
          </w:tcPr>
          <w:p w14:paraId="6DB19DFD"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lastRenderedPageBreak/>
              <w:t>Diagnóstico enfermero</w:t>
            </w:r>
          </w:p>
        </w:tc>
        <w:tc>
          <w:tcPr>
            <w:tcW w:w="9189" w:type="dxa"/>
            <w:gridSpan w:val="4"/>
            <w:shd w:val="clear" w:color="auto" w:fill="auto"/>
            <w:noWrap/>
            <w:vAlign w:val="center"/>
            <w:hideMark/>
          </w:tcPr>
          <w:p w14:paraId="5206F3C9"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Planeación</w:t>
            </w:r>
          </w:p>
        </w:tc>
        <w:tc>
          <w:tcPr>
            <w:tcW w:w="925" w:type="dxa"/>
            <w:gridSpan w:val="3"/>
            <w:vMerge w:val="restart"/>
            <w:shd w:val="clear" w:color="auto" w:fill="auto"/>
            <w:noWrap/>
            <w:vAlign w:val="center"/>
            <w:hideMark/>
          </w:tcPr>
          <w:p w14:paraId="6FC3500A"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Ejecución</w:t>
            </w:r>
          </w:p>
        </w:tc>
        <w:tc>
          <w:tcPr>
            <w:tcW w:w="2250" w:type="dxa"/>
            <w:gridSpan w:val="2"/>
            <w:shd w:val="clear" w:color="auto" w:fill="auto"/>
            <w:noWrap/>
            <w:vAlign w:val="center"/>
            <w:hideMark/>
          </w:tcPr>
          <w:p w14:paraId="32E290A9"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Evaluación</w:t>
            </w:r>
          </w:p>
        </w:tc>
      </w:tr>
      <w:tr w:rsidR="00FE3726" w:rsidRPr="004A0321" w14:paraId="2214D7A1" w14:textId="77777777" w:rsidTr="00982582">
        <w:trPr>
          <w:trHeight w:val="430"/>
        </w:trPr>
        <w:tc>
          <w:tcPr>
            <w:tcW w:w="1689" w:type="dxa"/>
            <w:vMerge/>
            <w:shd w:val="clear" w:color="auto" w:fill="auto"/>
            <w:vAlign w:val="center"/>
            <w:hideMark/>
          </w:tcPr>
          <w:p w14:paraId="499EC670" w14:textId="77777777" w:rsidR="00FE3726" w:rsidRPr="004A0321" w:rsidRDefault="00FE3726" w:rsidP="00982582">
            <w:pPr>
              <w:jc w:val="center"/>
              <w:rPr>
                <w:rFonts w:ascii="Times New Roman" w:hAnsi="Times New Roman"/>
                <w:b/>
                <w:bCs/>
                <w:color w:val="000000"/>
                <w:sz w:val="18"/>
                <w:szCs w:val="18"/>
                <w:lang w:eastAsia="es-PE"/>
              </w:rPr>
            </w:pPr>
          </w:p>
        </w:tc>
        <w:tc>
          <w:tcPr>
            <w:tcW w:w="2860" w:type="dxa"/>
            <w:shd w:val="clear" w:color="auto" w:fill="auto"/>
            <w:vAlign w:val="center"/>
            <w:hideMark/>
          </w:tcPr>
          <w:p w14:paraId="6B2F80CA"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Resultados e indicadores</w:t>
            </w:r>
          </w:p>
        </w:tc>
        <w:tc>
          <w:tcPr>
            <w:tcW w:w="1050" w:type="dxa"/>
            <w:shd w:val="clear" w:color="auto" w:fill="auto"/>
            <w:vAlign w:val="center"/>
            <w:hideMark/>
          </w:tcPr>
          <w:p w14:paraId="186CB7E0"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basal (1-5)</w:t>
            </w:r>
          </w:p>
        </w:tc>
        <w:tc>
          <w:tcPr>
            <w:tcW w:w="1247" w:type="dxa"/>
            <w:shd w:val="clear" w:color="auto" w:fill="auto"/>
            <w:vAlign w:val="center"/>
            <w:hideMark/>
          </w:tcPr>
          <w:p w14:paraId="1DD6D4D5"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diana</w:t>
            </w:r>
          </w:p>
        </w:tc>
        <w:tc>
          <w:tcPr>
            <w:tcW w:w="4032" w:type="dxa"/>
            <w:shd w:val="clear" w:color="auto" w:fill="auto"/>
            <w:vAlign w:val="center"/>
            <w:hideMark/>
          </w:tcPr>
          <w:p w14:paraId="55AFBBA8"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Intervenciones /Actividades</w:t>
            </w:r>
          </w:p>
        </w:tc>
        <w:tc>
          <w:tcPr>
            <w:tcW w:w="925" w:type="dxa"/>
            <w:gridSpan w:val="3"/>
            <w:vMerge/>
            <w:shd w:val="clear" w:color="auto" w:fill="auto"/>
            <w:vAlign w:val="center"/>
            <w:hideMark/>
          </w:tcPr>
          <w:p w14:paraId="51BEF26C" w14:textId="77777777" w:rsidR="00FE3726" w:rsidRPr="004A0321" w:rsidRDefault="00FE3726" w:rsidP="00982582">
            <w:pPr>
              <w:jc w:val="center"/>
              <w:rPr>
                <w:rFonts w:ascii="Times New Roman" w:hAnsi="Times New Roman"/>
                <w:b/>
                <w:bCs/>
                <w:color w:val="000000"/>
                <w:sz w:val="18"/>
                <w:szCs w:val="18"/>
                <w:lang w:eastAsia="es-PE"/>
              </w:rPr>
            </w:pPr>
          </w:p>
        </w:tc>
        <w:tc>
          <w:tcPr>
            <w:tcW w:w="1078" w:type="dxa"/>
            <w:shd w:val="clear" w:color="auto" w:fill="auto"/>
            <w:vAlign w:val="center"/>
            <w:hideMark/>
          </w:tcPr>
          <w:p w14:paraId="256703A2"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final</w:t>
            </w:r>
          </w:p>
        </w:tc>
        <w:tc>
          <w:tcPr>
            <w:tcW w:w="1172" w:type="dxa"/>
            <w:shd w:val="clear" w:color="auto" w:fill="auto"/>
            <w:vAlign w:val="center"/>
            <w:hideMark/>
          </w:tcPr>
          <w:p w14:paraId="7C0334FD" w14:textId="77777777" w:rsidR="00FE3726" w:rsidRPr="004A0321" w:rsidRDefault="00FE3726" w:rsidP="00982582">
            <w:pPr>
              <w:jc w:val="center"/>
              <w:rPr>
                <w:rFonts w:ascii="Times New Roman" w:hAnsi="Times New Roman"/>
                <w:b/>
                <w:bCs/>
                <w:color w:val="000000"/>
                <w:sz w:val="18"/>
                <w:szCs w:val="18"/>
                <w:lang w:eastAsia="es-PE"/>
              </w:rPr>
            </w:pPr>
            <w:r w:rsidRPr="004A0321">
              <w:rPr>
                <w:rFonts w:ascii="Times New Roman" w:hAnsi="Times New Roman"/>
                <w:b/>
                <w:bCs/>
                <w:color w:val="000000"/>
                <w:sz w:val="18"/>
                <w:szCs w:val="18"/>
                <w:lang w:eastAsia="es-PE"/>
              </w:rPr>
              <w:t>Puntuación de cambio</w:t>
            </w:r>
          </w:p>
        </w:tc>
      </w:tr>
      <w:tr w:rsidR="00FE3726" w:rsidRPr="004A0321" w14:paraId="3C462B27" w14:textId="77777777" w:rsidTr="00982582">
        <w:trPr>
          <w:trHeight w:val="515"/>
        </w:trPr>
        <w:tc>
          <w:tcPr>
            <w:tcW w:w="1689" w:type="dxa"/>
            <w:vMerge w:val="restart"/>
            <w:shd w:val="clear" w:color="auto" w:fill="auto"/>
            <w:vAlign w:val="center"/>
            <w:hideMark/>
          </w:tcPr>
          <w:p w14:paraId="14A10FEF" w14:textId="77777777" w:rsidR="00FE3726" w:rsidRDefault="00FE3726" w:rsidP="00982582">
            <w:pPr>
              <w:jc w:val="center"/>
              <w:rPr>
                <w:rFonts w:ascii="Times New Roman" w:hAnsi="Times New Roman"/>
                <w:color w:val="000000"/>
                <w:sz w:val="18"/>
                <w:szCs w:val="18"/>
                <w:lang w:eastAsia="es-PE"/>
              </w:rPr>
            </w:pPr>
          </w:p>
          <w:p w14:paraId="01ED1281" w14:textId="77777777" w:rsidR="00FE3726" w:rsidRDefault="00FE3726" w:rsidP="00982582">
            <w:pPr>
              <w:jc w:val="center"/>
              <w:rPr>
                <w:rFonts w:ascii="Times New Roman" w:hAnsi="Times New Roman"/>
                <w:color w:val="000000"/>
                <w:sz w:val="18"/>
                <w:szCs w:val="18"/>
                <w:lang w:eastAsia="es-PE"/>
              </w:rPr>
            </w:pPr>
          </w:p>
          <w:p w14:paraId="7EEB87B2" w14:textId="77777777" w:rsidR="00FE3726" w:rsidRDefault="00FE3726" w:rsidP="00982582">
            <w:pPr>
              <w:jc w:val="center"/>
              <w:rPr>
                <w:rFonts w:ascii="Times New Roman" w:hAnsi="Times New Roman"/>
                <w:color w:val="000000"/>
                <w:sz w:val="18"/>
                <w:szCs w:val="18"/>
                <w:lang w:eastAsia="es-PE"/>
              </w:rPr>
            </w:pPr>
          </w:p>
          <w:p w14:paraId="2CC1B7A5" w14:textId="77777777" w:rsidR="00FE3726" w:rsidRDefault="00FE3726" w:rsidP="00982582">
            <w:pPr>
              <w:jc w:val="center"/>
              <w:rPr>
                <w:rFonts w:ascii="Times New Roman" w:hAnsi="Times New Roman"/>
                <w:color w:val="000000"/>
                <w:sz w:val="18"/>
                <w:szCs w:val="18"/>
                <w:lang w:eastAsia="es-PE"/>
              </w:rPr>
            </w:pPr>
          </w:p>
          <w:p w14:paraId="1EAF08CA" w14:textId="77777777" w:rsidR="00FE3726" w:rsidRDefault="00FE3726" w:rsidP="00982582">
            <w:pPr>
              <w:jc w:val="center"/>
              <w:rPr>
                <w:rFonts w:ascii="Times New Roman" w:hAnsi="Times New Roman"/>
                <w:color w:val="000000"/>
                <w:sz w:val="18"/>
                <w:szCs w:val="18"/>
                <w:lang w:eastAsia="es-PE"/>
              </w:rPr>
            </w:pPr>
          </w:p>
          <w:p w14:paraId="3BF0EAAD" w14:textId="77777777" w:rsidR="00FE3726" w:rsidRDefault="00FE3726" w:rsidP="00982582">
            <w:pPr>
              <w:jc w:val="center"/>
              <w:rPr>
                <w:rFonts w:ascii="Times New Roman" w:hAnsi="Times New Roman"/>
                <w:color w:val="000000"/>
                <w:sz w:val="18"/>
                <w:szCs w:val="18"/>
                <w:lang w:eastAsia="es-PE"/>
              </w:rPr>
            </w:pPr>
          </w:p>
          <w:p w14:paraId="2467B8A7" w14:textId="77777777" w:rsidR="00FE3726" w:rsidRDefault="00FE3726" w:rsidP="00982582">
            <w:pPr>
              <w:jc w:val="center"/>
              <w:rPr>
                <w:rFonts w:ascii="Times New Roman" w:hAnsi="Times New Roman"/>
                <w:color w:val="000000"/>
                <w:sz w:val="18"/>
                <w:szCs w:val="18"/>
                <w:lang w:eastAsia="es-PE"/>
              </w:rPr>
            </w:pPr>
          </w:p>
          <w:p w14:paraId="3A23B549" w14:textId="77777777" w:rsidR="00FE3726" w:rsidRDefault="00FE3726" w:rsidP="00982582">
            <w:pPr>
              <w:jc w:val="center"/>
              <w:rPr>
                <w:rFonts w:ascii="Times New Roman" w:hAnsi="Times New Roman"/>
                <w:color w:val="000000"/>
                <w:sz w:val="18"/>
                <w:szCs w:val="18"/>
                <w:lang w:eastAsia="es-PE"/>
              </w:rPr>
            </w:pPr>
          </w:p>
          <w:p w14:paraId="06EE8A77" w14:textId="77777777" w:rsidR="00FE3726" w:rsidRDefault="00FE3726" w:rsidP="00982582">
            <w:pPr>
              <w:jc w:val="center"/>
              <w:rPr>
                <w:rFonts w:ascii="Times New Roman" w:hAnsi="Times New Roman"/>
                <w:color w:val="000000"/>
                <w:sz w:val="18"/>
                <w:szCs w:val="18"/>
                <w:lang w:eastAsia="es-PE"/>
              </w:rPr>
            </w:pPr>
          </w:p>
          <w:p w14:paraId="08429BA6" w14:textId="77777777" w:rsidR="00FE3726" w:rsidRDefault="00FE3726" w:rsidP="00982582">
            <w:pPr>
              <w:jc w:val="center"/>
              <w:rPr>
                <w:rFonts w:ascii="Times New Roman" w:hAnsi="Times New Roman"/>
                <w:color w:val="000000"/>
                <w:sz w:val="18"/>
                <w:szCs w:val="18"/>
                <w:lang w:eastAsia="es-PE"/>
              </w:rPr>
            </w:pPr>
          </w:p>
          <w:p w14:paraId="7E59ED6B" w14:textId="77777777" w:rsidR="00FE3726" w:rsidRDefault="00FE3726" w:rsidP="00982582">
            <w:pPr>
              <w:jc w:val="center"/>
              <w:rPr>
                <w:rFonts w:ascii="Times New Roman" w:hAnsi="Times New Roman"/>
                <w:color w:val="000000"/>
                <w:sz w:val="18"/>
                <w:szCs w:val="18"/>
                <w:lang w:eastAsia="es-PE"/>
              </w:rPr>
            </w:pPr>
          </w:p>
          <w:p w14:paraId="5AF611F6" w14:textId="77777777" w:rsidR="00FE3726" w:rsidRDefault="00FE3726" w:rsidP="00982582">
            <w:pPr>
              <w:jc w:val="center"/>
              <w:rPr>
                <w:rFonts w:ascii="Times New Roman" w:hAnsi="Times New Roman"/>
                <w:color w:val="000000"/>
                <w:sz w:val="18"/>
                <w:szCs w:val="18"/>
                <w:lang w:eastAsia="es-PE"/>
              </w:rPr>
            </w:pPr>
          </w:p>
          <w:p w14:paraId="2D1C0061" w14:textId="77777777" w:rsidR="00FE3726" w:rsidRDefault="00FE3726" w:rsidP="00982582">
            <w:pPr>
              <w:jc w:val="center"/>
              <w:rPr>
                <w:rFonts w:ascii="Times New Roman" w:hAnsi="Times New Roman"/>
                <w:color w:val="000000"/>
                <w:sz w:val="18"/>
                <w:szCs w:val="18"/>
                <w:lang w:eastAsia="es-PE"/>
              </w:rPr>
            </w:pPr>
          </w:p>
          <w:p w14:paraId="2647664D" w14:textId="77777777" w:rsidR="00FE3726" w:rsidRDefault="00FE3726" w:rsidP="00982582">
            <w:pPr>
              <w:jc w:val="center"/>
              <w:rPr>
                <w:rFonts w:ascii="Times New Roman" w:hAnsi="Times New Roman"/>
                <w:color w:val="000000"/>
                <w:sz w:val="18"/>
                <w:szCs w:val="18"/>
                <w:lang w:eastAsia="es-PE"/>
              </w:rPr>
            </w:pPr>
          </w:p>
          <w:p w14:paraId="1C2C6261" w14:textId="77777777" w:rsidR="00FE3726" w:rsidRDefault="00FE3726" w:rsidP="00982582">
            <w:pPr>
              <w:jc w:val="center"/>
              <w:rPr>
                <w:rFonts w:ascii="Times New Roman" w:hAnsi="Times New Roman"/>
                <w:color w:val="000000"/>
                <w:sz w:val="18"/>
                <w:szCs w:val="18"/>
                <w:lang w:eastAsia="es-PE"/>
              </w:rPr>
            </w:pPr>
          </w:p>
          <w:p w14:paraId="6DC6E4DF" w14:textId="77777777" w:rsidR="00FE3726" w:rsidRDefault="00FE3726" w:rsidP="00982582">
            <w:pPr>
              <w:jc w:val="center"/>
              <w:rPr>
                <w:rFonts w:ascii="Times New Roman" w:hAnsi="Times New Roman"/>
                <w:color w:val="000000"/>
                <w:sz w:val="18"/>
                <w:szCs w:val="18"/>
                <w:lang w:eastAsia="es-PE"/>
              </w:rPr>
            </w:pPr>
          </w:p>
          <w:p w14:paraId="024743B7" w14:textId="77777777" w:rsidR="00FE3726" w:rsidRDefault="00FE3726" w:rsidP="00982582">
            <w:pPr>
              <w:jc w:val="center"/>
              <w:rPr>
                <w:rFonts w:ascii="Times New Roman" w:hAnsi="Times New Roman"/>
                <w:color w:val="000000"/>
                <w:sz w:val="18"/>
                <w:szCs w:val="18"/>
                <w:lang w:eastAsia="es-PE"/>
              </w:rPr>
            </w:pPr>
          </w:p>
          <w:p w14:paraId="02FD6AF9" w14:textId="77777777" w:rsidR="00FE3726" w:rsidRDefault="00FE3726" w:rsidP="00982582">
            <w:pPr>
              <w:jc w:val="center"/>
              <w:rPr>
                <w:rFonts w:ascii="Times New Roman" w:hAnsi="Times New Roman"/>
                <w:color w:val="000000"/>
                <w:sz w:val="18"/>
                <w:szCs w:val="18"/>
                <w:lang w:eastAsia="es-PE"/>
              </w:rPr>
            </w:pPr>
          </w:p>
          <w:p w14:paraId="4EFD7B5F" w14:textId="77777777" w:rsidR="00FE3726" w:rsidRDefault="00FE3726" w:rsidP="00982582">
            <w:pPr>
              <w:jc w:val="center"/>
              <w:rPr>
                <w:rFonts w:ascii="Times New Roman" w:hAnsi="Times New Roman"/>
                <w:color w:val="000000"/>
                <w:sz w:val="18"/>
                <w:szCs w:val="18"/>
                <w:lang w:eastAsia="es-PE"/>
              </w:rPr>
            </w:pPr>
          </w:p>
          <w:p w14:paraId="6D72BCBA" w14:textId="77777777" w:rsidR="00FE3726" w:rsidRDefault="00FE3726" w:rsidP="00982582">
            <w:pPr>
              <w:jc w:val="center"/>
              <w:rPr>
                <w:rFonts w:ascii="Times New Roman" w:hAnsi="Times New Roman"/>
                <w:color w:val="000000"/>
                <w:sz w:val="18"/>
                <w:szCs w:val="18"/>
                <w:lang w:eastAsia="es-PE"/>
              </w:rPr>
            </w:pPr>
          </w:p>
          <w:p w14:paraId="65BF203B" w14:textId="77777777" w:rsidR="00FE3726" w:rsidRPr="004A0321" w:rsidRDefault="00FE3726" w:rsidP="00982582">
            <w:pPr>
              <w:jc w:val="center"/>
              <w:rPr>
                <w:rFonts w:ascii="Times New Roman" w:hAnsi="Times New Roman"/>
                <w:color w:val="000000"/>
                <w:sz w:val="18"/>
                <w:szCs w:val="18"/>
                <w:lang w:eastAsia="es-PE"/>
              </w:rPr>
            </w:pPr>
          </w:p>
        </w:tc>
        <w:tc>
          <w:tcPr>
            <w:tcW w:w="2860" w:type="dxa"/>
            <w:shd w:val="clear" w:color="auto" w:fill="auto"/>
            <w:vAlign w:val="center"/>
            <w:hideMark/>
          </w:tcPr>
          <w:p w14:paraId="70447097" w14:textId="77777777" w:rsidR="00FE3726" w:rsidRPr="004A0F6D" w:rsidRDefault="00FE3726" w:rsidP="00982582">
            <w:pPr>
              <w:rPr>
                <w:rFonts w:ascii="Times New Roman" w:hAnsi="Times New Roman"/>
                <w:b/>
                <w:color w:val="000000"/>
                <w:sz w:val="18"/>
                <w:szCs w:val="18"/>
                <w:lang w:eastAsia="es-PE"/>
              </w:rPr>
            </w:pPr>
            <w:r w:rsidRPr="004A0F6D">
              <w:rPr>
                <w:rFonts w:ascii="Times New Roman" w:hAnsi="Times New Roman"/>
                <w:b/>
                <w:color w:val="000000"/>
                <w:sz w:val="18"/>
                <w:szCs w:val="18"/>
                <w:lang w:eastAsia="es-PE"/>
              </w:rPr>
              <w:t xml:space="preserve">Resultado NOC: </w:t>
            </w:r>
          </w:p>
          <w:p w14:paraId="0CA0460C" w14:textId="77777777" w:rsidR="00FE3726" w:rsidRPr="004A0321" w:rsidRDefault="00FE3726" w:rsidP="00982582">
            <w:pPr>
              <w:rPr>
                <w:rFonts w:ascii="Times New Roman" w:hAnsi="Times New Roman"/>
                <w:color w:val="000000"/>
                <w:sz w:val="18"/>
                <w:szCs w:val="18"/>
                <w:lang w:eastAsia="es-PE"/>
              </w:rPr>
            </w:pPr>
            <w:r>
              <w:rPr>
                <w:rFonts w:ascii="Times New Roman" w:hAnsi="Times New Roman"/>
                <w:color w:val="000000"/>
                <w:sz w:val="18"/>
                <w:szCs w:val="18"/>
                <w:lang w:eastAsia="es-PE"/>
              </w:rPr>
              <w:t xml:space="preserve">Cód.                       </w:t>
            </w:r>
          </w:p>
        </w:tc>
        <w:tc>
          <w:tcPr>
            <w:tcW w:w="1050" w:type="dxa"/>
            <w:shd w:val="clear" w:color="auto" w:fill="auto"/>
            <w:vAlign w:val="center"/>
            <w:hideMark/>
          </w:tcPr>
          <w:p w14:paraId="7BABF121" w14:textId="77777777" w:rsidR="00FE3726" w:rsidRPr="005F6A98" w:rsidRDefault="00FE3726" w:rsidP="00982582">
            <w:pPr>
              <w:jc w:val="center"/>
              <w:rPr>
                <w:rFonts w:ascii="Times New Roman" w:hAnsi="Times New Roman"/>
                <w:b/>
                <w:bCs/>
                <w:color w:val="000000"/>
                <w:sz w:val="18"/>
                <w:szCs w:val="18"/>
                <w:lang w:eastAsia="es-PE"/>
              </w:rPr>
            </w:pPr>
            <w:r w:rsidRPr="005F6A98">
              <w:rPr>
                <w:rFonts w:ascii="Times New Roman" w:hAnsi="Times New Roman"/>
                <w:b/>
                <w:bCs/>
                <w:color w:val="000000"/>
                <w:sz w:val="18"/>
                <w:szCs w:val="18"/>
                <w:lang w:eastAsia="es-PE"/>
              </w:rPr>
              <w:t>3</w:t>
            </w:r>
          </w:p>
        </w:tc>
        <w:tc>
          <w:tcPr>
            <w:tcW w:w="1247" w:type="dxa"/>
            <w:shd w:val="clear" w:color="auto" w:fill="auto"/>
            <w:vAlign w:val="center"/>
            <w:hideMark/>
          </w:tcPr>
          <w:p w14:paraId="0E4E76BA" w14:textId="77777777" w:rsidR="00FE3726" w:rsidRPr="004A0321" w:rsidRDefault="00FE3726" w:rsidP="00982582">
            <w:pPr>
              <w:jc w:val="center"/>
              <w:rPr>
                <w:rFonts w:ascii="Times New Roman" w:hAnsi="Times New Roman"/>
                <w:color w:val="000000"/>
                <w:sz w:val="18"/>
                <w:szCs w:val="18"/>
                <w:lang w:eastAsia="es-PE"/>
              </w:rPr>
            </w:pPr>
            <w:r w:rsidRPr="004A0321">
              <w:rPr>
                <w:rFonts w:ascii="Times New Roman" w:hAnsi="Times New Roman"/>
                <w:color w:val="000000"/>
                <w:sz w:val="18"/>
                <w:szCs w:val="18"/>
                <w:lang w:eastAsia="es-PE"/>
              </w:rPr>
              <w:t>Mantener en:</w:t>
            </w:r>
          </w:p>
          <w:p w14:paraId="732D7B3C" w14:textId="77777777" w:rsidR="00FE3726" w:rsidRPr="004A0321" w:rsidRDefault="00FE3726" w:rsidP="00982582">
            <w:pPr>
              <w:jc w:val="center"/>
              <w:rPr>
                <w:rFonts w:ascii="Times New Roman" w:hAnsi="Times New Roman"/>
                <w:color w:val="000000"/>
                <w:sz w:val="18"/>
                <w:szCs w:val="18"/>
                <w:lang w:eastAsia="es-PE"/>
              </w:rPr>
            </w:pPr>
          </w:p>
        </w:tc>
        <w:tc>
          <w:tcPr>
            <w:tcW w:w="4032" w:type="dxa"/>
            <w:shd w:val="clear" w:color="auto" w:fill="auto"/>
            <w:vAlign w:val="center"/>
            <w:hideMark/>
          </w:tcPr>
          <w:p w14:paraId="32DD9972" w14:textId="77777777" w:rsidR="00FE3726" w:rsidRPr="000B4E8A" w:rsidRDefault="00FE3726" w:rsidP="00982582">
            <w:pPr>
              <w:rPr>
                <w:rFonts w:ascii="Times New Roman" w:hAnsi="Times New Roman"/>
                <w:color w:val="000000"/>
                <w:sz w:val="18"/>
                <w:szCs w:val="18"/>
                <w:lang w:eastAsia="es-PE"/>
              </w:rPr>
            </w:pPr>
            <w:r w:rsidRPr="004A0F6D">
              <w:rPr>
                <w:rFonts w:ascii="Times New Roman" w:hAnsi="Times New Roman"/>
                <w:b/>
                <w:color w:val="000000"/>
                <w:sz w:val="18"/>
                <w:szCs w:val="18"/>
                <w:lang w:eastAsia="es-PE"/>
              </w:rPr>
              <w:t>Intervención NIC:</w:t>
            </w:r>
            <w:r w:rsidRPr="004A0321">
              <w:rPr>
                <w:rFonts w:ascii="Times New Roman" w:hAnsi="Times New Roman"/>
                <w:color w:val="000000"/>
                <w:sz w:val="18"/>
                <w:szCs w:val="18"/>
                <w:lang w:eastAsia="es-PE"/>
              </w:rPr>
              <w:t xml:space="preserve"> Código:</w:t>
            </w:r>
          </w:p>
        </w:tc>
        <w:tc>
          <w:tcPr>
            <w:tcW w:w="321" w:type="dxa"/>
            <w:vMerge w:val="restart"/>
            <w:shd w:val="clear" w:color="auto" w:fill="auto"/>
            <w:noWrap/>
            <w:vAlign w:val="center"/>
            <w:hideMark/>
          </w:tcPr>
          <w:p w14:paraId="7A546C93"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val="restart"/>
            <w:shd w:val="clear" w:color="auto" w:fill="auto"/>
            <w:noWrap/>
            <w:vAlign w:val="center"/>
            <w:hideMark/>
          </w:tcPr>
          <w:p w14:paraId="13D62C28"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val="restart"/>
            <w:shd w:val="clear" w:color="auto" w:fill="auto"/>
            <w:vAlign w:val="center"/>
            <w:hideMark/>
          </w:tcPr>
          <w:p w14:paraId="1A68AB9D" w14:textId="77777777" w:rsidR="00FE3726" w:rsidRPr="004A0321" w:rsidRDefault="00FE3726" w:rsidP="00982582">
            <w:pPr>
              <w:jc w:val="center"/>
              <w:rPr>
                <w:rFonts w:ascii="Times New Roman" w:hAnsi="Times New Roman"/>
                <w:color w:val="000000"/>
                <w:sz w:val="18"/>
                <w:szCs w:val="18"/>
                <w:lang w:eastAsia="es-PE"/>
              </w:rPr>
            </w:pPr>
          </w:p>
        </w:tc>
        <w:tc>
          <w:tcPr>
            <w:tcW w:w="1078" w:type="dxa"/>
            <w:vMerge w:val="restart"/>
            <w:shd w:val="clear" w:color="auto" w:fill="auto"/>
            <w:noWrap/>
            <w:vAlign w:val="center"/>
          </w:tcPr>
          <w:p w14:paraId="3C8C588A" w14:textId="77777777" w:rsidR="00FE3726" w:rsidRPr="005F6A98" w:rsidRDefault="00FE3726" w:rsidP="00982582">
            <w:pPr>
              <w:jc w:val="center"/>
              <w:rPr>
                <w:rFonts w:ascii="Times New Roman" w:hAnsi="Times New Roman"/>
                <w:b/>
                <w:bCs/>
                <w:color w:val="000000"/>
                <w:sz w:val="18"/>
                <w:szCs w:val="18"/>
                <w:lang w:eastAsia="es-PE"/>
              </w:rPr>
            </w:pPr>
          </w:p>
        </w:tc>
        <w:tc>
          <w:tcPr>
            <w:tcW w:w="1172" w:type="dxa"/>
            <w:vMerge w:val="restart"/>
            <w:shd w:val="clear" w:color="auto" w:fill="auto"/>
            <w:noWrap/>
            <w:vAlign w:val="center"/>
          </w:tcPr>
          <w:p w14:paraId="6F2D69F1" w14:textId="77777777" w:rsidR="00FE3726" w:rsidRPr="00475B2E" w:rsidRDefault="00FE3726" w:rsidP="00982582">
            <w:pPr>
              <w:jc w:val="center"/>
              <w:rPr>
                <w:rFonts w:ascii="Times New Roman" w:hAnsi="Times New Roman"/>
                <w:b/>
                <w:color w:val="000000"/>
                <w:sz w:val="18"/>
                <w:szCs w:val="18"/>
                <w:lang w:eastAsia="es-PE"/>
              </w:rPr>
            </w:pPr>
          </w:p>
        </w:tc>
      </w:tr>
      <w:tr w:rsidR="00FE3726" w:rsidRPr="004A0321" w14:paraId="21418CAF" w14:textId="77777777" w:rsidTr="00982582">
        <w:trPr>
          <w:trHeight w:val="60"/>
        </w:trPr>
        <w:tc>
          <w:tcPr>
            <w:tcW w:w="1689" w:type="dxa"/>
            <w:vMerge/>
            <w:shd w:val="clear" w:color="auto" w:fill="auto"/>
            <w:vAlign w:val="center"/>
            <w:hideMark/>
          </w:tcPr>
          <w:p w14:paraId="6AF24085" w14:textId="77777777" w:rsidR="00FE3726" w:rsidRPr="004A0321" w:rsidRDefault="00FE3726" w:rsidP="00982582">
            <w:pPr>
              <w:jc w:val="center"/>
              <w:rPr>
                <w:rFonts w:ascii="Times New Roman" w:hAnsi="Times New Roman"/>
                <w:color w:val="000000"/>
                <w:sz w:val="18"/>
                <w:szCs w:val="18"/>
                <w:lang w:eastAsia="es-PE"/>
              </w:rPr>
            </w:pPr>
          </w:p>
        </w:tc>
        <w:tc>
          <w:tcPr>
            <w:tcW w:w="2860" w:type="dxa"/>
            <w:shd w:val="clear" w:color="auto" w:fill="auto"/>
            <w:vAlign w:val="center"/>
            <w:hideMark/>
          </w:tcPr>
          <w:p w14:paraId="6AA227D9" w14:textId="77777777" w:rsidR="00FE3726" w:rsidRPr="00E046E2" w:rsidRDefault="00FE3726" w:rsidP="00982582">
            <w:pPr>
              <w:rPr>
                <w:rFonts w:ascii="Times New Roman" w:hAnsi="Times New Roman"/>
                <w:b/>
                <w:color w:val="000000"/>
                <w:sz w:val="18"/>
                <w:szCs w:val="18"/>
                <w:lang w:eastAsia="es-PE"/>
              </w:rPr>
            </w:pPr>
            <w:r w:rsidRPr="00E046E2">
              <w:rPr>
                <w:rFonts w:ascii="Times New Roman" w:hAnsi="Times New Roman"/>
                <w:b/>
                <w:color w:val="000000"/>
                <w:sz w:val="18"/>
                <w:szCs w:val="18"/>
                <w:lang w:eastAsia="es-PE"/>
              </w:rPr>
              <w:t xml:space="preserve">Escala: </w:t>
            </w:r>
          </w:p>
        </w:tc>
        <w:tc>
          <w:tcPr>
            <w:tcW w:w="1050" w:type="dxa"/>
            <w:shd w:val="clear" w:color="auto" w:fill="auto"/>
            <w:noWrap/>
            <w:vAlign w:val="center"/>
            <w:hideMark/>
          </w:tcPr>
          <w:p w14:paraId="69DFA1A5" w14:textId="77777777" w:rsidR="00FE3726" w:rsidRPr="004A0321" w:rsidRDefault="00FE3726" w:rsidP="00982582">
            <w:pPr>
              <w:jc w:val="center"/>
              <w:rPr>
                <w:rFonts w:ascii="Times New Roman" w:hAnsi="Times New Roman"/>
                <w:color w:val="000000"/>
                <w:sz w:val="18"/>
                <w:szCs w:val="18"/>
                <w:lang w:eastAsia="es-PE"/>
              </w:rPr>
            </w:pPr>
          </w:p>
        </w:tc>
        <w:tc>
          <w:tcPr>
            <w:tcW w:w="1247" w:type="dxa"/>
            <w:shd w:val="clear" w:color="auto" w:fill="auto"/>
            <w:noWrap/>
            <w:vAlign w:val="center"/>
            <w:hideMark/>
          </w:tcPr>
          <w:p w14:paraId="434933C6" w14:textId="77777777" w:rsidR="00FE3726" w:rsidRPr="004A0321" w:rsidRDefault="00FE3726" w:rsidP="00982582">
            <w:pPr>
              <w:jc w:val="center"/>
              <w:rPr>
                <w:rFonts w:ascii="Times New Roman" w:hAnsi="Times New Roman"/>
                <w:color w:val="000000"/>
                <w:sz w:val="18"/>
                <w:szCs w:val="18"/>
                <w:lang w:eastAsia="es-PE"/>
              </w:rPr>
            </w:pPr>
            <w:r w:rsidRPr="004A0321">
              <w:rPr>
                <w:rFonts w:ascii="Times New Roman" w:hAnsi="Times New Roman"/>
                <w:color w:val="000000"/>
                <w:sz w:val="18"/>
                <w:szCs w:val="18"/>
                <w:lang w:eastAsia="es-PE"/>
              </w:rPr>
              <w:t>Aumentar a:</w:t>
            </w:r>
          </w:p>
        </w:tc>
        <w:tc>
          <w:tcPr>
            <w:tcW w:w="4032" w:type="dxa"/>
            <w:shd w:val="clear" w:color="auto" w:fill="auto"/>
            <w:noWrap/>
            <w:vAlign w:val="center"/>
            <w:hideMark/>
          </w:tcPr>
          <w:p w14:paraId="6A53FDEE" w14:textId="77777777" w:rsidR="00FE3726" w:rsidRPr="004A0321" w:rsidRDefault="00FE3726" w:rsidP="00982582">
            <w:pPr>
              <w:rPr>
                <w:rFonts w:ascii="Times New Roman" w:hAnsi="Times New Roman"/>
                <w:color w:val="000000"/>
                <w:sz w:val="18"/>
                <w:szCs w:val="18"/>
                <w:lang w:eastAsia="es-PE"/>
              </w:rPr>
            </w:pPr>
            <w:r>
              <w:rPr>
                <w:rFonts w:ascii="Times New Roman" w:hAnsi="Times New Roman"/>
                <w:b/>
                <w:color w:val="000000"/>
                <w:sz w:val="18"/>
                <w:szCs w:val="18"/>
                <w:lang w:eastAsia="es-PE"/>
              </w:rPr>
              <w:t>Actividades:</w:t>
            </w:r>
          </w:p>
        </w:tc>
        <w:tc>
          <w:tcPr>
            <w:tcW w:w="321" w:type="dxa"/>
            <w:vMerge/>
            <w:shd w:val="clear" w:color="auto" w:fill="auto"/>
            <w:noWrap/>
            <w:vAlign w:val="center"/>
            <w:hideMark/>
          </w:tcPr>
          <w:p w14:paraId="33418CD9"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shd w:val="clear" w:color="auto" w:fill="auto"/>
            <w:noWrap/>
            <w:vAlign w:val="center"/>
            <w:hideMark/>
          </w:tcPr>
          <w:p w14:paraId="74C51E32"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shd w:val="clear" w:color="auto" w:fill="auto"/>
            <w:noWrap/>
            <w:vAlign w:val="center"/>
            <w:hideMark/>
          </w:tcPr>
          <w:p w14:paraId="49245B4D" w14:textId="77777777" w:rsidR="00FE3726" w:rsidRPr="004A0321" w:rsidRDefault="00FE3726" w:rsidP="00982582">
            <w:pPr>
              <w:jc w:val="center"/>
              <w:rPr>
                <w:rFonts w:ascii="Times New Roman" w:hAnsi="Times New Roman"/>
                <w:color w:val="000000"/>
                <w:sz w:val="18"/>
                <w:szCs w:val="18"/>
                <w:lang w:eastAsia="es-PE"/>
              </w:rPr>
            </w:pPr>
          </w:p>
        </w:tc>
        <w:tc>
          <w:tcPr>
            <w:tcW w:w="1078" w:type="dxa"/>
            <w:vMerge/>
            <w:shd w:val="clear" w:color="auto" w:fill="auto"/>
            <w:noWrap/>
            <w:vAlign w:val="center"/>
            <w:hideMark/>
          </w:tcPr>
          <w:p w14:paraId="12CF6B9F" w14:textId="77777777" w:rsidR="00FE3726" w:rsidRPr="004A0321" w:rsidRDefault="00FE3726" w:rsidP="00982582">
            <w:pPr>
              <w:jc w:val="center"/>
              <w:rPr>
                <w:rFonts w:ascii="Times New Roman" w:hAnsi="Times New Roman"/>
                <w:color w:val="000000"/>
                <w:sz w:val="18"/>
                <w:szCs w:val="18"/>
                <w:lang w:eastAsia="es-PE"/>
              </w:rPr>
            </w:pPr>
          </w:p>
        </w:tc>
        <w:tc>
          <w:tcPr>
            <w:tcW w:w="1172" w:type="dxa"/>
            <w:vMerge/>
            <w:shd w:val="clear" w:color="auto" w:fill="auto"/>
            <w:noWrap/>
            <w:vAlign w:val="center"/>
            <w:hideMark/>
          </w:tcPr>
          <w:p w14:paraId="3A6073A6" w14:textId="77777777" w:rsidR="00FE3726" w:rsidRPr="004A0321" w:rsidRDefault="00FE3726" w:rsidP="00982582">
            <w:pPr>
              <w:jc w:val="center"/>
              <w:rPr>
                <w:rFonts w:ascii="Times New Roman" w:hAnsi="Times New Roman"/>
                <w:color w:val="000000"/>
                <w:sz w:val="18"/>
                <w:szCs w:val="18"/>
                <w:lang w:eastAsia="es-PE"/>
              </w:rPr>
            </w:pPr>
          </w:p>
        </w:tc>
      </w:tr>
      <w:tr w:rsidR="00FE3726" w:rsidRPr="004A0321" w14:paraId="5CA702DB" w14:textId="77777777" w:rsidTr="00982582">
        <w:trPr>
          <w:trHeight w:val="60"/>
        </w:trPr>
        <w:tc>
          <w:tcPr>
            <w:tcW w:w="1689" w:type="dxa"/>
            <w:vMerge/>
            <w:shd w:val="clear" w:color="auto" w:fill="auto"/>
            <w:vAlign w:val="center"/>
            <w:hideMark/>
          </w:tcPr>
          <w:p w14:paraId="6ABEE632" w14:textId="77777777" w:rsidR="00FE3726" w:rsidRPr="004A0321" w:rsidRDefault="00FE3726" w:rsidP="00982582">
            <w:pPr>
              <w:jc w:val="center"/>
              <w:rPr>
                <w:rFonts w:ascii="Times New Roman" w:hAnsi="Times New Roman"/>
                <w:color w:val="000000"/>
                <w:sz w:val="18"/>
                <w:szCs w:val="18"/>
                <w:lang w:eastAsia="es-PE"/>
              </w:rPr>
            </w:pPr>
          </w:p>
        </w:tc>
        <w:tc>
          <w:tcPr>
            <w:tcW w:w="2860" w:type="dxa"/>
            <w:shd w:val="clear" w:color="auto" w:fill="auto"/>
            <w:noWrap/>
            <w:vAlign w:val="center"/>
            <w:hideMark/>
          </w:tcPr>
          <w:p w14:paraId="3891F716" w14:textId="77777777" w:rsidR="00FE3726" w:rsidRPr="00E046E2" w:rsidRDefault="00FE3726" w:rsidP="00982582">
            <w:pPr>
              <w:rPr>
                <w:rFonts w:ascii="Times New Roman" w:hAnsi="Times New Roman"/>
                <w:b/>
                <w:color w:val="000000"/>
                <w:sz w:val="18"/>
                <w:szCs w:val="18"/>
                <w:lang w:eastAsia="es-PE"/>
              </w:rPr>
            </w:pPr>
            <w:r w:rsidRPr="00E046E2">
              <w:rPr>
                <w:rFonts w:ascii="Times New Roman" w:hAnsi="Times New Roman"/>
                <w:b/>
                <w:color w:val="000000"/>
                <w:sz w:val="18"/>
                <w:szCs w:val="18"/>
                <w:lang w:eastAsia="es-PE"/>
              </w:rPr>
              <w:t>Indicadores</w:t>
            </w:r>
          </w:p>
        </w:tc>
        <w:tc>
          <w:tcPr>
            <w:tcW w:w="1050" w:type="dxa"/>
            <w:shd w:val="clear" w:color="auto" w:fill="auto"/>
            <w:vAlign w:val="center"/>
            <w:hideMark/>
          </w:tcPr>
          <w:p w14:paraId="52C0E88C" w14:textId="77777777" w:rsidR="00FE3726" w:rsidRPr="004A0321" w:rsidRDefault="00FE3726" w:rsidP="00982582">
            <w:pPr>
              <w:jc w:val="center"/>
              <w:rPr>
                <w:rFonts w:ascii="Times New Roman" w:hAnsi="Times New Roman"/>
                <w:color w:val="000000"/>
                <w:sz w:val="18"/>
                <w:szCs w:val="18"/>
                <w:lang w:eastAsia="es-PE"/>
              </w:rPr>
            </w:pPr>
          </w:p>
        </w:tc>
        <w:tc>
          <w:tcPr>
            <w:tcW w:w="1247" w:type="dxa"/>
            <w:shd w:val="clear" w:color="auto" w:fill="auto"/>
            <w:vAlign w:val="center"/>
            <w:hideMark/>
          </w:tcPr>
          <w:p w14:paraId="4DA62FBB" w14:textId="77777777" w:rsidR="00FE3726" w:rsidRPr="004A0321" w:rsidRDefault="00FE3726" w:rsidP="00982582">
            <w:pPr>
              <w:jc w:val="center"/>
              <w:rPr>
                <w:rFonts w:ascii="Times New Roman" w:hAnsi="Times New Roman"/>
                <w:color w:val="000000"/>
                <w:sz w:val="18"/>
                <w:szCs w:val="18"/>
                <w:lang w:eastAsia="es-PE"/>
              </w:rPr>
            </w:pPr>
          </w:p>
        </w:tc>
        <w:tc>
          <w:tcPr>
            <w:tcW w:w="4032" w:type="dxa"/>
            <w:shd w:val="clear" w:color="auto" w:fill="auto"/>
            <w:vAlign w:val="center"/>
            <w:hideMark/>
          </w:tcPr>
          <w:p w14:paraId="7B81EFD9" w14:textId="77777777" w:rsidR="00FE3726" w:rsidRPr="004A0321" w:rsidRDefault="00FE3726" w:rsidP="00982582">
            <w:pPr>
              <w:jc w:val="center"/>
              <w:rPr>
                <w:rFonts w:ascii="Times New Roman" w:hAnsi="Times New Roman"/>
                <w:color w:val="000000"/>
                <w:sz w:val="18"/>
                <w:szCs w:val="18"/>
                <w:lang w:eastAsia="es-PE"/>
              </w:rPr>
            </w:pPr>
          </w:p>
        </w:tc>
        <w:tc>
          <w:tcPr>
            <w:tcW w:w="321" w:type="dxa"/>
            <w:vMerge/>
            <w:shd w:val="clear" w:color="auto" w:fill="auto"/>
            <w:vAlign w:val="center"/>
            <w:hideMark/>
          </w:tcPr>
          <w:p w14:paraId="42DB4CA5"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shd w:val="clear" w:color="auto" w:fill="auto"/>
            <w:vAlign w:val="center"/>
            <w:hideMark/>
          </w:tcPr>
          <w:p w14:paraId="721836AC"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shd w:val="clear" w:color="auto" w:fill="auto"/>
            <w:vAlign w:val="center"/>
            <w:hideMark/>
          </w:tcPr>
          <w:p w14:paraId="25F6516F" w14:textId="77777777" w:rsidR="00FE3726" w:rsidRPr="004A0321" w:rsidRDefault="00FE3726" w:rsidP="00982582">
            <w:pPr>
              <w:jc w:val="center"/>
              <w:rPr>
                <w:rFonts w:ascii="Times New Roman" w:hAnsi="Times New Roman"/>
                <w:color w:val="000000"/>
                <w:sz w:val="18"/>
                <w:szCs w:val="18"/>
                <w:lang w:eastAsia="es-PE"/>
              </w:rPr>
            </w:pPr>
          </w:p>
        </w:tc>
        <w:tc>
          <w:tcPr>
            <w:tcW w:w="1078" w:type="dxa"/>
            <w:vMerge/>
            <w:shd w:val="clear" w:color="auto" w:fill="auto"/>
            <w:vAlign w:val="center"/>
            <w:hideMark/>
          </w:tcPr>
          <w:p w14:paraId="759EC6FE" w14:textId="77777777" w:rsidR="00FE3726" w:rsidRPr="004A0321" w:rsidRDefault="00FE3726" w:rsidP="00982582">
            <w:pPr>
              <w:jc w:val="center"/>
              <w:rPr>
                <w:rFonts w:ascii="Times New Roman" w:hAnsi="Times New Roman"/>
                <w:color w:val="000000"/>
                <w:sz w:val="18"/>
                <w:szCs w:val="18"/>
                <w:lang w:eastAsia="es-PE"/>
              </w:rPr>
            </w:pPr>
          </w:p>
        </w:tc>
        <w:tc>
          <w:tcPr>
            <w:tcW w:w="1172" w:type="dxa"/>
            <w:vMerge/>
            <w:shd w:val="clear" w:color="auto" w:fill="auto"/>
            <w:vAlign w:val="center"/>
            <w:hideMark/>
          </w:tcPr>
          <w:p w14:paraId="6744FCE6" w14:textId="77777777" w:rsidR="00FE3726" w:rsidRPr="004A0321" w:rsidRDefault="00FE3726" w:rsidP="00982582">
            <w:pPr>
              <w:jc w:val="center"/>
              <w:rPr>
                <w:rFonts w:ascii="Times New Roman" w:hAnsi="Times New Roman"/>
                <w:color w:val="000000"/>
                <w:sz w:val="18"/>
                <w:szCs w:val="18"/>
                <w:lang w:eastAsia="es-PE"/>
              </w:rPr>
            </w:pPr>
          </w:p>
        </w:tc>
      </w:tr>
      <w:tr w:rsidR="00FE3726" w:rsidRPr="004A0321" w14:paraId="55713E79" w14:textId="77777777" w:rsidTr="00982582">
        <w:trPr>
          <w:trHeight w:val="2072"/>
        </w:trPr>
        <w:tc>
          <w:tcPr>
            <w:tcW w:w="1689" w:type="dxa"/>
            <w:vMerge/>
            <w:shd w:val="clear" w:color="auto" w:fill="auto"/>
            <w:vAlign w:val="center"/>
          </w:tcPr>
          <w:p w14:paraId="0E257CB4" w14:textId="77777777" w:rsidR="00FE3726" w:rsidRPr="004A0321" w:rsidRDefault="00FE3726" w:rsidP="00982582">
            <w:pPr>
              <w:jc w:val="center"/>
              <w:rPr>
                <w:rFonts w:ascii="Times New Roman" w:hAnsi="Times New Roman"/>
                <w:color w:val="000000"/>
                <w:sz w:val="18"/>
                <w:szCs w:val="18"/>
                <w:lang w:eastAsia="es-PE"/>
              </w:rPr>
            </w:pPr>
          </w:p>
        </w:tc>
        <w:tc>
          <w:tcPr>
            <w:tcW w:w="2860" w:type="dxa"/>
            <w:shd w:val="clear" w:color="auto" w:fill="auto"/>
            <w:noWrap/>
            <w:vAlign w:val="center"/>
          </w:tcPr>
          <w:p w14:paraId="4F2DC381" w14:textId="77777777" w:rsidR="00FE3726" w:rsidRPr="00E046E2" w:rsidRDefault="00FE3726" w:rsidP="00982582">
            <w:pPr>
              <w:rPr>
                <w:rFonts w:ascii="Times New Roman" w:hAnsi="Times New Roman"/>
                <w:b/>
                <w:color w:val="000000"/>
                <w:sz w:val="18"/>
                <w:szCs w:val="18"/>
                <w:lang w:eastAsia="es-PE"/>
              </w:rPr>
            </w:pPr>
          </w:p>
        </w:tc>
        <w:tc>
          <w:tcPr>
            <w:tcW w:w="1050" w:type="dxa"/>
            <w:shd w:val="clear" w:color="auto" w:fill="auto"/>
            <w:vAlign w:val="center"/>
          </w:tcPr>
          <w:p w14:paraId="29B21BF5" w14:textId="77777777" w:rsidR="00FE3726" w:rsidRPr="004A0321" w:rsidRDefault="00FE3726" w:rsidP="00982582">
            <w:pPr>
              <w:jc w:val="center"/>
              <w:rPr>
                <w:rFonts w:ascii="Times New Roman" w:hAnsi="Times New Roman"/>
                <w:color w:val="000000"/>
                <w:sz w:val="18"/>
                <w:szCs w:val="18"/>
                <w:lang w:eastAsia="es-PE"/>
              </w:rPr>
            </w:pPr>
          </w:p>
        </w:tc>
        <w:tc>
          <w:tcPr>
            <w:tcW w:w="1247" w:type="dxa"/>
            <w:shd w:val="clear" w:color="auto" w:fill="auto"/>
            <w:vAlign w:val="center"/>
          </w:tcPr>
          <w:p w14:paraId="30E755A7" w14:textId="77777777" w:rsidR="00FE3726" w:rsidRPr="004A0321" w:rsidRDefault="00FE3726" w:rsidP="00982582">
            <w:pPr>
              <w:jc w:val="center"/>
              <w:rPr>
                <w:rFonts w:ascii="Times New Roman" w:hAnsi="Times New Roman"/>
                <w:color w:val="000000"/>
                <w:sz w:val="18"/>
                <w:szCs w:val="18"/>
                <w:lang w:eastAsia="es-PE"/>
              </w:rPr>
            </w:pPr>
          </w:p>
        </w:tc>
        <w:tc>
          <w:tcPr>
            <w:tcW w:w="4032" w:type="dxa"/>
            <w:shd w:val="clear" w:color="auto" w:fill="auto"/>
            <w:vAlign w:val="center"/>
          </w:tcPr>
          <w:p w14:paraId="35CDC4BB" w14:textId="77777777" w:rsidR="00FE3726" w:rsidRPr="004A0321" w:rsidRDefault="00FE3726" w:rsidP="00982582">
            <w:pPr>
              <w:jc w:val="center"/>
              <w:rPr>
                <w:rFonts w:ascii="Times New Roman" w:hAnsi="Times New Roman"/>
                <w:color w:val="000000"/>
                <w:sz w:val="18"/>
                <w:szCs w:val="18"/>
                <w:lang w:eastAsia="es-PE"/>
              </w:rPr>
            </w:pPr>
          </w:p>
        </w:tc>
        <w:tc>
          <w:tcPr>
            <w:tcW w:w="321" w:type="dxa"/>
            <w:vMerge/>
            <w:shd w:val="clear" w:color="auto" w:fill="auto"/>
            <w:vAlign w:val="center"/>
          </w:tcPr>
          <w:p w14:paraId="32010457"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shd w:val="clear" w:color="auto" w:fill="auto"/>
            <w:vAlign w:val="center"/>
          </w:tcPr>
          <w:p w14:paraId="6C103F3E" w14:textId="77777777" w:rsidR="00FE3726" w:rsidRPr="004A0321" w:rsidRDefault="00FE3726" w:rsidP="00982582">
            <w:pPr>
              <w:jc w:val="center"/>
              <w:rPr>
                <w:rFonts w:ascii="Times New Roman" w:hAnsi="Times New Roman"/>
                <w:color w:val="000000"/>
                <w:sz w:val="18"/>
                <w:szCs w:val="18"/>
                <w:lang w:eastAsia="es-PE"/>
              </w:rPr>
            </w:pPr>
          </w:p>
        </w:tc>
        <w:tc>
          <w:tcPr>
            <w:tcW w:w="302" w:type="dxa"/>
            <w:vMerge/>
            <w:shd w:val="clear" w:color="auto" w:fill="auto"/>
            <w:vAlign w:val="center"/>
          </w:tcPr>
          <w:p w14:paraId="46570BDC" w14:textId="77777777" w:rsidR="00FE3726" w:rsidRPr="004A0321" w:rsidRDefault="00FE3726" w:rsidP="00982582">
            <w:pPr>
              <w:jc w:val="center"/>
              <w:rPr>
                <w:rFonts w:ascii="Times New Roman" w:hAnsi="Times New Roman"/>
                <w:color w:val="000000"/>
                <w:sz w:val="18"/>
                <w:szCs w:val="18"/>
                <w:lang w:eastAsia="es-PE"/>
              </w:rPr>
            </w:pPr>
          </w:p>
        </w:tc>
        <w:tc>
          <w:tcPr>
            <w:tcW w:w="1078" w:type="dxa"/>
            <w:vMerge/>
            <w:shd w:val="clear" w:color="auto" w:fill="auto"/>
            <w:vAlign w:val="center"/>
          </w:tcPr>
          <w:p w14:paraId="146EC4C6" w14:textId="77777777" w:rsidR="00FE3726" w:rsidRPr="004A0321" w:rsidRDefault="00FE3726" w:rsidP="00982582">
            <w:pPr>
              <w:jc w:val="center"/>
              <w:rPr>
                <w:rFonts w:ascii="Times New Roman" w:hAnsi="Times New Roman"/>
                <w:color w:val="000000"/>
                <w:sz w:val="18"/>
                <w:szCs w:val="18"/>
                <w:lang w:eastAsia="es-PE"/>
              </w:rPr>
            </w:pPr>
          </w:p>
        </w:tc>
        <w:tc>
          <w:tcPr>
            <w:tcW w:w="1172" w:type="dxa"/>
            <w:vMerge/>
            <w:shd w:val="clear" w:color="auto" w:fill="auto"/>
            <w:vAlign w:val="center"/>
          </w:tcPr>
          <w:p w14:paraId="787FAF33" w14:textId="77777777" w:rsidR="00FE3726" w:rsidRPr="004A0321" w:rsidRDefault="00FE3726" w:rsidP="00982582">
            <w:pPr>
              <w:jc w:val="center"/>
              <w:rPr>
                <w:rFonts w:ascii="Times New Roman" w:hAnsi="Times New Roman"/>
                <w:color w:val="000000"/>
                <w:sz w:val="18"/>
                <w:szCs w:val="18"/>
                <w:lang w:eastAsia="es-PE"/>
              </w:rPr>
            </w:pPr>
          </w:p>
        </w:tc>
      </w:tr>
    </w:tbl>
    <w:p w14:paraId="1BE06B73" w14:textId="77777777" w:rsidR="005A0AE4" w:rsidRDefault="005A0AE4" w:rsidP="005A0AE4">
      <w:pPr>
        <w:tabs>
          <w:tab w:val="left" w:pos="1665"/>
        </w:tabs>
        <w:rPr>
          <w:rFonts w:ascii="Times New Roman" w:hAnsi="Times New Roman"/>
          <w:b/>
        </w:rPr>
        <w:sectPr w:rsidR="005A0AE4" w:rsidSect="00C93E00">
          <w:type w:val="nextColumn"/>
          <w:pgSz w:w="15840" w:h="12240" w:orient="landscape" w:code="1"/>
          <w:pgMar w:top="1440" w:right="1440" w:bottom="1440" w:left="1440" w:header="709" w:footer="709" w:gutter="0"/>
          <w:cols w:space="708"/>
          <w:docGrid w:linePitch="360"/>
        </w:sectPr>
      </w:pPr>
    </w:p>
    <w:p w14:paraId="214B936F" w14:textId="3166C579" w:rsidR="00CA7B6A" w:rsidRPr="00274B64" w:rsidRDefault="004A0F6D" w:rsidP="003D26EA">
      <w:pPr>
        <w:pStyle w:val="Ttulo1"/>
        <w:rPr>
          <w:rFonts w:cs="Times New Roman"/>
        </w:rPr>
      </w:pPr>
      <w:r>
        <w:rPr>
          <w:rFonts w:cs="Times New Roman"/>
        </w:rPr>
        <w:lastRenderedPageBreak/>
        <w:tab/>
      </w:r>
      <w:r w:rsidR="009359D5" w:rsidRPr="00274B64">
        <w:rPr>
          <w:rFonts w:cs="Times New Roman"/>
          <w:noProof/>
          <w:lang w:val="en-US" w:eastAsia="en-US"/>
        </w:rPr>
        <w:drawing>
          <wp:anchor distT="0" distB="0" distL="114300" distR="114300" simplePos="0" relativeHeight="251659264" behindDoc="1" locked="0" layoutInCell="1" allowOverlap="1" wp14:anchorId="12B35213" wp14:editId="103564EA">
            <wp:simplePos x="0" y="0"/>
            <wp:positionH relativeFrom="margin">
              <wp:posOffset>0</wp:posOffset>
            </wp:positionH>
            <wp:positionV relativeFrom="paragraph">
              <wp:posOffset>313055</wp:posOffset>
            </wp:positionV>
            <wp:extent cx="5755640" cy="6788150"/>
            <wp:effectExtent l="0" t="0" r="0" b="0"/>
            <wp:wrapTight wrapText="bothSides">
              <wp:wrapPolygon edited="0">
                <wp:start x="0" y="0"/>
                <wp:lineTo x="0" y="21519"/>
                <wp:lineTo x="21519" y="21519"/>
                <wp:lineTo x="21519" y="0"/>
                <wp:lineTo x="0" y="0"/>
              </wp:wrapPolygon>
            </wp:wrapTight>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6811" t="7938" r="25565" b="11583"/>
                    <a:stretch/>
                  </pic:blipFill>
                  <pic:spPr bwMode="auto">
                    <a:xfrm>
                      <a:off x="0" y="0"/>
                      <a:ext cx="5755640" cy="678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rPr>
        <w:t>Apéndice B: Marco de valoración</w:t>
      </w:r>
    </w:p>
    <w:p w14:paraId="6B63C75D" w14:textId="6DD674B0" w:rsidR="00CA7B6A" w:rsidRPr="00274B64" w:rsidRDefault="004A0F6D" w:rsidP="004A0F6D">
      <w:pPr>
        <w:pStyle w:val="CuerpoArtculo"/>
        <w:tabs>
          <w:tab w:val="center" w:pos="4680"/>
          <w:tab w:val="left" w:pos="5259"/>
        </w:tabs>
        <w:rPr>
          <w:lang w:val="es-PE"/>
        </w:rPr>
        <w:sectPr w:rsidR="00CA7B6A" w:rsidRPr="00274B64" w:rsidSect="00C93E00">
          <w:type w:val="nextColumn"/>
          <w:pgSz w:w="12240" w:h="15840" w:code="1"/>
          <w:pgMar w:top="1440" w:right="1440" w:bottom="1440" w:left="1440" w:header="709" w:footer="709" w:gutter="0"/>
          <w:cols w:space="708"/>
          <w:docGrid w:linePitch="360"/>
        </w:sectPr>
      </w:pPr>
      <w:r>
        <w:rPr>
          <w:lang w:val="es-PE"/>
        </w:rPr>
        <w:tab/>
      </w:r>
    </w:p>
    <w:bookmarkEnd w:id="0"/>
    <w:p w14:paraId="37FB5638" w14:textId="51BC202C" w:rsidR="004A0F6D" w:rsidRDefault="004A0F6D">
      <w:pPr>
        <w:spacing w:after="160" w:line="259" w:lineRule="auto"/>
        <w:rPr>
          <w:rFonts w:ascii="Times New Roman" w:hAnsi="Times New Roman"/>
          <w:b/>
          <w:bCs/>
          <w:sz w:val="22"/>
          <w:szCs w:val="22"/>
        </w:rPr>
      </w:pPr>
      <w:r>
        <w:rPr>
          <w:rFonts w:ascii="Times New Roman" w:hAnsi="Times New Roman"/>
          <w:b/>
          <w:bCs/>
          <w:sz w:val="22"/>
          <w:szCs w:val="22"/>
        </w:rPr>
        <w:lastRenderedPageBreak/>
        <w:br w:type="page"/>
      </w:r>
      <w:r w:rsidRPr="00274B64">
        <w:rPr>
          <w:rFonts w:ascii="Times New Roman" w:hAnsi="Times New Roman"/>
          <w:noProof/>
          <w:lang w:val="en-US" w:eastAsia="en-US"/>
        </w:rPr>
        <w:drawing>
          <wp:anchor distT="0" distB="0" distL="114300" distR="114300" simplePos="0" relativeHeight="251661312" behindDoc="1" locked="0" layoutInCell="1" allowOverlap="1" wp14:anchorId="392B1725" wp14:editId="4523B424">
            <wp:simplePos x="0" y="0"/>
            <wp:positionH relativeFrom="margin">
              <wp:posOffset>0</wp:posOffset>
            </wp:positionH>
            <wp:positionV relativeFrom="paragraph">
              <wp:posOffset>278130</wp:posOffset>
            </wp:positionV>
            <wp:extent cx="6194425" cy="7874635"/>
            <wp:effectExtent l="0" t="0" r="0" b="0"/>
            <wp:wrapTight wrapText="bothSides">
              <wp:wrapPolygon edited="0">
                <wp:start x="0" y="0"/>
                <wp:lineTo x="0" y="21529"/>
                <wp:lineTo x="21523" y="21529"/>
                <wp:lineTo x="21523" y="0"/>
                <wp:lineTo x="0" y="0"/>
              </wp:wrapPolygon>
            </wp:wrapTight>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6105" t="8819" r="26446" b="6733"/>
                    <a:stretch/>
                  </pic:blipFill>
                  <pic:spPr bwMode="auto">
                    <a:xfrm>
                      <a:off x="0" y="0"/>
                      <a:ext cx="6194425" cy="7874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F96193" w14:textId="3C44E0DA" w:rsidR="003D26EA" w:rsidRDefault="003D26EA" w:rsidP="003D26EA">
      <w:pPr>
        <w:spacing w:line="480" w:lineRule="auto"/>
        <w:ind w:firstLine="709"/>
        <w:jc w:val="center"/>
        <w:rPr>
          <w:rFonts w:ascii="Times New Roman" w:hAnsi="Times New Roman"/>
          <w:szCs w:val="22"/>
        </w:rPr>
      </w:pPr>
      <w:r w:rsidRPr="000A7C45">
        <w:rPr>
          <w:rFonts w:ascii="Times New Roman" w:hAnsi="Times New Roman"/>
          <w:b/>
          <w:bCs/>
          <w:sz w:val="22"/>
          <w:szCs w:val="22"/>
        </w:rPr>
        <w:lastRenderedPageBreak/>
        <w:t>Apéndice</w:t>
      </w:r>
      <w:r>
        <w:rPr>
          <w:rFonts w:ascii="Times New Roman" w:hAnsi="Times New Roman"/>
          <w:szCs w:val="22"/>
        </w:rPr>
        <w:t xml:space="preserve"> </w:t>
      </w:r>
      <w:r w:rsidRPr="000A7C45">
        <w:rPr>
          <w:rFonts w:ascii="Times New Roman" w:hAnsi="Times New Roman"/>
          <w:b/>
          <w:bCs/>
          <w:sz w:val="22"/>
          <w:szCs w:val="22"/>
        </w:rPr>
        <w:t xml:space="preserve">C: </w:t>
      </w:r>
      <w:r w:rsidR="007615A3">
        <w:rPr>
          <w:rFonts w:ascii="Times New Roman" w:hAnsi="Times New Roman"/>
          <w:b/>
          <w:bCs/>
          <w:sz w:val="22"/>
          <w:szCs w:val="22"/>
        </w:rPr>
        <w:t xml:space="preserve">Consentimiento informado </w:t>
      </w:r>
    </w:p>
    <w:p w14:paraId="51A1AC10" w14:textId="53BBB08D" w:rsidR="003D26EA" w:rsidRDefault="003D26EA">
      <w:pPr>
        <w:spacing w:after="160" w:line="259" w:lineRule="auto"/>
        <w:rPr>
          <w:rFonts w:ascii="Times New Roman" w:eastAsiaTheme="majorEastAsia" w:hAnsi="Times New Roman"/>
          <w:b/>
          <w:sz w:val="22"/>
          <w:szCs w:val="32"/>
        </w:rPr>
      </w:pPr>
      <w:r>
        <w:rPr>
          <w:rFonts w:ascii="Times New Roman" w:hAnsi="Times New Roman"/>
        </w:rPr>
        <w:br w:type="page"/>
      </w:r>
    </w:p>
    <w:p w14:paraId="67D779D5" w14:textId="2BB179D3" w:rsidR="003D26EA" w:rsidRPr="000A7C45" w:rsidRDefault="009B129A" w:rsidP="003D26EA">
      <w:pPr>
        <w:pStyle w:val="Ttulo4"/>
        <w:ind w:firstLine="0"/>
        <w:jc w:val="center"/>
        <w:rPr>
          <w:rFonts w:cs="Times New Roman"/>
          <w:i/>
          <w:iCs w:val="0"/>
          <w:szCs w:val="22"/>
        </w:rPr>
      </w:pPr>
      <w:r>
        <w:rPr>
          <w:rFonts w:cs="Times New Roman"/>
          <w:iCs w:val="0"/>
          <w:szCs w:val="22"/>
        </w:rPr>
        <w:lastRenderedPageBreak/>
        <w:t xml:space="preserve">Apéndice D: Escalas de </w:t>
      </w:r>
      <w:r w:rsidR="003D26EA" w:rsidRPr="000A7C45">
        <w:rPr>
          <w:rFonts w:cs="Times New Roman"/>
          <w:iCs w:val="0"/>
          <w:szCs w:val="22"/>
        </w:rPr>
        <w:t>val</w:t>
      </w:r>
      <w:r>
        <w:rPr>
          <w:rFonts w:cs="Times New Roman"/>
          <w:iCs w:val="0"/>
          <w:szCs w:val="22"/>
        </w:rPr>
        <w:t>oración</w:t>
      </w:r>
    </w:p>
    <w:p w14:paraId="09338BA6" w14:textId="3C92F51C" w:rsidR="007615A3" w:rsidRDefault="005238C4" w:rsidP="005238C4">
      <w:pPr>
        <w:spacing w:line="480" w:lineRule="auto"/>
        <w:ind w:firstLine="709"/>
        <w:rPr>
          <w:rFonts w:ascii="Times New Roman" w:hAnsi="Times New Roman"/>
          <w:szCs w:val="22"/>
        </w:rPr>
      </w:pPr>
      <w:r>
        <w:rPr>
          <w:rFonts w:ascii="Times New Roman" w:hAnsi="Times New Roman"/>
          <w:b/>
          <w:bCs/>
          <w:sz w:val="22"/>
          <w:szCs w:val="22"/>
        </w:rPr>
        <w:t xml:space="preserve">                                             </w:t>
      </w:r>
      <w:r w:rsidR="007615A3" w:rsidRPr="000A7C45">
        <w:rPr>
          <w:rFonts w:ascii="Times New Roman" w:hAnsi="Times New Roman"/>
          <w:b/>
          <w:bCs/>
          <w:sz w:val="22"/>
          <w:szCs w:val="22"/>
        </w:rPr>
        <w:t>Apéndice</w:t>
      </w:r>
      <w:r w:rsidR="007615A3">
        <w:rPr>
          <w:rFonts w:ascii="Times New Roman" w:hAnsi="Times New Roman"/>
          <w:szCs w:val="22"/>
        </w:rPr>
        <w:t xml:space="preserve"> </w:t>
      </w:r>
      <w:r w:rsidR="007615A3">
        <w:rPr>
          <w:rFonts w:ascii="Times New Roman" w:hAnsi="Times New Roman"/>
          <w:b/>
          <w:bCs/>
          <w:sz w:val="22"/>
          <w:szCs w:val="22"/>
        </w:rPr>
        <w:t>E: Notas de Enfermería</w:t>
      </w:r>
      <w:r w:rsidR="007615A3">
        <w:rPr>
          <w:rFonts w:ascii="Times New Roman" w:hAnsi="Times New Roman"/>
          <w:b/>
          <w:bCs/>
          <w:sz w:val="22"/>
          <w:szCs w:val="22"/>
        </w:rPr>
        <w:t xml:space="preserve"> </w:t>
      </w:r>
    </w:p>
    <w:p w14:paraId="6270E584" w14:textId="77777777" w:rsidR="0062338E" w:rsidRPr="003D26EA" w:rsidRDefault="0062338E" w:rsidP="007615A3">
      <w:pPr>
        <w:pStyle w:val="Ttulo1"/>
        <w:rPr>
          <w:rFonts w:cs="Times New Roman"/>
        </w:rPr>
      </w:pPr>
    </w:p>
    <w:sectPr w:rsidR="0062338E" w:rsidRPr="003D26EA" w:rsidSect="00C93E00">
      <w:type w:val="nextColumn"/>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E328" w14:textId="77777777" w:rsidR="00875273" w:rsidRDefault="00875273">
      <w:r>
        <w:separator/>
      </w:r>
    </w:p>
  </w:endnote>
  <w:endnote w:type="continuationSeparator" w:id="0">
    <w:p w14:paraId="49494E1E" w14:textId="77777777" w:rsidR="00875273" w:rsidRDefault="0087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7991" w14:textId="77777777" w:rsidR="00982582" w:rsidRDefault="00982582">
    <w:pPr>
      <w:pStyle w:val="Piedepgina"/>
      <w:jc w:val="right"/>
    </w:pPr>
  </w:p>
  <w:p w14:paraId="7CCB737C" w14:textId="77777777" w:rsidR="00982582" w:rsidRDefault="009825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9E3B" w14:textId="77777777" w:rsidR="00982582" w:rsidRDefault="00982582" w:rsidP="00C93E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7C5F" w14:textId="77777777" w:rsidR="00875273" w:rsidRDefault="00875273">
      <w:r>
        <w:separator/>
      </w:r>
    </w:p>
  </w:footnote>
  <w:footnote w:type="continuationSeparator" w:id="0">
    <w:p w14:paraId="308E8C6F" w14:textId="77777777" w:rsidR="00875273" w:rsidRDefault="0087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241451"/>
      <w:docPartObj>
        <w:docPartGallery w:val="Page Numbers (Top of Page)"/>
        <w:docPartUnique/>
      </w:docPartObj>
    </w:sdtPr>
    <w:sdtContent>
      <w:p w14:paraId="771DDF92" w14:textId="67EE7E8E" w:rsidR="00982582" w:rsidRDefault="00982582">
        <w:pPr>
          <w:pStyle w:val="Encabezado"/>
          <w:jc w:val="right"/>
        </w:pPr>
        <w:r>
          <w:fldChar w:fldCharType="begin"/>
        </w:r>
        <w:r>
          <w:instrText>PAGE   \* MERGEFORMAT</w:instrText>
        </w:r>
        <w:r>
          <w:fldChar w:fldCharType="separate"/>
        </w:r>
        <w:r w:rsidRPr="0090481E">
          <w:rPr>
            <w:noProof/>
            <w:lang w:val="es-ES"/>
          </w:rPr>
          <w:t>i</w:t>
        </w:r>
        <w:r>
          <w:fldChar w:fldCharType="end"/>
        </w:r>
      </w:p>
    </w:sdtContent>
  </w:sdt>
  <w:p w14:paraId="76AC80E7" w14:textId="77777777" w:rsidR="00982582" w:rsidRDefault="009825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95044"/>
      <w:docPartObj>
        <w:docPartGallery w:val="Page Numbers (Top of Page)"/>
        <w:docPartUnique/>
      </w:docPartObj>
    </w:sdtPr>
    <w:sdtContent>
      <w:p w14:paraId="785AE0D0" w14:textId="4D67BAD8" w:rsidR="00982582" w:rsidRDefault="00982582" w:rsidP="00C93E00">
        <w:pPr>
          <w:pStyle w:val="Encabezado"/>
          <w:jc w:val="right"/>
        </w:pPr>
        <w:r>
          <w:fldChar w:fldCharType="begin"/>
        </w:r>
        <w:r>
          <w:instrText>PAGE   \* MERGEFORMAT</w:instrText>
        </w:r>
        <w:r>
          <w:fldChar w:fldCharType="separate"/>
        </w:r>
        <w:r w:rsidR="00AC0F5C" w:rsidRPr="00AC0F5C">
          <w:rPr>
            <w:noProof/>
            <w:lang w:val="es-ES"/>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D5"/>
    <w:multiLevelType w:val="hybridMultilevel"/>
    <w:tmpl w:val="164008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A571E9"/>
    <w:multiLevelType w:val="hybridMultilevel"/>
    <w:tmpl w:val="975AC80A"/>
    <w:lvl w:ilvl="0" w:tplc="D7768C5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6A616A"/>
    <w:multiLevelType w:val="hybridMultilevel"/>
    <w:tmpl w:val="BFFC9B82"/>
    <w:lvl w:ilvl="0" w:tplc="0C0A0005">
      <w:start w:val="1"/>
      <w:numFmt w:val="bullet"/>
      <w:lvlText w:val=""/>
      <w:lvlJc w:val="left"/>
      <w:pPr>
        <w:ind w:left="1140" w:hanging="360"/>
      </w:pPr>
      <w:rPr>
        <w:rFonts w:ascii="Wingdings" w:hAnsi="Wingdings"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3" w15:restartNumberingAfterBreak="0">
    <w:nsid w:val="10CA43B9"/>
    <w:multiLevelType w:val="multilevel"/>
    <w:tmpl w:val="A4BAD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335AA6"/>
    <w:multiLevelType w:val="hybridMultilevel"/>
    <w:tmpl w:val="A566DD82"/>
    <w:lvl w:ilvl="0" w:tplc="48AA223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DE0815"/>
    <w:multiLevelType w:val="hybridMultilevel"/>
    <w:tmpl w:val="09345164"/>
    <w:lvl w:ilvl="0" w:tplc="711831E2">
      <w:start w:val="1"/>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3FC66CF"/>
    <w:multiLevelType w:val="hybridMultilevel"/>
    <w:tmpl w:val="EFD6700E"/>
    <w:lvl w:ilvl="0" w:tplc="A6162C04">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7" w15:restartNumberingAfterBreak="0">
    <w:nsid w:val="1B0B189D"/>
    <w:multiLevelType w:val="hybridMultilevel"/>
    <w:tmpl w:val="B72C85F2"/>
    <w:lvl w:ilvl="0" w:tplc="F7BCAB92">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1B238E"/>
    <w:multiLevelType w:val="hybridMultilevel"/>
    <w:tmpl w:val="86A86358"/>
    <w:lvl w:ilvl="0" w:tplc="0C0A0005">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22AD7CA9"/>
    <w:multiLevelType w:val="multilevel"/>
    <w:tmpl w:val="94BEB034"/>
    <w:numStyleLink w:val="Estilo1"/>
  </w:abstractNum>
  <w:abstractNum w:abstractNumId="10" w15:restartNumberingAfterBreak="0">
    <w:nsid w:val="22C06AE9"/>
    <w:multiLevelType w:val="multilevel"/>
    <w:tmpl w:val="B91C1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6B6143"/>
    <w:multiLevelType w:val="hybridMultilevel"/>
    <w:tmpl w:val="3390710A"/>
    <w:lvl w:ilvl="0" w:tplc="EFB208E0">
      <w:start w:val="1"/>
      <w:numFmt w:val="bullet"/>
      <w:lvlText w:val="-"/>
      <w:lvlJc w:val="left"/>
      <w:pPr>
        <w:ind w:left="1440" w:hanging="360"/>
      </w:pPr>
      <w:rPr>
        <w:rFonts w:ascii="Times New Roman" w:eastAsiaTheme="minorEastAsia"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27412047"/>
    <w:multiLevelType w:val="hybridMultilevel"/>
    <w:tmpl w:val="F5C0915E"/>
    <w:lvl w:ilvl="0" w:tplc="080A0017">
      <w:start w:val="1"/>
      <w:numFmt w:val="lowerLetter"/>
      <w:lvlText w:val="%1)"/>
      <w:lvlJc w:val="left"/>
      <w:pPr>
        <w:ind w:left="1012" w:hanging="360"/>
      </w:pPr>
      <w:rPr>
        <w:rFonts w:hint="default"/>
      </w:rPr>
    </w:lvl>
    <w:lvl w:ilvl="1" w:tplc="280A0019" w:tentative="1">
      <w:start w:val="1"/>
      <w:numFmt w:val="lowerLetter"/>
      <w:lvlText w:val="%2."/>
      <w:lvlJc w:val="left"/>
      <w:pPr>
        <w:ind w:left="1732" w:hanging="360"/>
      </w:pPr>
    </w:lvl>
    <w:lvl w:ilvl="2" w:tplc="280A001B" w:tentative="1">
      <w:start w:val="1"/>
      <w:numFmt w:val="lowerRoman"/>
      <w:lvlText w:val="%3."/>
      <w:lvlJc w:val="right"/>
      <w:pPr>
        <w:ind w:left="2452" w:hanging="180"/>
      </w:pPr>
    </w:lvl>
    <w:lvl w:ilvl="3" w:tplc="280A000F" w:tentative="1">
      <w:start w:val="1"/>
      <w:numFmt w:val="decimal"/>
      <w:lvlText w:val="%4."/>
      <w:lvlJc w:val="left"/>
      <w:pPr>
        <w:ind w:left="3172" w:hanging="360"/>
      </w:pPr>
    </w:lvl>
    <w:lvl w:ilvl="4" w:tplc="280A0019" w:tentative="1">
      <w:start w:val="1"/>
      <w:numFmt w:val="lowerLetter"/>
      <w:lvlText w:val="%5."/>
      <w:lvlJc w:val="left"/>
      <w:pPr>
        <w:ind w:left="3892" w:hanging="360"/>
      </w:pPr>
    </w:lvl>
    <w:lvl w:ilvl="5" w:tplc="280A001B" w:tentative="1">
      <w:start w:val="1"/>
      <w:numFmt w:val="lowerRoman"/>
      <w:lvlText w:val="%6."/>
      <w:lvlJc w:val="right"/>
      <w:pPr>
        <w:ind w:left="4612" w:hanging="180"/>
      </w:pPr>
    </w:lvl>
    <w:lvl w:ilvl="6" w:tplc="280A000F" w:tentative="1">
      <w:start w:val="1"/>
      <w:numFmt w:val="decimal"/>
      <w:lvlText w:val="%7."/>
      <w:lvlJc w:val="left"/>
      <w:pPr>
        <w:ind w:left="5332" w:hanging="360"/>
      </w:pPr>
    </w:lvl>
    <w:lvl w:ilvl="7" w:tplc="280A0019" w:tentative="1">
      <w:start w:val="1"/>
      <w:numFmt w:val="lowerLetter"/>
      <w:lvlText w:val="%8."/>
      <w:lvlJc w:val="left"/>
      <w:pPr>
        <w:ind w:left="6052" w:hanging="360"/>
      </w:pPr>
    </w:lvl>
    <w:lvl w:ilvl="8" w:tplc="280A001B" w:tentative="1">
      <w:start w:val="1"/>
      <w:numFmt w:val="lowerRoman"/>
      <w:lvlText w:val="%9."/>
      <w:lvlJc w:val="right"/>
      <w:pPr>
        <w:ind w:left="6772" w:hanging="180"/>
      </w:pPr>
    </w:lvl>
  </w:abstractNum>
  <w:abstractNum w:abstractNumId="13" w15:restartNumberingAfterBreak="0">
    <w:nsid w:val="288E0D8F"/>
    <w:multiLevelType w:val="multilevel"/>
    <w:tmpl w:val="D53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91816"/>
    <w:multiLevelType w:val="multilevel"/>
    <w:tmpl w:val="94BEB034"/>
    <w:styleLink w:val="Estilo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4DC2B38"/>
    <w:multiLevelType w:val="hybridMultilevel"/>
    <w:tmpl w:val="17FA44FE"/>
    <w:lvl w:ilvl="0" w:tplc="CFEC2788">
      <w:start w:val="1"/>
      <w:numFmt w:val="lowerLetter"/>
      <w:lvlText w:val="%1."/>
      <w:lvlJc w:val="left"/>
      <w:pPr>
        <w:ind w:left="830" w:hanging="360"/>
      </w:pPr>
      <w:rPr>
        <w:rFonts w:hint="default"/>
      </w:r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16" w15:restartNumberingAfterBreak="0">
    <w:nsid w:val="355C446A"/>
    <w:multiLevelType w:val="hybridMultilevel"/>
    <w:tmpl w:val="68CEFE98"/>
    <w:lvl w:ilvl="0" w:tplc="D6FE8706">
      <w:start w:val="1"/>
      <w:numFmt w:val="decimal"/>
      <w:lvlText w:val="%1."/>
      <w:lvlJc w:val="left"/>
      <w:pPr>
        <w:ind w:left="715" w:hanging="360"/>
      </w:pPr>
      <w:rPr>
        <w:rFonts w:ascii="Times New Roman" w:eastAsiaTheme="minorHAnsi" w:hAnsi="Times New Roman" w:cstheme="minorHAnsi"/>
        <w:b w:val="0"/>
        <w:color w:val="auto"/>
      </w:r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17" w15:restartNumberingAfterBreak="0">
    <w:nsid w:val="3F0609E2"/>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D8045F"/>
    <w:multiLevelType w:val="multilevel"/>
    <w:tmpl w:val="51883666"/>
    <w:lvl w:ilvl="0">
      <w:start w:val="1"/>
      <w:numFmt w:val="decimal"/>
      <w:lvlText w:val="%1."/>
      <w:lvlJc w:val="left"/>
      <w:pPr>
        <w:tabs>
          <w:tab w:val="num" w:pos="720"/>
        </w:tabs>
        <w:ind w:left="720" w:hanging="720"/>
      </w:pPr>
      <w:rPr>
        <w:rFonts w:asciiTheme="minorHAnsi" w:eastAsiaTheme="minorEastAsia" w:hAnsiTheme="minorHAnsi" w:cstheme="minorHAnsi"/>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rPr>
        <w:b/>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4E093F"/>
    <w:multiLevelType w:val="hybridMultilevel"/>
    <w:tmpl w:val="FCE0E218"/>
    <w:lvl w:ilvl="0" w:tplc="EFB208E0">
      <w:start w:val="1"/>
      <w:numFmt w:val="bullet"/>
      <w:lvlText w:val="-"/>
      <w:lvlJc w:val="left"/>
      <w:pPr>
        <w:ind w:left="780" w:hanging="360"/>
      </w:pPr>
      <w:rPr>
        <w:rFonts w:ascii="Times New Roman" w:eastAsiaTheme="minorEastAsia" w:hAnsi="Times New Roman" w:cs="Times New Roman"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0" w15:restartNumberingAfterBreak="0">
    <w:nsid w:val="44A4134C"/>
    <w:multiLevelType w:val="hybridMultilevel"/>
    <w:tmpl w:val="FAD42C82"/>
    <w:lvl w:ilvl="0" w:tplc="0C0A0001">
      <w:start w:val="1"/>
      <w:numFmt w:val="bullet"/>
      <w:lvlText w:val=""/>
      <w:lvlJc w:val="left"/>
      <w:pPr>
        <w:tabs>
          <w:tab w:val="num" w:pos="1320"/>
        </w:tabs>
        <w:ind w:left="1320" w:hanging="360"/>
      </w:pPr>
      <w:rPr>
        <w:rFonts w:ascii="Symbol" w:hAnsi="Symbol" w:hint="default"/>
      </w:rPr>
    </w:lvl>
    <w:lvl w:ilvl="1" w:tplc="280A0019">
      <w:start w:val="1"/>
      <w:numFmt w:val="bullet"/>
      <w:lvlText w:val="o"/>
      <w:lvlJc w:val="left"/>
      <w:pPr>
        <w:tabs>
          <w:tab w:val="num" w:pos="2040"/>
        </w:tabs>
        <w:ind w:left="2040" w:hanging="360"/>
      </w:pPr>
      <w:rPr>
        <w:rFonts w:ascii="Courier New" w:hAnsi="Courier New" w:cs="Courier New" w:hint="default"/>
      </w:rPr>
    </w:lvl>
    <w:lvl w:ilvl="2" w:tplc="280A001B">
      <w:start w:val="1"/>
      <w:numFmt w:val="bullet"/>
      <w:lvlText w:val=""/>
      <w:lvlJc w:val="left"/>
      <w:pPr>
        <w:tabs>
          <w:tab w:val="num" w:pos="2760"/>
        </w:tabs>
        <w:ind w:left="2760" w:hanging="360"/>
      </w:pPr>
      <w:rPr>
        <w:rFonts w:ascii="Wingdings" w:hAnsi="Wingdings" w:hint="default"/>
      </w:rPr>
    </w:lvl>
    <w:lvl w:ilvl="3" w:tplc="280A000F">
      <w:start w:val="1"/>
      <w:numFmt w:val="bullet"/>
      <w:lvlText w:val=""/>
      <w:lvlJc w:val="left"/>
      <w:pPr>
        <w:tabs>
          <w:tab w:val="num" w:pos="3480"/>
        </w:tabs>
        <w:ind w:left="3480" w:hanging="360"/>
      </w:pPr>
      <w:rPr>
        <w:rFonts w:ascii="Symbol" w:hAnsi="Symbol" w:hint="default"/>
      </w:r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1" w15:restartNumberingAfterBreak="0">
    <w:nsid w:val="44FC465B"/>
    <w:multiLevelType w:val="hybridMultilevel"/>
    <w:tmpl w:val="A8FE8D7C"/>
    <w:lvl w:ilvl="0" w:tplc="280A000F">
      <w:start w:val="1"/>
      <w:numFmt w:val="decimal"/>
      <w:lvlText w:val="%1."/>
      <w:lvlJc w:val="lef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49E646D3"/>
    <w:multiLevelType w:val="hybridMultilevel"/>
    <w:tmpl w:val="1F8CC80E"/>
    <w:lvl w:ilvl="0" w:tplc="3C8C5834">
      <w:start w:val="1"/>
      <w:numFmt w:val="decimal"/>
      <w:lvlText w:val="%1"/>
      <w:lvlJc w:val="left"/>
      <w:pPr>
        <w:ind w:left="857" w:hanging="360"/>
      </w:pPr>
      <w:rPr>
        <w:rFonts w:hint="default"/>
      </w:rPr>
    </w:lvl>
    <w:lvl w:ilvl="1" w:tplc="0C0A0019" w:tentative="1">
      <w:start w:val="1"/>
      <w:numFmt w:val="lowerLetter"/>
      <w:lvlText w:val="%2."/>
      <w:lvlJc w:val="left"/>
      <w:pPr>
        <w:ind w:left="1577" w:hanging="360"/>
      </w:pPr>
    </w:lvl>
    <w:lvl w:ilvl="2" w:tplc="0C0A001B" w:tentative="1">
      <w:start w:val="1"/>
      <w:numFmt w:val="lowerRoman"/>
      <w:lvlText w:val="%3."/>
      <w:lvlJc w:val="right"/>
      <w:pPr>
        <w:ind w:left="2297" w:hanging="180"/>
      </w:pPr>
    </w:lvl>
    <w:lvl w:ilvl="3" w:tplc="0C0A000F" w:tentative="1">
      <w:start w:val="1"/>
      <w:numFmt w:val="decimal"/>
      <w:lvlText w:val="%4."/>
      <w:lvlJc w:val="left"/>
      <w:pPr>
        <w:ind w:left="3017" w:hanging="360"/>
      </w:pPr>
    </w:lvl>
    <w:lvl w:ilvl="4" w:tplc="0C0A0019" w:tentative="1">
      <w:start w:val="1"/>
      <w:numFmt w:val="lowerLetter"/>
      <w:lvlText w:val="%5."/>
      <w:lvlJc w:val="left"/>
      <w:pPr>
        <w:ind w:left="3737" w:hanging="360"/>
      </w:pPr>
    </w:lvl>
    <w:lvl w:ilvl="5" w:tplc="0C0A001B" w:tentative="1">
      <w:start w:val="1"/>
      <w:numFmt w:val="lowerRoman"/>
      <w:lvlText w:val="%6."/>
      <w:lvlJc w:val="right"/>
      <w:pPr>
        <w:ind w:left="4457" w:hanging="180"/>
      </w:pPr>
    </w:lvl>
    <w:lvl w:ilvl="6" w:tplc="0C0A000F" w:tentative="1">
      <w:start w:val="1"/>
      <w:numFmt w:val="decimal"/>
      <w:lvlText w:val="%7."/>
      <w:lvlJc w:val="left"/>
      <w:pPr>
        <w:ind w:left="5177" w:hanging="360"/>
      </w:pPr>
    </w:lvl>
    <w:lvl w:ilvl="7" w:tplc="0C0A0019" w:tentative="1">
      <w:start w:val="1"/>
      <w:numFmt w:val="lowerLetter"/>
      <w:lvlText w:val="%8."/>
      <w:lvlJc w:val="left"/>
      <w:pPr>
        <w:ind w:left="5897" w:hanging="360"/>
      </w:pPr>
    </w:lvl>
    <w:lvl w:ilvl="8" w:tplc="0C0A001B" w:tentative="1">
      <w:start w:val="1"/>
      <w:numFmt w:val="lowerRoman"/>
      <w:lvlText w:val="%9."/>
      <w:lvlJc w:val="right"/>
      <w:pPr>
        <w:ind w:left="6617" w:hanging="180"/>
      </w:pPr>
    </w:lvl>
  </w:abstractNum>
  <w:abstractNum w:abstractNumId="23" w15:restartNumberingAfterBreak="0">
    <w:nsid w:val="4DBA15A5"/>
    <w:multiLevelType w:val="hybridMultilevel"/>
    <w:tmpl w:val="A7E0F042"/>
    <w:lvl w:ilvl="0" w:tplc="2B48B7BE">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4" w15:restartNumberingAfterBreak="0">
    <w:nsid w:val="50D5370B"/>
    <w:multiLevelType w:val="multilevel"/>
    <w:tmpl w:val="B858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3336D"/>
    <w:multiLevelType w:val="hybridMultilevel"/>
    <w:tmpl w:val="C66C9A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5CD5577"/>
    <w:multiLevelType w:val="multilevel"/>
    <w:tmpl w:val="A4BAD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8" w15:restartNumberingAfterBreak="0">
    <w:nsid w:val="58D065C1"/>
    <w:multiLevelType w:val="hybridMultilevel"/>
    <w:tmpl w:val="931C2F1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A39083A"/>
    <w:multiLevelType w:val="hybridMultilevel"/>
    <w:tmpl w:val="AC7C7B68"/>
    <w:lvl w:ilvl="0" w:tplc="2F7C2974">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5A4270D7"/>
    <w:multiLevelType w:val="multilevel"/>
    <w:tmpl w:val="17161F16"/>
    <w:lvl w:ilvl="0">
      <w:start w:val="1"/>
      <w:numFmt w:val="decimal"/>
      <w:pStyle w:val="Contenidodecapitulos1"/>
      <w:lvlText w:val="%1."/>
      <w:lvlJc w:val="left"/>
      <w:pPr>
        <w:ind w:left="360" w:hanging="36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FCA0833"/>
    <w:multiLevelType w:val="hybridMultilevel"/>
    <w:tmpl w:val="5EFC841A"/>
    <w:lvl w:ilvl="0" w:tplc="9EFEDEA0">
      <w:numFmt w:val="bullet"/>
      <w:lvlText w:val="-"/>
      <w:lvlJc w:val="left"/>
      <w:pPr>
        <w:ind w:left="479" w:hanging="360"/>
      </w:pPr>
      <w:rPr>
        <w:rFonts w:ascii="Calibri" w:eastAsia="Arial" w:hAnsi="Calibri" w:cs="Calibri" w:hint="default"/>
      </w:rPr>
    </w:lvl>
    <w:lvl w:ilvl="1" w:tplc="040A0003" w:tentative="1">
      <w:start w:val="1"/>
      <w:numFmt w:val="bullet"/>
      <w:lvlText w:val="o"/>
      <w:lvlJc w:val="left"/>
      <w:pPr>
        <w:ind w:left="1199" w:hanging="360"/>
      </w:pPr>
      <w:rPr>
        <w:rFonts w:ascii="Courier New" w:hAnsi="Courier New" w:cs="Courier New" w:hint="default"/>
      </w:rPr>
    </w:lvl>
    <w:lvl w:ilvl="2" w:tplc="040A0005" w:tentative="1">
      <w:start w:val="1"/>
      <w:numFmt w:val="bullet"/>
      <w:lvlText w:val=""/>
      <w:lvlJc w:val="left"/>
      <w:pPr>
        <w:ind w:left="1919" w:hanging="360"/>
      </w:pPr>
      <w:rPr>
        <w:rFonts w:ascii="Wingdings" w:hAnsi="Wingdings" w:hint="default"/>
      </w:rPr>
    </w:lvl>
    <w:lvl w:ilvl="3" w:tplc="040A0001" w:tentative="1">
      <w:start w:val="1"/>
      <w:numFmt w:val="bullet"/>
      <w:lvlText w:val=""/>
      <w:lvlJc w:val="left"/>
      <w:pPr>
        <w:ind w:left="2639" w:hanging="360"/>
      </w:pPr>
      <w:rPr>
        <w:rFonts w:ascii="Symbol" w:hAnsi="Symbol" w:hint="default"/>
      </w:rPr>
    </w:lvl>
    <w:lvl w:ilvl="4" w:tplc="040A0003" w:tentative="1">
      <w:start w:val="1"/>
      <w:numFmt w:val="bullet"/>
      <w:lvlText w:val="o"/>
      <w:lvlJc w:val="left"/>
      <w:pPr>
        <w:ind w:left="3359" w:hanging="360"/>
      </w:pPr>
      <w:rPr>
        <w:rFonts w:ascii="Courier New" w:hAnsi="Courier New" w:cs="Courier New" w:hint="default"/>
      </w:rPr>
    </w:lvl>
    <w:lvl w:ilvl="5" w:tplc="040A0005" w:tentative="1">
      <w:start w:val="1"/>
      <w:numFmt w:val="bullet"/>
      <w:lvlText w:val=""/>
      <w:lvlJc w:val="left"/>
      <w:pPr>
        <w:ind w:left="4079" w:hanging="360"/>
      </w:pPr>
      <w:rPr>
        <w:rFonts w:ascii="Wingdings" w:hAnsi="Wingdings" w:hint="default"/>
      </w:rPr>
    </w:lvl>
    <w:lvl w:ilvl="6" w:tplc="040A0001" w:tentative="1">
      <w:start w:val="1"/>
      <w:numFmt w:val="bullet"/>
      <w:lvlText w:val=""/>
      <w:lvlJc w:val="left"/>
      <w:pPr>
        <w:ind w:left="4799" w:hanging="360"/>
      </w:pPr>
      <w:rPr>
        <w:rFonts w:ascii="Symbol" w:hAnsi="Symbol" w:hint="default"/>
      </w:rPr>
    </w:lvl>
    <w:lvl w:ilvl="7" w:tplc="040A0003" w:tentative="1">
      <w:start w:val="1"/>
      <w:numFmt w:val="bullet"/>
      <w:lvlText w:val="o"/>
      <w:lvlJc w:val="left"/>
      <w:pPr>
        <w:ind w:left="5519" w:hanging="360"/>
      </w:pPr>
      <w:rPr>
        <w:rFonts w:ascii="Courier New" w:hAnsi="Courier New" w:cs="Courier New" w:hint="default"/>
      </w:rPr>
    </w:lvl>
    <w:lvl w:ilvl="8" w:tplc="040A0005" w:tentative="1">
      <w:start w:val="1"/>
      <w:numFmt w:val="bullet"/>
      <w:lvlText w:val=""/>
      <w:lvlJc w:val="left"/>
      <w:pPr>
        <w:ind w:left="6239" w:hanging="360"/>
      </w:pPr>
      <w:rPr>
        <w:rFonts w:ascii="Wingdings" w:hAnsi="Wingdings" w:hint="default"/>
      </w:rPr>
    </w:lvl>
  </w:abstractNum>
  <w:abstractNum w:abstractNumId="32" w15:restartNumberingAfterBreak="0">
    <w:nsid w:val="604E5FB0"/>
    <w:multiLevelType w:val="multilevel"/>
    <w:tmpl w:val="A4BAD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1C469F2"/>
    <w:multiLevelType w:val="hybridMultilevel"/>
    <w:tmpl w:val="58B44872"/>
    <w:lvl w:ilvl="0" w:tplc="711831E2">
      <w:start w:val="1"/>
      <w:numFmt w:val="bullet"/>
      <w:lvlText w:val="-"/>
      <w:lvlJc w:val="left"/>
      <w:pPr>
        <w:ind w:left="1637" w:hanging="360"/>
      </w:pPr>
      <w:rPr>
        <w:rFonts w:ascii="Times New Roman" w:eastAsia="Times New Roman" w:hAnsi="Times New Roman" w:cs="Times New Roman" w:hint="default"/>
      </w:rPr>
    </w:lvl>
    <w:lvl w:ilvl="1" w:tplc="280A0003" w:tentative="1">
      <w:start w:val="1"/>
      <w:numFmt w:val="bullet"/>
      <w:lvlText w:val="o"/>
      <w:lvlJc w:val="left"/>
      <w:pPr>
        <w:ind w:left="2357" w:hanging="360"/>
      </w:pPr>
      <w:rPr>
        <w:rFonts w:ascii="Courier New" w:hAnsi="Courier New" w:cs="Courier New" w:hint="default"/>
      </w:rPr>
    </w:lvl>
    <w:lvl w:ilvl="2" w:tplc="280A0005" w:tentative="1">
      <w:start w:val="1"/>
      <w:numFmt w:val="bullet"/>
      <w:lvlText w:val=""/>
      <w:lvlJc w:val="left"/>
      <w:pPr>
        <w:ind w:left="3077" w:hanging="360"/>
      </w:pPr>
      <w:rPr>
        <w:rFonts w:ascii="Wingdings" w:hAnsi="Wingdings" w:hint="default"/>
      </w:rPr>
    </w:lvl>
    <w:lvl w:ilvl="3" w:tplc="280A0001" w:tentative="1">
      <w:start w:val="1"/>
      <w:numFmt w:val="bullet"/>
      <w:lvlText w:val=""/>
      <w:lvlJc w:val="left"/>
      <w:pPr>
        <w:ind w:left="3797" w:hanging="360"/>
      </w:pPr>
      <w:rPr>
        <w:rFonts w:ascii="Symbol" w:hAnsi="Symbol" w:hint="default"/>
      </w:rPr>
    </w:lvl>
    <w:lvl w:ilvl="4" w:tplc="280A0003" w:tentative="1">
      <w:start w:val="1"/>
      <w:numFmt w:val="bullet"/>
      <w:lvlText w:val="o"/>
      <w:lvlJc w:val="left"/>
      <w:pPr>
        <w:ind w:left="4517" w:hanging="360"/>
      </w:pPr>
      <w:rPr>
        <w:rFonts w:ascii="Courier New" w:hAnsi="Courier New" w:cs="Courier New" w:hint="default"/>
      </w:rPr>
    </w:lvl>
    <w:lvl w:ilvl="5" w:tplc="280A0005" w:tentative="1">
      <w:start w:val="1"/>
      <w:numFmt w:val="bullet"/>
      <w:lvlText w:val=""/>
      <w:lvlJc w:val="left"/>
      <w:pPr>
        <w:ind w:left="5237" w:hanging="360"/>
      </w:pPr>
      <w:rPr>
        <w:rFonts w:ascii="Wingdings" w:hAnsi="Wingdings" w:hint="default"/>
      </w:rPr>
    </w:lvl>
    <w:lvl w:ilvl="6" w:tplc="280A0001" w:tentative="1">
      <w:start w:val="1"/>
      <w:numFmt w:val="bullet"/>
      <w:lvlText w:val=""/>
      <w:lvlJc w:val="left"/>
      <w:pPr>
        <w:ind w:left="5957" w:hanging="360"/>
      </w:pPr>
      <w:rPr>
        <w:rFonts w:ascii="Symbol" w:hAnsi="Symbol" w:hint="default"/>
      </w:rPr>
    </w:lvl>
    <w:lvl w:ilvl="7" w:tplc="280A0003" w:tentative="1">
      <w:start w:val="1"/>
      <w:numFmt w:val="bullet"/>
      <w:lvlText w:val="o"/>
      <w:lvlJc w:val="left"/>
      <w:pPr>
        <w:ind w:left="6677" w:hanging="360"/>
      </w:pPr>
      <w:rPr>
        <w:rFonts w:ascii="Courier New" w:hAnsi="Courier New" w:cs="Courier New" w:hint="default"/>
      </w:rPr>
    </w:lvl>
    <w:lvl w:ilvl="8" w:tplc="280A0005" w:tentative="1">
      <w:start w:val="1"/>
      <w:numFmt w:val="bullet"/>
      <w:lvlText w:val=""/>
      <w:lvlJc w:val="left"/>
      <w:pPr>
        <w:ind w:left="7397" w:hanging="360"/>
      </w:pPr>
      <w:rPr>
        <w:rFonts w:ascii="Wingdings" w:hAnsi="Wingdings" w:hint="default"/>
      </w:rPr>
    </w:lvl>
  </w:abstractNum>
  <w:abstractNum w:abstractNumId="34" w15:restartNumberingAfterBreak="0">
    <w:nsid w:val="6797525D"/>
    <w:multiLevelType w:val="hybridMultilevel"/>
    <w:tmpl w:val="116495A4"/>
    <w:lvl w:ilvl="0" w:tplc="711831E2">
      <w:start w:val="1"/>
      <w:numFmt w:val="bullet"/>
      <w:lvlText w:val="-"/>
      <w:lvlJc w:val="left"/>
      <w:pPr>
        <w:ind w:left="1778" w:hanging="360"/>
      </w:pPr>
      <w:rPr>
        <w:rFonts w:ascii="Times New Roman" w:eastAsia="Times New Roman" w:hAnsi="Times New Roman" w:cs="Times New Roman"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35" w15:restartNumberingAfterBreak="0">
    <w:nsid w:val="6C8041EE"/>
    <w:multiLevelType w:val="hybridMultilevel"/>
    <w:tmpl w:val="156E8578"/>
    <w:lvl w:ilvl="0" w:tplc="CA9EC202">
      <w:start w:val="1"/>
      <w:numFmt w:val="decimal"/>
      <w:lvlText w:val="%1."/>
      <w:lvlJc w:val="left"/>
      <w:pPr>
        <w:ind w:left="720" w:hanging="360"/>
      </w:pPr>
      <w:rPr>
        <w:rFonts w:ascii="Times New Roman" w:eastAsiaTheme="minorHAnsi" w:hAnsi="Times New Roman" w:cs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2648D4"/>
    <w:multiLevelType w:val="hybridMultilevel"/>
    <w:tmpl w:val="730E6F96"/>
    <w:lvl w:ilvl="0" w:tplc="711831E2">
      <w:start w:val="1"/>
      <w:numFmt w:val="bullet"/>
      <w:lvlText w:val="-"/>
      <w:lvlJc w:val="left"/>
      <w:pPr>
        <w:ind w:left="2136" w:hanging="360"/>
      </w:pPr>
      <w:rPr>
        <w:rFonts w:ascii="Times New Roman" w:eastAsia="Times New Roman" w:hAnsi="Times New Roman" w:cs="Times New Roman"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37" w15:restartNumberingAfterBreak="0">
    <w:nsid w:val="73A4277E"/>
    <w:multiLevelType w:val="hybridMultilevel"/>
    <w:tmpl w:val="6EA4E2FE"/>
    <w:lvl w:ilvl="0" w:tplc="711831E2">
      <w:start w:val="1"/>
      <w:numFmt w:val="bullet"/>
      <w:lvlText w:val="-"/>
      <w:lvlJc w:val="left"/>
      <w:pPr>
        <w:ind w:left="1778" w:hanging="360"/>
      </w:pPr>
      <w:rPr>
        <w:rFonts w:ascii="Times New Roman" w:eastAsia="Times New Roman" w:hAnsi="Times New Roman" w:cs="Times New Roman"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38" w15:restartNumberingAfterBreak="0">
    <w:nsid w:val="789361E6"/>
    <w:multiLevelType w:val="hybridMultilevel"/>
    <w:tmpl w:val="3258A1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726036"/>
    <w:multiLevelType w:val="hybridMultilevel"/>
    <w:tmpl w:val="A566DD82"/>
    <w:lvl w:ilvl="0" w:tplc="48AA223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C2318E7"/>
    <w:multiLevelType w:val="hybridMultilevel"/>
    <w:tmpl w:val="54CC957E"/>
    <w:lvl w:ilvl="0" w:tplc="97E49354">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CB758E8"/>
    <w:multiLevelType w:val="hybridMultilevel"/>
    <w:tmpl w:val="D26AB65A"/>
    <w:lvl w:ilvl="0" w:tplc="253269F4">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DCD6568"/>
    <w:multiLevelType w:val="hybridMultilevel"/>
    <w:tmpl w:val="33DCF85C"/>
    <w:lvl w:ilvl="0" w:tplc="2F7ADFB4">
      <w:numFmt w:val="bullet"/>
      <w:lvlText w:val="-"/>
      <w:lvlJc w:val="left"/>
      <w:pPr>
        <w:ind w:left="420" w:hanging="360"/>
      </w:pPr>
      <w:rPr>
        <w:rFonts w:ascii="Calibri" w:eastAsiaTheme="minorEastAsia" w:hAnsi="Calibri" w:cstheme="minorBidi"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num w:numId="1" w16cid:durableId="921909908">
    <w:abstractNumId w:val="1"/>
  </w:num>
  <w:num w:numId="2" w16cid:durableId="747962864">
    <w:abstractNumId w:val="28"/>
  </w:num>
  <w:num w:numId="3" w16cid:durableId="1017973785">
    <w:abstractNumId w:val="23"/>
  </w:num>
  <w:num w:numId="4" w16cid:durableId="1713533915">
    <w:abstractNumId w:val="29"/>
  </w:num>
  <w:num w:numId="5" w16cid:durableId="62684022">
    <w:abstractNumId w:val="5"/>
  </w:num>
  <w:num w:numId="6" w16cid:durableId="276521814">
    <w:abstractNumId w:val="18"/>
  </w:num>
  <w:num w:numId="7" w16cid:durableId="2143495971">
    <w:abstractNumId w:val="4"/>
  </w:num>
  <w:num w:numId="8" w16cid:durableId="1825050113">
    <w:abstractNumId w:val="0"/>
  </w:num>
  <w:num w:numId="9" w16cid:durableId="1168792579">
    <w:abstractNumId w:val="3"/>
  </w:num>
  <w:num w:numId="10" w16cid:durableId="1262765500">
    <w:abstractNumId w:val="26"/>
  </w:num>
  <w:num w:numId="11" w16cid:durableId="140735047">
    <w:abstractNumId w:val="32"/>
  </w:num>
  <w:num w:numId="12" w16cid:durableId="660888936">
    <w:abstractNumId w:val="10"/>
  </w:num>
  <w:num w:numId="13" w16cid:durableId="795293169">
    <w:abstractNumId w:val="16"/>
  </w:num>
  <w:num w:numId="14" w16cid:durableId="680819063">
    <w:abstractNumId w:val="15"/>
  </w:num>
  <w:num w:numId="15" w16cid:durableId="984549417">
    <w:abstractNumId w:val="22"/>
  </w:num>
  <w:num w:numId="16" w16cid:durableId="647364875">
    <w:abstractNumId w:val="38"/>
  </w:num>
  <w:num w:numId="17" w16cid:durableId="1756634077">
    <w:abstractNumId w:val="19"/>
  </w:num>
  <w:num w:numId="18" w16cid:durableId="1157064595">
    <w:abstractNumId w:val="25"/>
  </w:num>
  <w:num w:numId="19" w16cid:durableId="1864246198">
    <w:abstractNumId w:val="35"/>
  </w:num>
  <w:num w:numId="20" w16cid:durableId="1862470399">
    <w:abstractNumId w:val="40"/>
  </w:num>
  <w:num w:numId="21" w16cid:durableId="3649837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5398834">
    <w:abstractNumId w:val="39"/>
  </w:num>
  <w:num w:numId="23" w16cid:durableId="1724865037">
    <w:abstractNumId w:val="11"/>
  </w:num>
  <w:num w:numId="24" w16cid:durableId="583153704">
    <w:abstractNumId w:val="21"/>
  </w:num>
  <w:num w:numId="25" w16cid:durableId="378167162">
    <w:abstractNumId w:val="42"/>
  </w:num>
  <w:num w:numId="26" w16cid:durableId="763304763">
    <w:abstractNumId w:val="2"/>
  </w:num>
  <w:num w:numId="27" w16cid:durableId="1271161186">
    <w:abstractNumId w:val="8"/>
  </w:num>
  <w:num w:numId="28" w16cid:durableId="112024049">
    <w:abstractNumId w:val="6"/>
  </w:num>
  <w:num w:numId="29" w16cid:durableId="1672249217">
    <w:abstractNumId w:val="27"/>
  </w:num>
  <w:num w:numId="30" w16cid:durableId="2074543782">
    <w:abstractNumId w:val="14"/>
  </w:num>
  <w:num w:numId="31" w16cid:durableId="704137442">
    <w:abstractNumId w:val="9"/>
  </w:num>
  <w:num w:numId="32" w16cid:durableId="855968672">
    <w:abstractNumId w:val="30"/>
  </w:num>
  <w:num w:numId="33" w16cid:durableId="1986011254">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6839264">
    <w:abstractNumId w:val="12"/>
  </w:num>
  <w:num w:numId="35" w16cid:durableId="33120145">
    <w:abstractNumId w:val="31"/>
  </w:num>
  <w:num w:numId="36" w16cid:durableId="1868714754">
    <w:abstractNumId w:val="13"/>
  </w:num>
  <w:num w:numId="37" w16cid:durableId="1548251896">
    <w:abstractNumId w:val="24"/>
  </w:num>
  <w:num w:numId="38" w16cid:durableId="158008878">
    <w:abstractNumId w:val="41"/>
  </w:num>
  <w:num w:numId="39" w16cid:durableId="149442034">
    <w:abstractNumId w:val="7"/>
  </w:num>
  <w:num w:numId="40" w16cid:durableId="1482307585">
    <w:abstractNumId w:val="17"/>
  </w:num>
  <w:num w:numId="41" w16cid:durableId="1386248742">
    <w:abstractNumId w:val="37"/>
  </w:num>
  <w:num w:numId="42" w16cid:durableId="1935162815">
    <w:abstractNumId w:val="34"/>
  </w:num>
  <w:num w:numId="43" w16cid:durableId="1687710012">
    <w:abstractNumId w:val="33"/>
  </w:num>
  <w:num w:numId="44" w16cid:durableId="2899393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35"/>
    <w:rsid w:val="0000721D"/>
    <w:rsid w:val="000108EF"/>
    <w:rsid w:val="00015CCF"/>
    <w:rsid w:val="00033078"/>
    <w:rsid w:val="00034B9C"/>
    <w:rsid w:val="0005589D"/>
    <w:rsid w:val="00057093"/>
    <w:rsid w:val="00071D5F"/>
    <w:rsid w:val="00073798"/>
    <w:rsid w:val="00082062"/>
    <w:rsid w:val="00083701"/>
    <w:rsid w:val="0009580D"/>
    <w:rsid w:val="000A607D"/>
    <w:rsid w:val="000A6233"/>
    <w:rsid w:val="000B18CA"/>
    <w:rsid w:val="000B1D63"/>
    <w:rsid w:val="000B4E8A"/>
    <w:rsid w:val="000B6B9F"/>
    <w:rsid w:val="000B7014"/>
    <w:rsid w:val="000B775C"/>
    <w:rsid w:val="000C0021"/>
    <w:rsid w:val="000C2DC9"/>
    <w:rsid w:val="000C5A4A"/>
    <w:rsid w:val="000C5AE1"/>
    <w:rsid w:val="000C6530"/>
    <w:rsid w:val="000D04F7"/>
    <w:rsid w:val="000D10E9"/>
    <w:rsid w:val="000D1C1B"/>
    <w:rsid w:val="000D1F5A"/>
    <w:rsid w:val="000E3FC5"/>
    <w:rsid w:val="000F36BA"/>
    <w:rsid w:val="000F5158"/>
    <w:rsid w:val="000F59F2"/>
    <w:rsid w:val="00103D3D"/>
    <w:rsid w:val="00124AD0"/>
    <w:rsid w:val="00131C19"/>
    <w:rsid w:val="001343DC"/>
    <w:rsid w:val="001345A7"/>
    <w:rsid w:val="00134677"/>
    <w:rsid w:val="0014105B"/>
    <w:rsid w:val="00142507"/>
    <w:rsid w:val="00143162"/>
    <w:rsid w:val="00145792"/>
    <w:rsid w:val="001463BC"/>
    <w:rsid w:val="0014687B"/>
    <w:rsid w:val="00147211"/>
    <w:rsid w:val="001525FF"/>
    <w:rsid w:val="00155C0A"/>
    <w:rsid w:val="00160F8C"/>
    <w:rsid w:val="00166335"/>
    <w:rsid w:val="00173CB9"/>
    <w:rsid w:val="00180E45"/>
    <w:rsid w:val="001872D6"/>
    <w:rsid w:val="00193295"/>
    <w:rsid w:val="00194F43"/>
    <w:rsid w:val="001951D0"/>
    <w:rsid w:val="00196E29"/>
    <w:rsid w:val="001A1A41"/>
    <w:rsid w:val="001A2B87"/>
    <w:rsid w:val="001A5142"/>
    <w:rsid w:val="001D05C4"/>
    <w:rsid w:val="001E0BBA"/>
    <w:rsid w:val="001F184F"/>
    <w:rsid w:val="001F4699"/>
    <w:rsid w:val="001F4CCD"/>
    <w:rsid w:val="001F58BD"/>
    <w:rsid w:val="00215FA5"/>
    <w:rsid w:val="0022075C"/>
    <w:rsid w:val="0023269A"/>
    <w:rsid w:val="002365AD"/>
    <w:rsid w:val="00240BC1"/>
    <w:rsid w:val="00246032"/>
    <w:rsid w:val="002477F1"/>
    <w:rsid w:val="002506DE"/>
    <w:rsid w:val="002527BA"/>
    <w:rsid w:val="00265B3D"/>
    <w:rsid w:val="00274B64"/>
    <w:rsid w:val="00284E58"/>
    <w:rsid w:val="0028694E"/>
    <w:rsid w:val="0028712B"/>
    <w:rsid w:val="002925FF"/>
    <w:rsid w:val="002A4BD4"/>
    <w:rsid w:val="002A4FD2"/>
    <w:rsid w:val="002A7179"/>
    <w:rsid w:val="002C25B4"/>
    <w:rsid w:val="002C35BD"/>
    <w:rsid w:val="002D3534"/>
    <w:rsid w:val="002D3669"/>
    <w:rsid w:val="002F1F13"/>
    <w:rsid w:val="003008A4"/>
    <w:rsid w:val="00313AC5"/>
    <w:rsid w:val="00323A49"/>
    <w:rsid w:val="0032695B"/>
    <w:rsid w:val="0033467A"/>
    <w:rsid w:val="003371E7"/>
    <w:rsid w:val="0034250F"/>
    <w:rsid w:val="00345170"/>
    <w:rsid w:val="0034594E"/>
    <w:rsid w:val="00347733"/>
    <w:rsid w:val="00355F27"/>
    <w:rsid w:val="00370128"/>
    <w:rsid w:val="003714ED"/>
    <w:rsid w:val="0037203E"/>
    <w:rsid w:val="00372DDC"/>
    <w:rsid w:val="003765A7"/>
    <w:rsid w:val="003900D9"/>
    <w:rsid w:val="0039270A"/>
    <w:rsid w:val="00396A53"/>
    <w:rsid w:val="003A2D84"/>
    <w:rsid w:val="003A7119"/>
    <w:rsid w:val="003B0C60"/>
    <w:rsid w:val="003B75C5"/>
    <w:rsid w:val="003C4C09"/>
    <w:rsid w:val="003C5E2A"/>
    <w:rsid w:val="003C683C"/>
    <w:rsid w:val="003D26EA"/>
    <w:rsid w:val="003D5B0A"/>
    <w:rsid w:val="003D5EC0"/>
    <w:rsid w:val="003E5F02"/>
    <w:rsid w:val="003E78A5"/>
    <w:rsid w:val="003F1E21"/>
    <w:rsid w:val="00401761"/>
    <w:rsid w:val="004026B8"/>
    <w:rsid w:val="0040344C"/>
    <w:rsid w:val="00406BBC"/>
    <w:rsid w:val="004100FA"/>
    <w:rsid w:val="0041242E"/>
    <w:rsid w:val="00413ED1"/>
    <w:rsid w:val="004209D7"/>
    <w:rsid w:val="004211E9"/>
    <w:rsid w:val="00421EAD"/>
    <w:rsid w:val="00424A6D"/>
    <w:rsid w:val="00427140"/>
    <w:rsid w:val="00431E1B"/>
    <w:rsid w:val="00432B43"/>
    <w:rsid w:val="00433717"/>
    <w:rsid w:val="0044180B"/>
    <w:rsid w:val="004439D5"/>
    <w:rsid w:val="0044490C"/>
    <w:rsid w:val="00447E3C"/>
    <w:rsid w:val="00465087"/>
    <w:rsid w:val="0046746C"/>
    <w:rsid w:val="00472CDC"/>
    <w:rsid w:val="004775F1"/>
    <w:rsid w:val="00485128"/>
    <w:rsid w:val="00490196"/>
    <w:rsid w:val="004A0F6D"/>
    <w:rsid w:val="004A7C1D"/>
    <w:rsid w:val="004B35E7"/>
    <w:rsid w:val="004B47DE"/>
    <w:rsid w:val="004B498A"/>
    <w:rsid w:val="004C1467"/>
    <w:rsid w:val="004C1552"/>
    <w:rsid w:val="004C167C"/>
    <w:rsid w:val="004C26D3"/>
    <w:rsid w:val="004C2CC4"/>
    <w:rsid w:val="004C381D"/>
    <w:rsid w:val="004D23D6"/>
    <w:rsid w:val="004E2D7D"/>
    <w:rsid w:val="004E4631"/>
    <w:rsid w:val="004F49CF"/>
    <w:rsid w:val="004F5DB8"/>
    <w:rsid w:val="00502C02"/>
    <w:rsid w:val="00502D25"/>
    <w:rsid w:val="00506F82"/>
    <w:rsid w:val="00511EA8"/>
    <w:rsid w:val="00511F59"/>
    <w:rsid w:val="00512F1F"/>
    <w:rsid w:val="00513E39"/>
    <w:rsid w:val="00521287"/>
    <w:rsid w:val="005238C4"/>
    <w:rsid w:val="00524D24"/>
    <w:rsid w:val="0053651A"/>
    <w:rsid w:val="005558F4"/>
    <w:rsid w:val="00566CEE"/>
    <w:rsid w:val="005706FA"/>
    <w:rsid w:val="00590F49"/>
    <w:rsid w:val="005A0AE4"/>
    <w:rsid w:val="005A2813"/>
    <w:rsid w:val="005B415F"/>
    <w:rsid w:val="005B4AD4"/>
    <w:rsid w:val="005B655E"/>
    <w:rsid w:val="005C14B7"/>
    <w:rsid w:val="005D385F"/>
    <w:rsid w:val="005E5576"/>
    <w:rsid w:val="005E74BC"/>
    <w:rsid w:val="005F007F"/>
    <w:rsid w:val="005F23D2"/>
    <w:rsid w:val="005F2892"/>
    <w:rsid w:val="006006C1"/>
    <w:rsid w:val="0060462F"/>
    <w:rsid w:val="00616F7A"/>
    <w:rsid w:val="00617AD2"/>
    <w:rsid w:val="0062338E"/>
    <w:rsid w:val="006254A0"/>
    <w:rsid w:val="0062689F"/>
    <w:rsid w:val="00640ECA"/>
    <w:rsid w:val="006437BF"/>
    <w:rsid w:val="006527A5"/>
    <w:rsid w:val="00655536"/>
    <w:rsid w:val="0065559C"/>
    <w:rsid w:val="00663AA9"/>
    <w:rsid w:val="00663E42"/>
    <w:rsid w:val="00666D78"/>
    <w:rsid w:val="00666FD8"/>
    <w:rsid w:val="006730E6"/>
    <w:rsid w:val="0068063B"/>
    <w:rsid w:val="00681588"/>
    <w:rsid w:val="00682C06"/>
    <w:rsid w:val="00694189"/>
    <w:rsid w:val="00695A35"/>
    <w:rsid w:val="006A07F4"/>
    <w:rsid w:val="006A39C2"/>
    <w:rsid w:val="006A485E"/>
    <w:rsid w:val="006A6185"/>
    <w:rsid w:val="006A6236"/>
    <w:rsid w:val="006A7F28"/>
    <w:rsid w:val="006B3154"/>
    <w:rsid w:val="006B3BA2"/>
    <w:rsid w:val="006C0406"/>
    <w:rsid w:val="006C0595"/>
    <w:rsid w:val="006C6AB6"/>
    <w:rsid w:val="006C6CA0"/>
    <w:rsid w:val="006F00EB"/>
    <w:rsid w:val="006F50B9"/>
    <w:rsid w:val="007111BE"/>
    <w:rsid w:val="00715BC6"/>
    <w:rsid w:val="00720611"/>
    <w:rsid w:val="00722836"/>
    <w:rsid w:val="00726FB8"/>
    <w:rsid w:val="00736BC9"/>
    <w:rsid w:val="00737375"/>
    <w:rsid w:val="007404CF"/>
    <w:rsid w:val="00741003"/>
    <w:rsid w:val="00750F36"/>
    <w:rsid w:val="00753992"/>
    <w:rsid w:val="00757217"/>
    <w:rsid w:val="00757EB8"/>
    <w:rsid w:val="00760734"/>
    <w:rsid w:val="007615A3"/>
    <w:rsid w:val="007706EA"/>
    <w:rsid w:val="00781C8B"/>
    <w:rsid w:val="00783881"/>
    <w:rsid w:val="00785153"/>
    <w:rsid w:val="00786773"/>
    <w:rsid w:val="007878F7"/>
    <w:rsid w:val="00796152"/>
    <w:rsid w:val="007A1E68"/>
    <w:rsid w:val="007B24D9"/>
    <w:rsid w:val="007C356F"/>
    <w:rsid w:val="007C4EF8"/>
    <w:rsid w:val="007C6DA8"/>
    <w:rsid w:val="007D40D6"/>
    <w:rsid w:val="007F0F7B"/>
    <w:rsid w:val="008071E8"/>
    <w:rsid w:val="00824B21"/>
    <w:rsid w:val="008276C4"/>
    <w:rsid w:val="00841082"/>
    <w:rsid w:val="008472B0"/>
    <w:rsid w:val="00853879"/>
    <w:rsid w:val="008558C6"/>
    <w:rsid w:val="00860CAC"/>
    <w:rsid w:val="0086127C"/>
    <w:rsid w:val="00861E66"/>
    <w:rsid w:val="00865CDE"/>
    <w:rsid w:val="00871436"/>
    <w:rsid w:val="00872A34"/>
    <w:rsid w:val="00875273"/>
    <w:rsid w:val="008754F5"/>
    <w:rsid w:val="00876B62"/>
    <w:rsid w:val="00876E11"/>
    <w:rsid w:val="008819B0"/>
    <w:rsid w:val="00885774"/>
    <w:rsid w:val="008857B1"/>
    <w:rsid w:val="00887DDA"/>
    <w:rsid w:val="00895D8B"/>
    <w:rsid w:val="00897011"/>
    <w:rsid w:val="008B0655"/>
    <w:rsid w:val="008B6AE9"/>
    <w:rsid w:val="008C0E44"/>
    <w:rsid w:val="008C2CCB"/>
    <w:rsid w:val="008C7899"/>
    <w:rsid w:val="008D2B55"/>
    <w:rsid w:val="008F183A"/>
    <w:rsid w:val="008F6C14"/>
    <w:rsid w:val="008F6F39"/>
    <w:rsid w:val="009005EA"/>
    <w:rsid w:val="0090481E"/>
    <w:rsid w:val="00916848"/>
    <w:rsid w:val="00920D8E"/>
    <w:rsid w:val="009247DB"/>
    <w:rsid w:val="00925439"/>
    <w:rsid w:val="00932E17"/>
    <w:rsid w:val="00935547"/>
    <w:rsid w:val="009359D5"/>
    <w:rsid w:val="00935BB6"/>
    <w:rsid w:val="00940B80"/>
    <w:rsid w:val="00941C31"/>
    <w:rsid w:val="00946F62"/>
    <w:rsid w:val="00950C75"/>
    <w:rsid w:val="00951C70"/>
    <w:rsid w:val="00953A1B"/>
    <w:rsid w:val="0095580F"/>
    <w:rsid w:val="009613B6"/>
    <w:rsid w:val="009630B5"/>
    <w:rsid w:val="00963485"/>
    <w:rsid w:val="00963535"/>
    <w:rsid w:val="00964D83"/>
    <w:rsid w:val="00976177"/>
    <w:rsid w:val="00982582"/>
    <w:rsid w:val="00985D0C"/>
    <w:rsid w:val="00990DC6"/>
    <w:rsid w:val="009924BC"/>
    <w:rsid w:val="00992E81"/>
    <w:rsid w:val="009A07AF"/>
    <w:rsid w:val="009B0B8C"/>
    <w:rsid w:val="009B129A"/>
    <w:rsid w:val="009C3336"/>
    <w:rsid w:val="009C5FCA"/>
    <w:rsid w:val="009D34A9"/>
    <w:rsid w:val="009E16A4"/>
    <w:rsid w:val="009E5689"/>
    <w:rsid w:val="009E69DD"/>
    <w:rsid w:val="009F24FE"/>
    <w:rsid w:val="00A00E31"/>
    <w:rsid w:val="00A042EF"/>
    <w:rsid w:val="00A1199F"/>
    <w:rsid w:val="00A1651A"/>
    <w:rsid w:val="00A26BB4"/>
    <w:rsid w:val="00A33C2C"/>
    <w:rsid w:val="00A37937"/>
    <w:rsid w:val="00A40022"/>
    <w:rsid w:val="00A51142"/>
    <w:rsid w:val="00A6497F"/>
    <w:rsid w:val="00A7103B"/>
    <w:rsid w:val="00A74B39"/>
    <w:rsid w:val="00A74E2C"/>
    <w:rsid w:val="00A754E2"/>
    <w:rsid w:val="00A905BA"/>
    <w:rsid w:val="00AA66F2"/>
    <w:rsid w:val="00AB14D0"/>
    <w:rsid w:val="00AB393A"/>
    <w:rsid w:val="00AB7AB8"/>
    <w:rsid w:val="00AC0F5C"/>
    <w:rsid w:val="00AC1B6D"/>
    <w:rsid w:val="00AC519E"/>
    <w:rsid w:val="00AC6192"/>
    <w:rsid w:val="00AD554A"/>
    <w:rsid w:val="00AD6A04"/>
    <w:rsid w:val="00AE58DD"/>
    <w:rsid w:val="00AE5FCC"/>
    <w:rsid w:val="00B0247E"/>
    <w:rsid w:val="00B24DC8"/>
    <w:rsid w:val="00B408F7"/>
    <w:rsid w:val="00B44AF5"/>
    <w:rsid w:val="00B47D22"/>
    <w:rsid w:val="00B5087F"/>
    <w:rsid w:val="00B5260D"/>
    <w:rsid w:val="00B5316C"/>
    <w:rsid w:val="00B564B3"/>
    <w:rsid w:val="00B5760F"/>
    <w:rsid w:val="00B627C1"/>
    <w:rsid w:val="00B66AF3"/>
    <w:rsid w:val="00B71AE7"/>
    <w:rsid w:val="00B73241"/>
    <w:rsid w:val="00B81CDB"/>
    <w:rsid w:val="00B83FA2"/>
    <w:rsid w:val="00B94F3C"/>
    <w:rsid w:val="00B958F2"/>
    <w:rsid w:val="00BA01C1"/>
    <w:rsid w:val="00BA18FD"/>
    <w:rsid w:val="00BA750B"/>
    <w:rsid w:val="00BB094B"/>
    <w:rsid w:val="00BB5840"/>
    <w:rsid w:val="00BC0843"/>
    <w:rsid w:val="00BD25C2"/>
    <w:rsid w:val="00BD40AC"/>
    <w:rsid w:val="00BD722B"/>
    <w:rsid w:val="00BE774A"/>
    <w:rsid w:val="00BE7DF7"/>
    <w:rsid w:val="00BF3B94"/>
    <w:rsid w:val="00C048A4"/>
    <w:rsid w:val="00C06EDD"/>
    <w:rsid w:val="00C11DA4"/>
    <w:rsid w:val="00C25D31"/>
    <w:rsid w:val="00C26ACC"/>
    <w:rsid w:val="00C42D47"/>
    <w:rsid w:val="00C42E10"/>
    <w:rsid w:val="00C43AFD"/>
    <w:rsid w:val="00C47A40"/>
    <w:rsid w:val="00C52060"/>
    <w:rsid w:val="00C67044"/>
    <w:rsid w:val="00C6706F"/>
    <w:rsid w:val="00C754A0"/>
    <w:rsid w:val="00C8279A"/>
    <w:rsid w:val="00C843D0"/>
    <w:rsid w:val="00C852E7"/>
    <w:rsid w:val="00C91375"/>
    <w:rsid w:val="00C93E00"/>
    <w:rsid w:val="00CA017D"/>
    <w:rsid w:val="00CA7B6A"/>
    <w:rsid w:val="00CB51DB"/>
    <w:rsid w:val="00CB6559"/>
    <w:rsid w:val="00CC4579"/>
    <w:rsid w:val="00CC6974"/>
    <w:rsid w:val="00CD1662"/>
    <w:rsid w:val="00CD42AA"/>
    <w:rsid w:val="00CE026A"/>
    <w:rsid w:val="00CE0727"/>
    <w:rsid w:val="00CE3F99"/>
    <w:rsid w:val="00CF13C0"/>
    <w:rsid w:val="00CF26DD"/>
    <w:rsid w:val="00CF43E7"/>
    <w:rsid w:val="00CF539F"/>
    <w:rsid w:val="00CF6F81"/>
    <w:rsid w:val="00D07238"/>
    <w:rsid w:val="00D15614"/>
    <w:rsid w:val="00D26629"/>
    <w:rsid w:val="00D50CCD"/>
    <w:rsid w:val="00D50DBD"/>
    <w:rsid w:val="00D6354E"/>
    <w:rsid w:val="00D6422B"/>
    <w:rsid w:val="00D700D8"/>
    <w:rsid w:val="00D8726C"/>
    <w:rsid w:val="00DA10D4"/>
    <w:rsid w:val="00DA2274"/>
    <w:rsid w:val="00DA447F"/>
    <w:rsid w:val="00DB20DE"/>
    <w:rsid w:val="00DC1077"/>
    <w:rsid w:val="00DC6ABF"/>
    <w:rsid w:val="00DC7231"/>
    <w:rsid w:val="00DD0D17"/>
    <w:rsid w:val="00DD2D52"/>
    <w:rsid w:val="00DD3DE9"/>
    <w:rsid w:val="00DD5DBB"/>
    <w:rsid w:val="00DD7259"/>
    <w:rsid w:val="00DE031C"/>
    <w:rsid w:val="00DE1122"/>
    <w:rsid w:val="00DE5617"/>
    <w:rsid w:val="00DF36B5"/>
    <w:rsid w:val="00E009E7"/>
    <w:rsid w:val="00E06C9C"/>
    <w:rsid w:val="00E12D38"/>
    <w:rsid w:val="00E23209"/>
    <w:rsid w:val="00E23C81"/>
    <w:rsid w:val="00E30A0A"/>
    <w:rsid w:val="00E315A1"/>
    <w:rsid w:val="00E31F81"/>
    <w:rsid w:val="00E339F1"/>
    <w:rsid w:val="00E33C54"/>
    <w:rsid w:val="00E4318E"/>
    <w:rsid w:val="00E44F60"/>
    <w:rsid w:val="00E52450"/>
    <w:rsid w:val="00E62382"/>
    <w:rsid w:val="00E86C74"/>
    <w:rsid w:val="00E93716"/>
    <w:rsid w:val="00E93989"/>
    <w:rsid w:val="00EB0692"/>
    <w:rsid w:val="00EB4730"/>
    <w:rsid w:val="00EB62CE"/>
    <w:rsid w:val="00EC59CA"/>
    <w:rsid w:val="00EC5B33"/>
    <w:rsid w:val="00EC6B16"/>
    <w:rsid w:val="00EC720B"/>
    <w:rsid w:val="00ED0CE6"/>
    <w:rsid w:val="00ED20E5"/>
    <w:rsid w:val="00EF7BE9"/>
    <w:rsid w:val="00F02DF7"/>
    <w:rsid w:val="00F050C1"/>
    <w:rsid w:val="00F054E9"/>
    <w:rsid w:val="00F1102E"/>
    <w:rsid w:val="00F23AFA"/>
    <w:rsid w:val="00F365AD"/>
    <w:rsid w:val="00F42923"/>
    <w:rsid w:val="00F53EBC"/>
    <w:rsid w:val="00F571CA"/>
    <w:rsid w:val="00F67B5E"/>
    <w:rsid w:val="00F75390"/>
    <w:rsid w:val="00F80B1E"/>
    <w:rsid w:val="00F9237A"/>
    <w:rsid w:val="00F9661A"/>
    <w:rsid w:val="00FB7B4A"/>
    <w:rsid w:val="00FC12D4"/>
    <w:rsid w:val="00FC2F19"/>
    <w:rsid w:val="00FC6E04"/>
    <w:rsid w:val="00FD26EE"/>
    <w:rsid w:val="00FD5E6E"/>
    <w:rsid w:val="00FE3726"/>
    <w:rsid w:val="00FF14FC"/>
    <w:rsid w:val="00FF23D2"/>
    <w:rsid w:val="00FF5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826B8"/>
  <w15:chartTrackingRefBased/>
  <w15:docId w15:val="{5D6F3467-8D12-41F2-B217-E8A35CE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5A3"/>
    <w:pPr>
      <w:spacing w:after="0" w:line="240" w:lineRule="auto"/>
    </w:pPr>
    <w:rPr>
      <w:rFonts w:ascii="Arial" w:eastAsia="Times New Roman" w:hAnsi="Arial" w:cs="Times New Roman"/>
      <w:sz w:val="24"/>
      <w:szCs w:val="24"/>
      <w:lang w:val="es-PE" w:eastAsia="es-ES_tradnl"/>
    </w:rPr>
  </w:style>
  <w:style w:type="paragraph" w:styleId="Ttulo1">
    <w:name w:val="heading 1"/>
    <w:basedOn w:val="Normal"/>
    <w:next w:val="CuerpoArtculo"/>
    <w:link w:val="Ttulo1Car"/>
    <w:uiPriority w:val="9"/>
    <w:qFormat/>
    <w:rsid w:val="00963485"/>
    <w:pPr>
      <w:keepNext/>
      <w:keepLines/>
      <w:spacing w:line="480" w:lineRule="auto"/>
      <w:jc w:val="center"/>
      <w:outlineLvl w:val="0"/>
    </w:pPr>
    <w:rPr>
      <w:rFonts w:ascii="Times New Roman" w:eastAsiaTheme="majorEastAsia" w:hAnsi="Times New Roman" w:cstheme="majorBidi"/>
      <w:b/>
      <w:szCs w:val="32"/>
    </w:rPr>
  </w:style>
  <w:style w:type="paragraph" w:styleId="Ttulo2">
    <w:name w:val="heading 2"/>
    <w:basedOn w:val="Normal"/>
    <w:next w:val="CuerpoArtculo"/>
    <w:link w:val="Ttulo2Car"/>
    <w:uiPriority w:val="9"/>
    <w:unhideWhenUsed/>
    <w:qFormat/>
    <w:rsid w:val="00A74B39"/>
    <w:pPr>
      <w:keepNext/>
      <w:keepLines/>
      <w:spacing w:line="480" w:lineRule="auto"/>
      <w:outlineLvl w:val="1"/>
    </w:pPr>
    <w:rPr>
      <w:rFonts w:ascii="Times New Roman" w:eastAsiaTheme="majorEastAsia" w:hAnsi="Times New Roman" w:cstheme="majorBidi"/>
      <w:b/>
      <w:szCs w:val="26"/>
    </w:rPr>
  </w:style>
  <w:style w:type="paragraph" w:styleId="Ttulo3">
    <w:name w:val="heading 3"/>
    <w:basedOn w:val="Normal"/>
    <w:next w:val="CuerpoArtculo"/>
    <w:link w:val="Ttulo3Car"/>
    <w:uiPriority w:val="9"/>
    <w:unhideWhenUsed/>
    <w:qFormat/>
    <w:rsid w:val="00A74B39"/>
    <w:pPr>
      <w:keepNext/>
      <w:keepLines/>
      <w:spacing w:line="480" w:lineRule="auto"/>
      <w:outlineLvl w:val="2"/>
    </w:pPr>
    <w:rPr>
      <w:rFonts w:ascii="Times New Roman" w:eastAsiaTheme="majorEastAsia" w:hAnsi="Times New Roman" w:cstheme="majorBidi"/>
      <w:b/>
      <w:i/>
    </w:rPr>
  </w:style>
  <w:style w:type="paragraph" w:styleId="Ttulo4">
    <w:name w:val="heading 4"/>
    <w:basedOn w:val="Normal"/>
    <w:next w:val="CuerpoArtculo"/>
    <w:link w:val="Ttulo4Car"/>
    <w:uiPriority w:val="9"/>
    <w:unhideWhenUsed/>
    <w:qFormat/>
    <w:rsid w:val="00A74B39"/>
    <w:pPr>
      <w:keepNext/>
      <w:keepLines/>
      <w:spacing w:line="480" w:lineRule="auto"/>
      <w:ind w:firstLine="720"/>
      <w:outlineLvl w:val="3"/>
    </w:pPr>
    <w:rPr>
      <w:rFonts w:ascii="Times New Roman" w:eastAsiaTheme="majorEastAsia" w:hAnsi="Times New Roman" w:cstheme="majorBidi"/>
      <w:b/>
      <w:iCs/>
    </w:rPr>
  </w:style>
  <w:style w:type="paragraph" w:styleId="Ttulo5">
    <w:name w:val="heading 5"/>
    <w:basedOn w:val="Normal"/>
    <w:next w:val="CuerpoArtculo"/>
    <w:link w:val="Ttulo5Car"/>
    <w:uiPriority w:val="9"/>
    <w:unhideWhenUsed/>
    <w:qFormat/>
    <w:rsid w:val="00A74B39"/>
    <w:pPr>
      <w:keepNext/>
      <w:keepLines/>
      <w:spacing w:line="480" w:lineRule="auto"/>
      <w:ind w:firstLine="720"/>
      <w:outlineLvl w:val="4"/>
    </w:pPr>
    <w:rPr>
      <w:rFonts w:ascii="Times New Roman" w:eastAsiaTheme="majorEastAsia" w:hAnsi="Times New Roman"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66335"/>
    <w:pPr>
      <w:tabs>
        <w:tab w:val="center" w:pos="4419"/>
        <w:tab w:val="right" w:pos="8838"/>
      </w:tabs>
    </w:pPr>
  </w:style>
  <w:style w:type="character" w:customStyle="1" w:styleId="PiedepginaCar">
    <w:name w:val="Pie de página Car"/>
    <w:basedOn w:val="Fuentedeprrafopredeter"/>
    <w:link w:val="Piedepgina"/>
    <w:uiPriority w:val="99"/>
    <w:rsid w:val="00166335"/>
    <w:rPr>
      <w:rFonts w:ascii="Times New Roman" w:hAnsi="Times New Roman"/>
      <w:sz w:val="24"/>
      <w:lang w:val="es-PE"/>
    </w:rPr>
  </w:style>
  <w:style w:type="character" w:customStyle="1" w:styleId="Ttulo1Car">
    <w:name w:val="Título 1 Car"/>
    <w:basedOn w:val="Fuentedeprrafopredeter"/>
    <w:link w:val="Ttulo1"/>
    <w:uiPriority w:val="9"/>
    <w:rsid w:val="00963485"/>
    <w:rPr>
      <w:rFonts w:ascii="Times New Roman" w:eastAsiaTheme="majorEastAsia" w:hAnsi="Times New Roman" w:cstheme="majorBidi"/>
      <w:b/>
      <w:sz w:val="24"/>
      <w:szCs w:val="32"/>
      <w:lang w:val="es-PE" w:eastAsia="es-ES_tradnl"/>
    </w:rPr>
  </w:style>
  <w:style w:type="paragraph" w:styleId="TtuloTDC">
    <w:name w:val="TOC Heading"/>
    <w:basedOn w:val="Ttulo1"/>
    <w:next w:val="Normal"/>
    <w:uiPriority w:val="39"/>
    <w:unhideWhenUsed/>
    <w:rsid w:val="00166335"/>
    <w:pPr>
      <w:spacing w:line="259" w:lineRule="auto"/>
      <w:outlineLvl w:val="9"/>
    </w:pPr>
    <w:rPr>
      <w:lang w:eastAsia="es-PE"/>
    </w:rPr>
  </w:style>
  <w:style w:type="paragraph" w:styleId="TDC1">
    <w:name w:val="toc 1"/>
    <w:basedOn w:val="Normal"/>
    <w:next w:val="Normal"/>
    <w:autoRedefine/>
    <w:uiPriority w:val="39"/>
    <w:unhideWhenUsed/>
    <w:rsid w:val="008B6AE9"/>
    <w:pPr>
      <w:tabs>
        <w:tab w:val="right" w:leader="dot" w:pos="9111"/>
      </w:tabs>
    </w:pPr>
  </w:style>
  <w:style w:type="paragraph" w:styleId="TDC2">
    <w:name w:val="toc 2"/>
    <w:basedOn w:val="Normal"/>
    <w:next w:val="Normal"/>
    <w:autoRedefine/>
    <w:uiPriority w:val="39"/>
    <w:unhideWhenUsed/>
    <w:rsid w:val="008B6AE9"/>
    <w:pPr>
      <w:ind w:firstLine="284"/>
    </w:pPr>
  </w:style>
  <w:style w:type="paragraph" w:styleId="Prrafodelista">
    <w:name w:val="List Paragraph"/>
    <w:basedOn w:val="Normal"/>
    <w:uiPriority w:val="34"/>
    <w:rsid w:val="008276C4"/>
    <w:pPr>
      <w:ind w:left="720"/>
      <w:contextualSpacing/>
    </w:pPr>
  </w:style>
  <w:style w:type="table" w:styleId="Tablanormal2">
    <w:name w:val="Plain Table 2"/>
    <w:basedOn w:val="Tablanormal"/>
    <w:uiPriority w:val="42"/>
    <w:rsid w:val="00B408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tulo">
    <w:name w:val="Title"/>
    <w:basedOn w:val="Normal"/>
    <w:next w:val="Normal"/>
    <w:link w:val="TtuloCar"/>
    <w:uiPriority w:val="10"/>
    <w:rsid w:val="00E31F81"/>
    <w:pPr>
      <w:contextualSpacing/>
    </w:pPr>
    <w:rPr>
      <w:rFonts w:asciiTheme="majorHAnsi" w:eastAsiaTheme="majorEastAsia" w:hAnsiTheme="majorHAnsi" w:cstheme="majorBidi"/>
      <w:spacing w:val="-10"/>
      <w:kern w:val="28"/>
      <w:sz w:val="56"/>
      <w:szCs w:val="56"/>
      <w:lang w:eastAsia="es-PE"/>
    </w:rPr>
  </w:style>
  <w:style w:type="character" w:customStyle="1" w:styleId="TtuloCar">
    <w:name w:val="Título Car"/>
    <w:basedOn w:val="Fuentedeprrafopredeter"/>
    <w:link w:val="Ttulo"/>
    <w:uiPriority w:val="10"/>
    <w:rsid w:val="00E31F81"/>
    <w:rPr>
      <w:rFonts w:asciiTheme="majorHAnsi" w:eastAsiaTheme="majorEastAsia" w:hAnsiTheme="majorHAnsi" w:cstheme="majorBidi"/>
      <w:spacing w:val="-10"/>
      <w:kern w:val="28"/>
      <w:sz w:val="56"/>
      <w:szCs w:val="56"/>
      <w:lang w:val="es-PE" w:eastAsia="es-PE"/>
    </w:rPr>
  </w:style>
  <w:style w:type="paragraph" w:styleId="Sinespaciado">
    <w:name w:val="No Spacing"/>
    <w:uiPriority w:val="1"/>
    <w:rsid w:val="004A7C1D"/>
    <w:pPr>
      <w:spacing w:after="0" w:line="240" w:lineRule="auto"/>
      <w:ind w:firstLine="720"/>
    </w:pPr>
    <w:rPr>
      <w:rFonts w:ascii="Times New Roman" w:hAnsi="Times New Roman"/>
      <w:sz w:val="24"/>
      <w:lang w:val="es-PE"/>
    </w:rPr>
  </w:style>
  <w:style w:type="character" w:customStyle="1" w:styleId="elsevierstylesup">
    <w:name w:val="elsevierstylesup"/>
    <w:basedOn w:val="Fuentedeprrafopredeter"/>
    <w:rsid w:val="00CF26DD"/>
  </w:style>
  <w:style w:type="character" w:customStyle="1" w:styleId="elsevieritemreferenciahostrevistalink">
    <w:name w:val="elsevieritemreferenciahostrevistalink"/>
    <w:basedOn w:val="Fuentedeprrafopredeter"/>
    <w:rsid w:val="006F50B9"/>
  </w:style>
  <w:style w:type="character" w:styleId="Hipervnculo">
    <w:name w:val="Hyperlink"/>
    <w:basedOn w:val="Fuentedeprrafopredeter"/>
    <w:uiPriority w:val="99"/>
    <w:unhideWhenUsed/>
    <w:rsid w:val="006F50B9"/>
    <w:rPr>
      <w:color w:val="0000FF"/>
      <w:u w:val="single"/>
    </w:rPr>
  </w:style>
  <w:style w:type="character" w:styleId="Textoennegrita">
    <w:name w:val="Strong"/>
    <w:basedOn w:val="Fuentedeprrafopredeter"/>
    <w:uiPriority w:val="22"/>
    <w:rsid w:val="00666FD8"/>
    <w:rPr>
      <w:b/>
      <w:bCs/>
    </w:rPr>
  </w:style>
  <w:style w:type="character" w:customStyle="1" w:styleId="elsevieritemautor">
    <w:name w:val="elsevieritemautor"/>
    <w:basedOn w:val="Fuentedeprrafopredeter"/>
    <w:rsid w:val="003A7119"/>
  </w:style>
  <w:style w:type="character" w:customStyle="1" w:styleId="elsevieritemafiliacioncentro">
    <w:name w:val="elsevieritemafiliacioncentro"/>
    <w:basedOn w:val="Fuentedeprrafopredeter"/>
    <w:rsid w:val="003A7119"/>
  </w:style>
  <w:style w:type="table" w:styleId="Tablaconcuadrcula">
    <w:name w:val="Table Grid"/>
    <w:basedOn w:val="Tablanormal"/>
    <w:uiPriority w:val="59"/>
    <w:rsid w:val="002D3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0B8C"/>
    <w:pPr>
      <w:tabs>
        <w:tab w:val="center" w:pos="4252"/>
        <w:tab w:val="right" w:pos="8504"/>
      </w:tabs>
    </w:pPr>
  </w:style>
  <w:style w:type="character" w:customStyle="1" w:styleId="EncabezadoCar">
    <w:name w:val="Encabezado Car"/>
    <w:basedOn w:val="Fuentedeprrafopredeter"/>
    <w:link w:val="Encabezado"/>
    <w:uiPriority w:val="99"/>
    <w:rsid w:val="009B0B8C"/>
    <w:rPr>
      <w:rFonts w:ascii="Times New Roman" w:hAnsi="Times New Roman"/>
      <w:sz w:val="24"/>
      <w:lang w:val="es-PE"/>
    </w:rPr>
  </w:style>
  <w:style w:type="paragraph" w:styleId="Bibliografa">
    <w:name w:val="Bibliography"/>
    <w:basedOn w:val="Normal"/>
    <w:next w:val="Normal"/>
    <w:uiPriority w:val="37"/>
    <w:unhideWhenUsed/>
    <w:rsid w:val="00992E81"/>
  </w:style>
  <w:style w:type="character" w:customStyle="1" w:styleId="Ttulo2Car">
    <w:name w:val="Título 2 Car"/>
    <w:basedOn w:val="Fuentedeprrafopredeter"/>
    <w:link w:val="Ttulo2"/>
    <w:uiPriority w:val="9"/>
    <w:rsid w:val="00A74B39"/>
    <w:rPr>
      <w:rFonts w:ascii="Times New Roman" w:eastAsiaTheme="majorEastAsia" w:hAnsi="Times New Roman" w:cstheme="majorBidi"/>
      <w:b/>
      <w:sz w:val="24"/>
      <w:szCs w:val="26"/>
      <w:lang w:val="es-PE" w:eastAsia="es-ES_tradnl"/>
    </w:rPr>
  </w:style>
  <w:style w:type="character" w:customStyle="1" w:styleId="Ttulo3Car">
    <w:name w:val="Título 3 Car"/>
    <w:basedOn w:val="Fuentedeprrafopredeter"/>
    <w:link w:val="Ttulo3"/>
    <w:uiPriority w:val="9"/>
    <w:rsid w:val="00A74B39"/>
    <w:rPr>
      <w:rFonts w:ascii="Times New Roman" w:eastAsiaTheme="majorEastAsia" w:hAnsi="Times New Roman" w:cstheme="majorBidi"/>
      <w:b/>
      <w:i/>
      <w:sz w:val="24"/>
      <w:szCs w:val="24"/>
      <w:lang w:val="es-PE" w:eastAsia="es-ES_tradnl"/>
    </w:rPr>
  </w:style>
  <w:style w:type="character" w:customStyle="1" w:styleId="Ttulo4Car">
    <w:name w:val="Título 4 Car"/>
    <w:basedOn w:val="Fuentedeprrafopredeter"/>
    <w:link w:val="Ttulo4"/>
    <w:uiPriority w:val="9"/>
    <w:rsid w:val="00A74B39"/>
    <w:rPr>
      <w:rFonts w:ascii="Times New Roman" w:eastAsiaTheme="majorEastAsia" w:hAnsi="Times New Roman" w:cstheme="majorBidi"/>
      <w:b/>
      <w:iCs/>
      <w:sz w:val="24"/>
      <w:szCs w:val="24"/>
      <w:lang w:val="es-PE" w:eastAsia="es-ES_tradnl"/>
    </w:rPr>
  </w:style>
  <w:style w:type="table" w:customStyle="1" w:styleId="TableGrid">
    <w:name w:val="TableGrid"/>
    <w:rsid w:val="008B6AE9"/>
    <w:pPr>
      <w:spacing w:after="0" w:line="240" w:lineRule="auto"/>
    </w:pPr>
    <w:rPr>
      <w:rFonts w:eastAsiaTheme="minorEastAsia"/>
      <w:lang w:val="es-PE"/>
    </w:rPr>
    <w:tblPr>
      <w:tblCellMar>
        <w:top w:w="0" w:type="dxa"/>
        <w:left w:w="0" w:type="dxa"/>
        <w:bottom w:w="0" w:type="dxa"/>
        <w:right w:w="0" w:type="dxa"/>
      </w:tblCellMar>
    </w:tblPr>
  </w:style>
  <w:style w:type="paragraph" w:styleId="TDC3">
    <w:name w:val="toc 3"/>
    <w:basedOn w:val="Normal"/>
    <w:next w:val="Normal"/>
    <w:autoRedefine/>
    <w:uiPriority w:val="39"/>
    <w:unhideWhenUsed/>
    <w:rsid w:val="008B6AE9"/>
    <w:pPr>
      <w:ind w:firstLine="397"/>
    </w:pPr>
  </w:style>
  <w:style w:type="character" w:customStyle="1" w:styleId="Ttulo5Car">
    <w:name w:val="Título 5 Car"/>
    <w:basedOn w:val="Fuentedeprrafopredeter"/>
    <w:link w:val="Ttulo5"/>
    <w:uiPriority w:val="9"/>
    <w:rsid w:val="00A74B39"/>
    <w:rPr>
      <w:rFonts w:ascii="Times New Roman" w:eastAsiaTheme="majorEastAsia" w:hAnsi="Times New Roman" w:cstheme="majorBidi"/>
      <w:b/>
      <w:i/>
      <w:sz w:val="24"/>
      <w:szCs w:val="24"/>
      <w:lang w:val="es-PE" w:eastAsia="es-ES_tradnl"/>
    </w:rPr>
  </w:style>
  <w:style w:type="paragraph" w:styleId="Descripcin">
    <w:name w:val="caption"/>
    <w:basedOn w:val="Normal"/>
    <w:next w:val="Normal"/>
    <w:rsid w:val="0062338E"/>
    <w:pPr>
      <w:keepLines/>
      <w:spacing w:before="200" w:after="240" w:line="200" w:lineRule="exact"/>
    </w:pPr>
    <w:rPr>
      <w:sz w:val="16"/>
      <w:szCs w:val="20"/>
      <w:lang w:val="en-GB"/>
    </w:rPr>
  </w:style>
  <w:style w:type="paragraph" w:customStyle="1" w:styleId="Els-1storder-head">
    <w:name w:val="Els-1storder-head"/>
    <w:next w:val="Normal"/>
    <w:link w:val="Els-1storder-headChar"/>
    <w:rsid w:val="0062338E"/>
    <w:pPr>
      <w:keepNext/>
      <w:numPr>
        <w:numId w:val="29"/>
      </w:numPr>
      <w:suppressAutoHyphens/>
      <w:spacing w:before="240" w:after="240" w:line="240" w:lineRule="exact"/>
    </w:pPr>
    <w:rPr>
      <w:rFonts w:ascii="Times New Roman" w:eastAsia="Times New Roman" w:hAnsi="Times New Roman" w:cs="Times New Roman"/>
      <w:b/>
      <w:sz w:val="20"/>
      <w:szCs w:val="20"/>
      <w:lang w:val="en-US"/>
    </w:rPr>
  </w:style>
  <w:style w:type="paragraph" w:customStyle="1" w:styleId="Els-2ndorder-head">
    <w:name w:val="Els-2ndorder-head"/>
    <w:next w:val="Normal"/>
    <w:rsid w:val="0062338E"/>
    <w:pPr>
      <w:keepNext/>
      <w:numPr>
        <w:ilvl w:val="1"/>
        <w:numId w:val="29"/>
      </w:numPr>
      <w:suppressAutoHyphens/>
      <w:spacing w:before="240" w:after="240" w:line="240" w:lineRule="exact"/>
    </w:pPr>
    <w:rPr>
      <w:rFonts w:ascii="Times New Roman" w:eastAsia="Times New Roman" w:hAnsi="Times New Roman" w:cs="Times New Roman"/>
      <w:i/>
      <w:sz w:val="20"/>
      <w:szCs w:val="20"/>
      <w:lang w:val="en-US"/>
    </w:rPr>
  </w:style>
  <w:style w:type="paragraph" w:customStyle="1" w:styleId="Els-3rdorder-head">
    <w:name w:val="Els-3rdorder-head"/>
    <w:next w:val="Normal"/>
    <w:rsid w:val="0062338E"/>
    <w:pPr>
      <w:keepNext/>
      <w:numPr>
        <w:ilvl w:val="2"/>
        <w:numId w:val="29"/>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4thorder-head">
    <w:name w:val="Els-4thorder-head"/>
    <w:next w:val="Normal"/>
    <w:rsid w:val="0062338E"/>
    <w:pPr>
      <w:keepNext/>
      <w:numPr>
        <w:ilvl w:val="3"/>
        <w:numId w:val="29"/>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Abstract-head">
    <w:name w:val="Els-Abstract-head"/>
    <w:next w:val="Normal"/>
    <w:rsid w:val="0062338E"/>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rPr>
  </w:style>
  <w:style w:type="paragraph" w:customStyle="1" w:styleId="Els-acknowledgement">
    <w:name w:val="Els-acknowledgement"/>
    <w:next w:val="Normal"/>
    <w:rsid w:val="0062338E"/>
    <w:pPr>
      <w:keepNext/>
      <w:spacing w:before="480" w:after="240" w:line="220" w:lineRule="exact"/>
    </w:pPr>
    <w:rPr>
      <w:rFonts w:ascii="Times New Roman" w:eastAsia="Times New Roman" w:hAnsi="Times New Roman" w:cs="Times New Roman"/>
      <w:b/>
      <w:sz w:val="20"/>
      <w:szCs w:val="20"/>
      <w:lang w:val="en-US"/>
    </w:rPr>
  </w:style>
  <w:style w:type="paragraph" w:customStyle="1" w:styleId="Els-Affiliation">
    <w:name w:val="Els-Affiliation"/>
    <w:next w:val="Els-Abstract-head"/>
    <w:rsid w:val="0062338E"/>
    <w:pPr>
      <w:suppressAutoHyphens/>
      <w:spacing w:after="0" w:line="200" w:lineRule="exact"/>
      <w:jc w:val="center"/>
    </w:pPr>
    <w:rPr>
      <w:rFonts w:ascii="Times New Roman" w:eastAsia="Times New Roman" w:hAnsi="Times New Roman" w:cs="Times New Roman"/>
      <w:i/>
      <w:noProof/>
      <w:sz w:val="16"/>
      <w:szCs w:val="20"/>
      <w:lang w:val="en-US"/>
    </w:rPr>
  </w:style>
  <w:style w:type="paragraph" w:customStyle="1" w:styleId="Els-Author">
    <w:name w:val="Els-Author"/>
    <w:next w:val="Normal"/>
    <w:rsid w:val="0062338E"/>
    <w:pPr>
      <w:keepNext/>
      <w:suppressAutoHyphens/>
      <w:spacing w:line="300" w:lineRule="exact"/>
      <w:jc w:val="center"/>
    </w:pPr>
    <w:rPr>
      <w:rFonts w:ascii="Times New Roman" w:eastAsia="Times New Roman" w:hAnsi="Times New Roman" w:cs="Times New Roman"/>
      <w:noProof/>
      <w:sz w:val="26"/>
      <w:szCs w:val="20"/>
      <w:lang w:val="en-US"/>
    </w:rPr>
  </w:style>
  <w:style w:type="paragraph" w:customStyle="1" w:styleId="Els-keywords">
    <w:name w:val="Els-keywords"/>
    <w:next w:val="Normal"/>
    <w:rsid w:val="0062338E"/>
    <w:pPr>
      <w:pBdr>
        <w:bottom w:val="single" w:sz="4" w:space="10" w:color="auto"/>
      </w:pBdr>
      <w:spacing w:after="200" w:line="200" w:lineRule="exact"/>
    </w:pPr>
    <w:rPr>
      <w:rFonts w:ascii="Times New Roman" w:eastAsia="Times New Roman" w:hAnsi="Times New Roman" w:cs="Times New Roman"/>
      <w:noProof/>
      <w:sz w:val="16"/>
      <w:szCs w:val="20"/>
      <w:lang w:val="en-US"/>
    </w:rPr>
  </w:style>
  <w:style w:type="paragraph" w:customStyle="1" w:styleId="Els-reference">
    <w:name w:val="Els-reference"/>
    <w:rsid w:val="0062338E"/>
    <w:pPr>
      <w:tabs>
        <w:tab w:val="left" w:pos="312"/>
      </w:tabs>
      <w:spacing w:after="0" w:line="200" w:lineRule="exact"/>
      <w:ind w:left="312" w:hanging="312"/>
    </w:pPr>
    <w:rPr>
      <w:rFonts w:ascii="Times New Roman" w:eastAsia="Times New Roman" w:hAnsi="Times New Roman" w:cs="Times New Roman"/>
      <w:noProof/>
      <w:sz w:val="16"/>
      <w:szCs w:val="20"/>
      <w:lang w:val="en-US"/>
    </w:rPr>
  </w:style>
  <w:style w:type="character" w:styleId="Refdenotaalpie">
    <w:name w:val="footnote reference"/>
    <w:semiHidden/>
    <w:rsid w:val="0062338E"/>
    <w:rPr>
      <w:vertAlign w:val="superscript"/>
    </w:rPr>
  </w:style>
  <w:style w:type="paragraph" w:styleId="Textonotapie">
    <w:name w:val="footnote text"/>
    <w:basedOn w:val="Normal"/>
    <w:link w:val="TextonotapieCar"/>
    <w:semiHidden/>
    <w:rsid w:val="0062338E"/>
    <w:rPr>
      <w:rFonts w:ascii="Univers" w:hAnsi="Univers"/>
      <w:sz w:val="20"/>
      <w:szCs w:val="20"/>
      <w:lang w:val="en-GB"/>
    </w:rPr>
  </w:style>
  <w:style w:type="character" w:customStyle="1" w:styleId="TextonotapieCar">
    <w:name w:val="Texto nota pie Car"/>
    <w:basedOn w:val="Fuentedeprrafopredeter"/>
    <w:link w:val="Textonotapie"/>
    <w:semiHidden/>
    <w:rsid w:val="0062338E"/>
    <w:rPr>
      <w:rFonts w:ascii="Univers" w:eastAsia="Times New Roman" w:hAnsi="Univers" w:cs="Times New Roman"/>
      <w:sz w:val="20"/>
      <w:szCs w:val="20"/>
      <w:lang w:val="en-GB"/>
    </w:rPr>
  </w:style>
  <w:style w:type="character" w:customStyle="1" w:styleId="Els-1storder-headChar">
    <w:name w:val="Els-1storder-head Char"/>
    <w:basedOn w:val="Fuentedeprrafopredeter"/>
    <w:link w:val="Els-1storder-head"/>
    <w:rsid w:val="0062338E"/>
    <w:rPr>
      <w:rFonts w:ascii="Times New Roman" w:eastAsia="Times New Roman" w:hAnsi="Times New Roman" w:cs="Times New Roman"/>
      <w:b/>
      <w:sz w:val="20"/>
      <w:szCs w:val="20"/>
      <w:lang w:val="en-US"/>
    </w:rPr>
  </w:style>
  <w:style w:type="paragraph" w:customStyle="1" w:styleId="CuerpoArtculo">
    <w:name w:val="Cuerpo Artículo"/>
    <w:basedOn w:val="Normal"/>
    <w:qFormat/>
    <w:rsid w:val="004C167C"/>
    <w:pPr>
      <w:spacing w:line="480" w:lineRule="auto"/>
      <w:ind w:firstLine="720"/>
    </w:pPr>
    <w:rPr>
      <w:rFonts w:ascii="Times New Roman" w:hAnsi="Times New Roman"/>
      <w:sz w:val="22"/>
      <w:lang w:val="en-US"/>
    </w:rPr>
  </w:style>
  <w:style w:type="numbering" w:customStyle="1" w:styleId="Estilo1">
    <w:name w:val="Estilo1"/>
    <w:uiPriority w:val="99"/>
    <w:rsid w:val="0062338E"/>
    <w:pPr>
      <w:numPr>
        <w:numId w:val="30"/>
      </w:numPr>
    </w:pPr>
  </w:style>
  <w:style w:type="paragraph" w:styleId="NormalWeb">
    <w:name w:val="Normal (Web)"/>
    <w:basedOn w:val="Normal"/>
    <w:unhideWhenUsed/>
    <w:qFormat/>
    <w:rsid w:val="00C52060"/>
    <w:pPr>
      <w:spacing w:line="480" w:lineRule="auto"/>
      <w:ind w:firstLine="720"/>
    </w:pPr>
    <w:rPr>
      <w:rFonts w:ascii="Times New Roman" w:hAnsi="Times New Roman"/>
      <w:lang w:eastAsia="es-PE"/>
    </w:rPr>
  </w:style>
  <w:style w:type="paragraph" w:customStyle="1" w:styleId="Contenidodecapitulos1">
    <w:name w:val="Contenido de capitulos 1"/>
    <w:aliases w:val="2,3"/>
    <w:basedOn w:val="Normal"/>
    <w:rsid w:val="0062338E"/>
    <w:pPr>
      <w:widowControl w:val="0"/>
      <w:numPr>
        <w:numId w:val="32"/>
      </w:numPr>
    </w:pPr>
    <w:rPr>
      <w:rFonts w:cs="Arial"/>
      <w:b/>
      <w:lang w:val="es-MX"/>
    </w:rPr>
  </w:style>
  <w:style w:type="paragraph" w:customStyle="1" w:styleId="TableParagraph">
    <w:name w:val="Table Paragraph"/>
    <w:basedOn w:val="Normal"/>
    <w:uiPriority w:val="1"/>
    <w:rsid w:val="009613B6"/>
    <w:pPr>
      <w:widowControl w:val="0"/>
      <w:spacing w:after="120" w:line="276" w:lineRule="auto"/>
    </w:pPr>
    <w:rPr>
      <w:rFonts w:asciiTheme="minorHAnsi" w:hAnsiTheme="minorHAnsi"/>
      <w:sz w:val="22"/>
      <w:lang w:val="en-US"/>
    </w:rPr>
  </w:style>
  <w:style w:type="paragraph" w:customStyle="1" w:styleId="cuerpodetexto">
    <w:name w:val="cuerpo de texto"/>
    <w:basedOn w:val="Prrafodelista"/>
    <w:rsid w:val="00C048A4"/>
    <w:pPr>
      <w:autoSpaceDE w:val="0"/>
      <w:autoSpaceDN w:val="0"/>
      <w:adjustRightInd w:val="0"/>
      <w:spacing w:before="120" w:after="120"/>
      <w:ind w:left="284" w:firstLine="284"/>
      <w:jc w:val="both"/>
    </w:pPr>
    <w:rPr>
      <w:lang w:val="es-ES"/>
    </w:rPr>
  </w:style>
  <w:style w:type="paragraph" w:customStyle="1" w:styleId="Referencias">
    <w:name w:val="Referencias"/>
    <w:basedOn w:val="Normal"/>
    <w:rsid w:val="00B94F3C"/>
    <w:pPr>
      <w:spacing w:line="480" w:lineRule="auto"/>
      <w:ind w:left="720" w:hanging="720"/>
    </w:pPr>
    <w:rPr>
      <w:sz w:val="22"/>
      <w:lang w:val="es-MX"/>
    </w:rPr>
  </w:style>
  <w:style w:type="character" w:styleId="Refdecomentario">
    <w:name w:val="annotation reference"/>
    <w:basedOn w:val="Fuentedeprrafopredeter"/>
    <w:uiPriority w:val="99"/>
    <w:semiHidden/>
    <w:unhideWhenUsed/>
    <w:rsid w:val="00173CB9"/>
    <w:rPr>
      <w:sz w:val="16"/>
      <w:szCs w:val="16"/>
    </w:rPr>
  </w:style>
  <w:style w:type="paragraph" w:styleId="Textocomentario">
    <w:name w:val="annotation text"/>
    <w:basedOn w:val="Normal"/>
    <w:link w:val="TextocomentarioCar"/>
    <w:uiPriority w:val="99"/>
    <w:semiHidden/>
    <w:unhideWhenUsed/>
    <w:rsid w:val="00173CB9"/>
    <w:rPr>
      <w:sz w:val="20"/>
      <w:szCs w:val="20"/>
    </w:rPr>
  </w:style>
  <w:style w:type="character" w:customStyle="1" w:styleId="TextocomentarioCar">
    <w:name w:val="Texto comentario Car"/>
    <w:basedOn w:val="Fuentedeprrafopredeter"/>
    <w:link w:val="Textocomentario"/>
    <w:uiPriority w:val="99"/>
    <w:semiHidden/>
    <w:rsid w:val="00173CB9"/>
    <w:rPr>
      <w:rFonts w:ascii="Arial" w:eastAsia="Times New Roman" w:hAnsi="Arial" w:cs="Times New Roman"/>
      <w:sz w:val="20"/>
      <w:szCs w:val="20"/>
      <w:lang w:val="es-PE" w:eastAsia="es-ES_tradnl"/>
    </w:rPr>
  </w:style>
  <w:style w:type="paragraph" w:styleId="Asuntodelcomentario">
    <w:name w:val="annotation subject"/>
    <w:basedOn w:val="Textocomentario"/>
    <w:next w:val="Textocomentario"/>
    <w:link w:val="AsuntodelcomentarioCar"/>
    <w:uiPriority w:val="99"/>
    <w:semiHidden/>
    <w:unhideWhenUsed/>
    <w:rsid w:val="00173CB9"/>
    <w:rPr>
      <w:b/>
      <w:bCs/>
    </w:rPr>
  </w:style>
  <w:style w:type="character" w:customStyle="1" w:styleId="AsuntodelcomentarioCar">
    <w:name w:val="Asunto del comentario Car"/>
    <w:basedOn w:val="TextocomentarioCar"/>
    <w:link w:val="Asuntodelcomentario"/>
    <w:uiPriority w:val="99"/>
    <w:semiHidden/>
    <w:rsid w:val="00173CB9"/>
    <w:rPr>
      <w:rFonts w:ascii="Arial" w:eastAsia="Times New Roman" w:hAnsi="Arial" w:cs="Times New Roman"/>
      <w:b/>
      <w:bCs/>
      <w:sz w:val="20"/>
      <w:szCs w:val="20"/>
      <w:lang w:val="es-PE" w:eastAsia="es-ES_tradnl"/>
    </w:rPr>
  </w:style>
  <w:style w:type="paragraph" w:styleId="Textodeglobo">
    <w:name w:val="Balloon Text"/>
    <w:basedOn w:val="Normal"/>
    <w:link w:val="TextodegloboCar"/>
    <w:uiPriority w:val="99"/>
    <w:semiHidden/>
    <w:unhideWhenUsed/>
    <w:rsid w:val="00173C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CB9"/>
    <w:rPr>
      <w:rFonts w:ascii="Segoe UI" w:eastAsia="Times New Roman" w:hAnsi="Segoe UI" w:cs="Segoe UI"/>
      <w:sz w:val="18"/>
      <w:szCs w:val="18"/>
      <w:lang w:val="es-PE" w:eastAsia="es-ES_tradnl"/>
    </w:rPr>
  </w:style>
  <w:style w:type="character" w:customStyle="1" w:styleId="charoverride-6">
    <w:name w:val="charoverride-6"/>
    <w:basedOn w:val="Fuentedeprrafopredeter"/>
    <w:rsid w:val="004C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189">
      <w:bodyDiv w:val="1"/>
      <w:marLeft w:val="0"/>
      <w:marRight w:val="0"/>
      <w:marTop w:val="0"/>
      <w:marBottom w:val="0"/>
      <w:divBdr>
        <w:top w:val="none" w:sz="0" w:space="0" w:color="auto"/>
        <w:left w:val="none" w:sz="0" w:space="0" w:color="auto"/>
        <w:bottom w:val="none" w:sz="0" w:space="0" w:color="auto"/>
        <w:right w:val="none" w:sz="0" w:space="0" w:color="auto"/>
      </w:divBdr>
    </w:div>
    <w:div w:id="23218286">
      <w:bodyDiv w:val="1"/>
      <w:marLeft w:val="0"/>
      <w:marRight w:val="0"/>
      <w:marTop w:val="0"/>
      <w:marBottom w:val="0"/>
      <w:divBdr>
        <w:top w:val="none" w:sz="0" w:space="0" w:color="auto"/>
        <w:left w:val="none" w:sz="0" w:space="0" w:color="auto"/>
        <w:bottom w:val="none" w:sz="0" w:space="0" w:color="auto"/>
        <w:right w:val="none" w:sz="0" w:space="0" w:color="auto"/>
      </w:divBdr>
    </w:div>
    <w:div w:id="54358838">
      <w:bodyDiv w:val="1"/>
      <w:marLeft w:val="0"/>
      <w:marRight w:val="0"/>
      <w:marTop w:val="0"/>
      <w:marBottom w:val="0"/>
      <w:divBdr>
        <w:top w:val="none" w:sz="0" w:space="0" w:color="auto"/>
        <w:left w:val="none" w:sz="0" w:space="0" w:color="auto"/>
        <w:bottom w:val="none" w:sz="0" w:space="0" w:color="auto"/>
        <w:right w:val="none" w:sz="0" w:space="0" w:color="auto"/>
      </w:divBdr>
    </w:div>
    <w:div w:id="272789948">
      <w:bodyDiv w:val="1"/>
      <w:marLeft w:val="0"/>
      <w:marRight w:val="0"/>
      <w:marTop w:val="0"/>
      <w:marBottom w:val="0"/>
      <w:divBdr>
        <w:top w:val="none" w:sz="0" w:space="0" w:color="auto"/>
        <w:left w:val="none" w:sz="0" w:space="0" w:color="auto"/>
        <w:bottom w:val="none" w:sz="0" w:space="0" w:color="auto"/>
        <w:right w:val="none" w:sz="0" w:space="0" w:color="auto"/>
      </w:divBdr>
      <w:divsChild>
        <w:div w:id="1050493977">
          <w:marLeft w:val="0"/>
          <w:marRight w:val="0"/>
          <w:marTop w:val="0"/>
          <w:marBottom w:val="0"/>
          <w:divBdr>
            <w:top w:val="none" w:sz="0" w:space="0" w:color="auto"/>
            <w:left w:val="none" w:sz="0" w:space="0" w:color="auto"/>
            <w:bottom w:val="none" w:sz="0" w:space="0" w:color="auto"/>
            <w:right w:val="none" w:sz="0" w:space="0" w:color="auto"/>
          </w:divBdr>
          <w:divsChild>
            <w:div w:id="121506138">
              <w:marLeft w:val="0"/>
              <w:marRight w:val="0"/>
              <w:marTop w:val="0"/>
              <w:marBottom w:val="0"/>
              <w:divBdr>
                <w:top w:val="none" w:sz="0" w:space="0" w:color="auto"/>
                <w:left w:val="none" w:sz="0" w:space="0" w:color="auto"/>
                <w:bottom w:val="none" w:sz="0" w:space="0" w:color="auto"/>
                <w:right w:val="none" w:sz="0" w:space="0" w:color="auto"/>
              </w:divBdr>
              <w:divsChild>
                <w:div w:id="667832892">
                  <w:marLeft w:val="0"/>
                  <w:marRight w:val="0"/>
                  <w:marTop w:val="0"/>
                  <w:marBottom w:val="0"/>
                  <w:divBdr>
                    <w:top w:val="none" w:sz="0" w:space="0" w:color="auto"/>
                    <w:left w:val="none" w:sz="0" w:space="0" w:color="auto"/>
                    <w:bottom w:val="none" w:sz="0" w:space="0" w:color="auto"/>
                    <w:right w:val="none" w:sz="0" w:space="0" w:color="auto"/>
                  </w:divBdr>
                  <w:divsChild>
                    <w:div w:id="1786653240">
                      <w:marLeft w:val="0"/>
                      <w:marRight w:val="0"/>
                      <w:marTop w:val="0"/>
                      <w:marBottom w:val="0"/>
                      <w:divBdr>
                        <w:top w:val="none" w:sz="0" w:space="0" w:color="auto"/>
                        <w:left w:val="none" w:sz="0" w:space="0" w:color="auto"/>
                        <w:bottom w:val="none" w:sz="0" w:space="0" w:color="auto"/>
                        <w:right w:val="none" w:sz="0" w:space="0" w:color="auto"/>
                      </w:divBdr>
                    </w:div>
                  </w:divsChild>
                </w:div>
                <w:div w:id="523323764">
                  <w:marLeft w:val="0"/>
                  <w:marRight w:val="0"/>
                  <w:marTop w:val="0"/>
                  <w:marBottom w:val="0"/>
                  <w:divBdr>
                    <w:top w:val="none" w:sz="0" w:space="0" w:color="auto"/>
                    <w:left w:val="none" w:sz="0" w:space="0" w:color="auto"/>
                    <w:bottom w:val="none" w:sz="0" w:space="0" w:color="auto"/>
                    <w:right w:val="none" w:sz="0" w:space="0" w:color="auto"/>
                  </w:divBdr>
                  <w:divsChild>
                    <w:div w:id="1460761753">
                      <w:marLeft w:val="0"/>
                      <w:marRight w:val="0"/>
                      <w:marTop w:val="0"/>
                      <w:marBottom w:val="0"/>
                      <w:divBdr>
                        <w:top w:val="none" w:sz="0" w:space="0" w:color="auto"/>
                        <w:left w:val="none" w:sz="0" w:space="0" w:color="auto"/>
                        <w:bottom w:val="none" w:sz="0" w:space="0" w:color="auto"/>
                        <w:right w:val="none" w:sz="0" w:space="0" w:color="auto"/>
                      </w:divBdr>
                    </w:div>
                    <w:div w:id="1278684644">
                      <w:marLeft w:val="0"/>
                      <w:marRight w:val="0"/>
                      <w:marTop w:val="0"/>
                      <w:marBottom w:val="0"/>
                      <w:divBdr>
                        <w:top w:val="none" w:sz="0" w:space="0" w:color="auto"/>
                        <w:left w:val="none" w:sz="0" w:space="0" w:color="auto"/>
                        <w:bottom w:val="none" w:sz="0" w:space="0" w:color="auto"/>
                        <w:right w:val="none" w:sz="0" w:space="0" w:color="auto"/>
                      </w:divBdr>
                    </w:div>
                  </w:divsChild>
                </w:div>
                <w:div w:id="1861121686">
                  <w:marLeft w:val="0"/>
                  <w:marRight w:val="0"/>
                  <w:marTop w:val="0"/>
                  <w:marBottom w:val="0"/>
                  <w:divBdr>
                    <w:top w:val="none" w:sz="0" w:space="0" w:color="auto"/>
                    <w:left w:val="none" w:sz="0" w:space="0" w:color="auto"/>
                    <w:bottom w:val="none" w:sz="0" w:space="0" w:color="auto"/>
                    <w:right w:val="none" w:sz="0" w:space="0" w:color="auto"/>
                  </w:divBdr>
                  <w:divsChild>
                    <w:div w:id="2040274669">
                      <w:marLeft w:val="0"/>
                      <w:marRight w:val="0"/>
                      <w:marTop w:val="0"/>
                      <w:marBottom w:val="0"/>
                      <w:divBdr>
                        <w:top w:val="none" w:sz="0" w:space="0" w:color="auto"/>
                        <w:left w:val="none" w:sz="0" w:space="0" w:color="auto"/>
                        <w:bottom w:val="none" w:sz="0" w:space="0" w:color="auto"/>
                        <w:right w:val="none" w:sz="0" w:space="0" w:color="auto"/>
                      </w:divBdr>
                    </w:div>
                  </w:divsChild>
                </w:div>
                <w:div w:id="1317106999">
                  <w:marLeft w:val="0"/>
                  <w:marRight w:val="0"/>
                  <w:marTop w:val="0"/>
                  <w:marBottom w:val="0"/>
                  <w:divBdr>
                    <w:top w:val="none" w:sz="0" w:space="0" w:color="auto"/>
                    <w:left w:val="none" w:sz="0" w:space="0" w:color="auto"/>
                    <w:bottom w:val="none" w:sz="0" w:space="0" w:color="auto"/>
                    <w:right w:val="none" w:sz="0" w:space="0" w:color="auto"/>
                  </w:divBdr>
                  <w:divsChild>
                    <w:div w:id="380715781">
                      <w:marLeft w:val="0"/>
                      <w:marRight w:val="0"/>
                      <w:marTop w:val="0"/>
                      <w:marBottom w:val="0"/>
                      <w:divBdr>
                        <w:top w:val="none" w:sz="0" w:space="0" w:color="auto"/>
                        <w:left w:val="none" w:sz="0" w:space="0" w:color="auto"/>
                        <w:bottom w:val="none" w:sz="0" w:space="0" w:color="auto"/>
                        <w:right w:val="none" w:sz="0" w:space="0" w:color="auto"/>
                      </w:divBdr>
                    </w:div>
                    <w:div w:id="1160003197">
                      <w:marLeft w:val="0"/>
                      <w:marRight w:val="0"/>
                      <w:marTop w:val="0"/>
                      <w:marBottom w:val="0"/>
                      <w:divBdr>
                        <w:top w:val="none" w:sz="0" w:space="0" w:color="auto"/>
                        <w:left w:val="none" w:sz="0" w:space="0" w:color="auto"/>
                        <w:bottom w:val="none" w:sz="0" w:space="0" w:color="auto"/>
                        <w:right w:val="none" w:sz="0" w:space="0" w:color="auto"/>
                      </w:divBdr>
                    </w:div>
                  </w:divsChild>
                </w:div>
                <w:div w:id="2087846670">
                  <w:marLeft w:val="0"/>
                  <w:marRight w:val="0"/>
                  <w:marTop w:val="0"/>
                  <w:marBottom w:val="0"/>
                  <w:divBdr>
                    <w:top w:val="none" w:sz="0" w:space="0" w:color="auto"/>
                    <w:left w:val="none" w:sz="0" w:space="0" w:color="auto"/>
                    <w:bottom w:val="none" w:sz="0" w:space="0" w:color="auto"/>
                    <w:right w:val="none" w:sz="0" w:space="0" w:color="auto"/>
                  </w:divBdr>
                  <w:divsChild>
                    <w:div w:id="1729911950">
                      <w:marLeft w:val="0"/>
                      <w:marRight w:val="0"/>
                      <w:marTop w:val="0"/>
                      <w:marBottom w:val="0"/>
                      <w:divBdr>
                        <w:top w:val="none" w:sz="0" w:space="0" w:color="auto"/>
                        <w:left w:val="none" w:sz="0" w:space="0" w:color="auto"/>
                        <w:bottom w:val="none" w:sz="0" w:space="0" w:color="auto"/>
                        <w:right w:val="none" w:sz="0" w:space="0" w:color="auto"/>
                      </w:divBdr>
                    </w:div>
                    <w:div w:id="1300955806">
                      <w:marLeft w:val="0"/>
                      <w:marRight w:val="0"/>
                      <w:marTop w:val="0"/>
                      <w:marBottom w:val="0"/>
                      <w:divBdr>
                        <w:top w:val="none" w:sz="0" w:space="0" w:color="auto"/>
                        <w:left w:val="none" w:sz="0" w:space="0" w:color="auto"/>
                        <w:bottom w:val="none" w:sz="0" w:space="0" w:color="auto"/>
                        <w:right w:val="none" w:sz="0" w:space="0" w:color="auto"/>
                      </w:divBdr>
                    </w:div>
                  </w:divsChild>
                </w:div>
                <w:div w:id="625355144">
                  <w:marLeft w:val="0"/>
                  <w:marRight w:val="0"/>
                  <w:marTop w:val="0"/>
                  <w:marBottom w:val="0"/>
                  <w:divBdr>
                    <w:top w:val="none" w:sz="0" w:space="0" w:color="auto"/>
                    <w:left w:val="none" w:sz="0" w:space="0" w:color="auto"/>
                    <w:bottom w:val="none" w:sz="0" w:space="0" w:color="auto"/>
                    <w:right w:val="none" w:sz="0" w:space="0" w:color="auto"/>
                  </w:divBdr>
                  <w:divsChild>
                    <w:div w:id="724374133">
                      <w:marLeft w:val="0"/>
                      <w:marRight w:val="0"/>
                      <w:marTop w:val="0"/>
                      <w:marBottom w:val="0"/>
                      <w:divBdr>
                        <w:top w:val="none" w:sz="0" w:space="0" w:color="auto"/>
                        <w:left w:val="none" w:sz="0" w:space="0" w:color="auto"/>
                        <w:bottom w:val="none" w:sz="0" w:space="0" w:color="auto"/>
                        <w:right w:val="none" w:sz="0" w:space="0" w:color="auto"/>
                      </w:divBdr>
                    </w:div>
                  </w:divsChild>
                </w:div>
                <w:div w:id="1727990324">
                  <w:marLeft w:val="0"/>
                  <w:marRight w:val="0"/>
                  <w:marTop w:val="0"/>
                  <w:marBottom w:val="0"/>
                  <w:divBdr>
                    <w:top w:val="none" w:sz="0" w:space="0" w:color="auto"/>
                    <w:left w:val="none" w:sz="0" w:space="0" w:color="auto"/>
                    <w:bottom w:val="none" w:sz="0" w:space="0" w:color="auto"/>
                    <w:right w:val="none" w:sz="0" w:space="0" w:color="auto"/>
                  </w:divBdr>
                  <w:divsChild>
                    <w:div w:id="1574503687">
                      <w:marLeft w:val="0"/>
                      <w:marRight w:val="0"/>
                      <w:marTop w:val="0"/>
                      <w:marBottom w:val="0"/>
                      <w:divBdr>
                        <w:top w:val="none" w:sz="0" w:space="0" w:color="auto"/>
                        <w:left w:val="none" w:sz="0" w:space="0" w:color="auto"/>
                        <w:bottom w:val="none" w:sz="0" w:space="0" w:color="auto"/>
                        <w:right w:val="none" w:sz="0" w:space="0" w:color="auto"/>
                      </w:divBdr>
                    </w:div>
                  </w:divsChild>
                </w:div>
                <w:div w:id="289439526">
                  <w:marLeft w:val="0"/>
                  <w:marRight w:val="0"/>
                  <w:marTop w:val="0"/>
                  <w:marBottom w:val="0"/>
                  <w:divBdr>
                    <w:top w:val="none" w:sz="0" w:space="0" w:color="auto"/>
                    <w:left w:val="none" w:sz="0" w:space="0" w:color="auto"/>
                    <w:bottom w:val="none" w:sz="0" w:space="0" w:color="auto"/>
                    <w:right w:val="none" w:sz="0" w:space="0" w:color="auto"/>
                  </w:divBdr>
                  <w:divsChild>
                    <w:div w:id="19164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9329">
      <w:bodyDiv w:val="1"/>
      <w:marLeft w:val="0"/>
      <w:marRight w:val="0"/>
      <w:marTop w:val="0"/>
      <w:marBottom w:val="0"/>
      <w:divBdr>
        <w:top w:val="none" w:sz="0" w:space="0" w:color="auto"/>
        <w:left w:val="none" w:sz="0" w:space="0" w:color="auto"/>
        <w:bottom w:val="none" w:sz="0" w:space="0" w:color="auto"/>
        <w:right w:val="none" w:sz="0" w:space="0" w:color="auto"/>
      </w:divBdr>
    </w:div>
    <w:div w:id="458914567">
      <w:bodyDiv w:val="1"/>
      <w:marLeft w:val="0"/>
      <w:marRight w:val="0"/>
      <w:marTop w:val="0"/>
      <w:marBottom w:val="0"/>
      <w:divBdr>
        <w:top w:val="none" w:sz="0" w:space="0" w:color="auto"/>
        <w:left w:val="none" w:sz="0" w:space="0" w:color="auto"/>
        <w:bottom w:val="none" w:sz="0" w:space="0" w:color="auto"/>
        <w:right w:val="none" w:sz="0" w:space="0" w:color="auto"/>
      </w:divBdr>
    </w:div>
    <w:div w:id="492992944">
      <w:bodyDiv w:val="1"/>
      <w:marLeft w:val="0"/>
      <w:marRight w:val="0"/>
      <w:marTop w:val="0"/>
      <w:marBottom w:val="0"/>
      <w:divBdr>
        <w:top w:val="none" w:sz="0" w:space="0" w:color="auto"/>
        <w:left w:val="none" w:sz="0" w:space="0" w:color="auto"/>
        <w:bottom w:val="none" w:sz="0" w:space="0" w:color="auto"/>
        <w:right w:val="none" w:sz="0" w:space="0" w:color="auto"/>
      </w:divBdr>
    </w:div>
    <w:div w:id="498470000">
      <w:bodyDiv w:val="1"/>
      <w:marLeft w:val="0"/>
      <w:marRight w:val="0"/>
      <w:marTop w:val="0"/>
      <w:marBottom w:val="0"/>
      <w:divBdr>
        <w:top w:val="none" w:sz="0" w:space="0" w:color="auto"/>
        <w:left w:val="none" w:sz="0" w:space="0" w:color="auto"/>
        <w:bottom w:val="none" w:sz="0" w:space="0" w:color="auto"/>
        <w:right w:val="none" w:sz="0" w:space="0" w:color="auto"/>
      </w:divBdr>
      <w:divsChild>
        <w:div w:id="952597268">
          <w:marLeft w:val="0"/>
          <w:marRight w:val="0"/>
          <w:marTop w:val="0"/>
          <w:marBottom w:val="0"/>
          <w:divBdr>
            <w:top w:val="none" w:sz="0" w:space="0" w:color="auto"/>
            <w:left w:val="none" w:sz="0" w:space="0" w:color="auto"/>
            <w:bottom w:val="none" w:sz="0" w:space="0" w:color="auto"/>
            <w:right w:val="none" w:sz="0" w:space="0" w:color="auto"/>
          </w:divBdr>
        </w:div>
        <w:div w:id="1541819441">
          <w:marLeft w:val="0"/>
          <w:marRight w:val="0"/>
          <w:marTop w:val="0"/>
          <w:marBottom w:val="0"/>
          <w:divBdr>
            <w:top w:val="none" w:sz="0" w:space="0" w:color="auto"/>
            <w:left w:val="none" w:sz="0" w:space="0" w:color="auto"/>
            <w:bottom w:val="none" w:sz="0" w:space="0" w:color="auto"/>
            <w:right w:val="none" w:sz="0" w:space="0" w:color="auto"/>
          </w:divBdr>
        </w:div>
      </w:divsChild>
    </w:div>
    <w:div w:id="539585451">
      <w:bodyDiv w:val="1"/>
      <w:marLeft w:val="0"/>
      <w:marRight w:val="0"/>
      <w:marTop w:val="0"/>
      <w:marBottom w:val="0"/>
      <w:divBdr>
        <w:top w:val="none" w:sz="0" w:space="0" w:color="auto"/>
        <w:left w:val="none" w:sz="0" w:space="0" w:color="auto"/>
        <w:bottom w:val="none" w:sz="0" w:space="0" w:color="auto"/>
        <w:right w:val="none" w:sz="0" w:space="0" w:color="auto"/>
      </w:divBdr>
    </w:div>
    <w:div w:id="619530692">
      <w:bodyDiv w:val="1"/>
      <w:marLeft w:val="0"/>
      <w:marRight w:val="0"/>
      <w:marTop w:val="0"/>
      <w:marBottom w:val="0"/>
      <w:divBdr>
        <w:top w:val="none" w:sz="0" w:space="0" w:color="auto"/>
        <w:left w:val="none" w:sz="0" w:space="0" w:color="auto"/>
        <w:bottom w:val="none" w:sz="0" w:space="0" w:color="auto"/>
        <w:right w:val="none" w:sz="0" w:space="0" w:color="auto"/>
      </w:divBdr>
    </w:div>
    <w:div w:id="669679532">
      <w:bodyDiv w:val="1"/>
      <w:marLeft w:val="0"/>
      <w:marRight w:val="0"/>
      <w:marTop w:val="0"/>
      <w:marBottom w:val="0"/>
      <w:divBdr>
        <w:top w:val="none" w:sz="0" w:space="0" w:color="auto"/>
        <w:left w:val="none" w:sz="0" w:space="0" w:color="auto"/>
        <w:bottom w:val="none" w:sz="0" w:space="0" w:color="auto"/>
        <w:right w:val="none" w:sz="0" w:space="0" w:color="auto"/>
      </w:divBdr>
      <w:divsChild>
        <w:div w:id="36050556">
          <w:marLeft w:val="0"/>
          <w:marRight w:val="0"/>
          <w:marTop w:val="0"/>
          <w:marBottom w:val="0"/>
          <w:divBdr>
            <w:top w:val="none" w:sz="0" w:space="0" w:color="auto"/>
            <w:left w:val="none" w:sz="0" w:space="0" w:color="auto"/>
            <w:bottom w:val="none" w:sz="0" w:space="0" w:color="auto"/>
            <w:right w:val="none" w:sz="0" w:space="0" w:color="auto"/>
          </w:divBdr>
          <w:divsChild>
            <w:div w:id="267470096">
              <w:marLeft w:val="0"/>
              <w:marRight w:val="0"/>
              <w:marTop w:val="0"/>
              <w:marBottom w:val="0"/>
              <w:divBdr>
                <w:top w:val="none" w:sz="0" w:space="0" w:color="auto"/>
                <w:left w:val="none" w:sz="0" w:space="0" w:color="auto"/>
                <w:bottom w:val="none" w:sz="0" w:space="0" w:color="auto"/>
                <w:right w:val="none" w:sz="0" w:space="0" w:color="auto"/>
              </w:divBdr>
              <w:divsChild>
                <w:div w:id="1966887505">
                  <w:marLeft w:val="0"/>
                  <w:marRight w:val="0"/>
                  <w:marTop w:val="0"/>
                  <w:marBottom w:val="0"/>
                  <w:divBdr>
                    <w:top w:val="none" w:sz="0" w:space="0" w:color="auto"/>
                    <w:left w:val="none" w:sz="0" w:space="0" w:color="auto"/>
                    <w:bottom w:val="none" w:sz="0" w:space="0" w:color="auto"/>
                    <w:right w:val="none" w:sz="0" w:space="0" w:color="auto"/>
                  </w:divBdr>
                  <w:divsChild>
                    <w:div w:id="19452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19720">
      <w:bodyDiv w:val="1"/>
      <w:marLeft w:val="0"/>
      <w:marRight w:val="0"/>
      <w:marTop w:val="0"/>
      <w:marBottom w:val="0"/>
      <w:divBdr>
        <w:top w:val="none" w:sz="0" w:space="0" w:color="auto"/>
        <w:left w:val="none" w:sz="0" w:space="0" w:color="auto"/>
        <w:bottom w:val="none" w:sz="0" w:space="0" w:color="auto"/>
        <w:right w:val="none" w:sz="0" w:space="0" w:color="auto"/>
      </w:divBdr>
    </w:div>
    <w:div w:id="696735268">
      <w:bodyDiv w:val="1"/>
      <w:marLeft w:val="0"/>
      <w:marRight w:val="0"/>
      <w:marTop w:val="0"/>
      <w:marBottom w:val="0"/>
      <w:divBdr>
        <w:top w:val="none" w:sz="0" w:space="0" w:color="auto"/>
        <w:left w:val="none" w:sz="0" w:space="0" w:color="auto"/>
        <w:bottom w:val="none" w:sz="0" w:space="0" w:color="auto"/>
        <w:right w:val="none" w:sz="0" w:space="0" w:color="auto"/>
      </w:divBdr>
      <w:divsChild>
        <w:div w:id="482428964">
          <w:marLeft w:val="0"/>
          <w:marRight w:val="0"/>
          <w:marTop w:val="0"/>
          <w:marBottom w:val="0"/>
          <w:divBdr>
            <w:top w:val="none" w:sz="0" w:space="0" w:color="auto"/>
            <w:left w:val="none" w:sz="0" w:space="0" w:color="auto"/>
            <w:bottom w:val="none" w:sz="0" w:space="0" w:color="auto"/>
            <w:right w:val="none" w:sz="0" w:space="0" w:color="auto"/>
          </w:divBdr>
          <w:divsChild>
            <w:div w:id="1066026620">
              <w:marLeft w:val="0"/>
              <w:marRight w:val="0"/>
              <w:marTop w:val="0"/>
              <w:marBottom w:val="0"/>
              <w:divBdr>
                <w:top w:val="none" w:sz="0" w:space="0" w:color="auto"/>
                <w:left w:val="none" w:sz="0" w:space="0" w:color="auto"/>
                <w:bottom w:val="none" w:sz="0" w:space="0" w:color="auto"/>
                <w:right w:val="none" w:sz="0" w:space="0" w:color="auto"/>
              </w:divBdr>
              <w:divsChild>
                <w:div w:id="595868621">
                  <w:marLeft w:val="0"/>
                  <w:marRight w:val="0"/>
                  <w:marTop w:val="0"/>
                  <w:marBottom w:val="0"/>
                  <w:divBdr>
                    <w:top w:val="none" w:sz="0" w:space="0" w:color="auto"/>
                    <w:left w:val="none" w:sz="0" w:space="0" w:color="auto"/>
                    <w:bottom w:val="none" w:sz="0" w:space="0" w:color="auto"/>
                    <w:right w:val="none" w:sz="0" w:space="0" w:color="auto"/>
                  </w:divBdr>
                  <w:divsChild>
                    <w:div w:id="12871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43789">
      <w:bodyDiv w:val="1"/>
      <w:marLeft w:val="0"/>
      <w:marRight w:val="0"/>
      <w:marTop w:val="0"/>
      <w:marBottom w:val="0"/>
      <w:divBdr>
        <w:top w:val="none" w:sz="0" w:space="0" w:color="auto"/>
        <w:left w:val="none" w:sz="0" w:space="0" w:color="auto"/>
        <w:bottom w:val="none" w:sz="0" w:space="0" w:color="auto"/>
        <w:right w:val="none" w:sz="0" w:space="0" w:color="auto"/>
      </w:divBdr>
    </w:div>
    <w:div w:id="776949593">
      <w:bodyDiv w:val="1"/>
      <w:marLeft w:val="0"/>
      <w:marRight w:val="0"/>
      <w:marTop w:val="0"/>
      <w:marBottom w:val="0"/>
      <w:divBdr>
        <w:top w:val="none" w:sz="0" w:space="0" w:color="auto"/>
        <w:left w:val="none" w:sz="0" w:space="0" w:color="auto"/>
        <w:bottom w:val="none" w:sz="0" w:space="0" w:color="auto"/>
        <w:right w:val="none" w:sz="0" w:space="0" w:color="auto"/>
      </w:divBdr>
    </w:div>
    <w:div w:id="842625790">
      <w:bodyDiv w:val="1"/>
      <w:marLeft w:val="0"/>
      <w:marRight w:val="0"/>
      <w:marTop w:val="0"/>
      <w:marBottom w:val="0"/>
      <w:divBdr>
        <w:top w:val="none" w:sz="0" w:space="0" w:color="auto"/>
        <w:left w:val="none" w:sz="0" w:space="0" w:color="auto"/>
        <w:bottom w:val="none" w:sz="0" w:space="0" w:color="auto"/>
        <w:right w:val="none" w:sz="0" w:space="0" w:color="auto"/>
      </w:divBdr>
    </w:div>
    <w:div w:id="971909309">
      <w:bodyDiv w:val="1"/>
      <w:marLeft w:val="0"/>
      <w:marRight w:val="0"/>
      <w:marTop w:val="0"/>
      <w:marBottom w:val="0"/>
      <w:divBdr>
        <w:top w:val="none" w:sz="0" w:space="0" w:color="auto"/>
        <w:left w:val="none" w:sz="0" w:space="0" w:color="auto"/>
        <w:bottom w:val="none" w:sz="0" w:space="0" w:color="auto"/>
        <w:right w:val="none" w:sz="0" w:space="0" w:color="auto"/>
      </w:divBdr>
      <w:divsChild>
        <w:div w:id="1653949183">
          <w:marLeft w:val="0"/>
          <w:marRight w:val="0"/>
          <w:marTop w:val="0"/>
          <w:marBottom w:val="0"/>
          <w:divBdr>
            <w:top w:val="none" w:sz="0" w:space="0" w:color="auto"/>
            <w:left w:val="none" w:sz="0" w:space="0" w:color="auto"/>
            <w:bottom w:val="none" w:sz="0" w:space="0" w:color="auto"/>
            <w:right w:val="none" w:sz="0" w:space="0" w:color="auto"/>
          </w:divBdr>
          <w:divsChild>
            <w:div w:id="216742438">
              <w:marLeft w:val="0"/>
              <w:marRight w:val="0"/>
              <w:marTop w:val="0"/>
              <w:marBottom w:val="0"/>
              <w:divBdr>
                <w:top w:val="none" w:sz="0" w:space="0" w:color="auto"/>
                <w:left w:val="none" w:sz="0" w:space="0" w:color="auto"/>
                <w:bottom w:val="none" w:sz="0" w:space="0" w:color="auto"/>
                <w:right w:val="none" w:sz="0" w:space="0" w:color="auto"/>
              </w:divBdr>
              <w:divsChild>
                <w:div w:id="347297648">
                  <w:marLeft w:val="0"/>
                  <w:marRight w:val="0"/>
                  <w:marTop w:val="0"/>
                  <w:marBottom w:val="0"/>
                  <w:divBdr>
                    <w:top w:val="none" w:sz="0" w:space="0" w:color="auto"/>
                    <w:left w:val="none" w:sz="0" w:space="0" w:color="auto"/>
                    <w:bottom w:val="none" w:sz="0" w:space="0" w:color="auto"/>
                    <w:right w:val="none" w:sz="0" w:space="0" w:color="auto"/>
                  </w:divBdr>
                  <w:divsChild>
                    <w:div w:id="14836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4819">
      <w:bodyDiv w:val="1"/>
      <w:marLeft w:val="0"/>
      <w:marRight w:val="0"/>
      <w:marTop w:val="0"/>
      <w:marBottom w:val="0"/>
      <w:divBdr>
        <w:top w:val="none" w:sz="0" w:space="0" w:color="auto"/>
        <w:left w:val="none" w:sz="0" w:space="0" w:color="auto"/>
        <w:bottom w:val="none" w:sz="0" w:space="0" w:color="auto"/>
        <w:right w:val="none" w:sz="0" w:space="0" w:color="auto"/>
      </w:divBdr>
    </w:div>
    <w:div w:id="1024403211">
      <w:bodyDiv w:val="1"/>
      <w:marLeft w:val="0"/>
      <w:marRight w:val="0"/>
      <w:marTop w:val="0"/>
      <w:marBottom w:val="0"/>
      <w:divBdr>
        <w:top w:val="none" w:sz="0" w:space="0" w:color="auto"/>
        <w:left w:val="none" w:sz="0" w:space="0" w:color="auto"/>
        <w:bottom w:val="none" w:sz="0" w:space="0" w:color="auto"/>
        <w:right w:val="none" w:sz="0" w:space="0" w:color="auto"/>
      </w:divBdr>
    </w:div>
    <w:div w:id="1070076207">
      <w:bodyDiv w:val="1"/>
      <w:marLeft w:val="0"/>
      <w:marRight w:val="0"/>
      <w:marTop w:val="0"/>
      <w:marBottom w:val="0"/>
      <w:divBdr>
        <w:top w:val="none" w:sz="0" w:space="0" w:color="auto"/>
        <w:left w:val="none" w:sz="0" w:space="0" w:color="auto"/>
        <w:bottom w:val="none" w:sz="0" w:space="0" w:color="auto"/>
        <w:right w:val="none" w:sz="0" w:space="0" w:color="auto"/>
      </w:divBdr>
    </w:div>
    <w:div w:id="1127234543">
      <w:bodyDiv w:val="1"/>
      <w:marLeft w:val="0"/>
      <w:marRight w:val="0"/>
      <w:marTop w:val="0"/>
      <w:marBottom w:val="0"/>
      <w:divBdr>
        <w:top w:val="none" w:sz="0" w:space="0" w:color="auto"/>
        <w:left w:val="none" w:sz="0" w:space="0" w:color="auto"/>
        <w:bottom w:val="none" w:sz="0" w:space="0" w:color="auto"/>
        <w:right w:val="none" w:sz="0" w:space="0" w:color="auto"/>
      </w:divBdr>
    </w:div>
    <w:div w:id="1152064131">
      <w:bodyDiv w:val="1"/>
      <w:marLeft w:val="0"/>
      <w:marRight w:val="0"/>
      <w:marTop w:val="0"/>
      <w:marBottom w:val="0"/>
      <w:divBdr>
        <w:top w:val="none" w:sz="0" w:space="0" w:color="auto"/>
        <w:left w:val="none" w:sz="0" w:space="0" w:color="auto"/>
        <w:bottom w:val="none" w:sz="0" w:space="0" w:color="auto"/>
        <w:right w:val="none" w:sz="0" w:space="0" w:color="auto"/>
      </w:divBdr>
    </w:div>
    <w:div w:id="1231110178">
      <w:bodyDiv w:val="1"/>
      <w:marLeft w:val="0"/>
      <w:marRight w:val="0"/>
      <w:marTop w:val="0"/>
      <w:marBottom w:val="0"/>
      <w:divBdr>
        <w:top w:val="none" w:sz="0" w:space="0" w:color="auto"/>
        <w:left w:val="none" w:sz="0" w:space="0" w:color="auto"/>
        <w:bottom w:val="none" w:sz="0" w:space="0" w:color="auto"/>
        <w:right w:val="none" w:sz="0" w:space="0" w:color="auto"/>
      </w:divBdr>
    </w:div>
    <w:div w:id="1236432795">
      <w:bodyDiv w:val="1"/>
      <w:marLeft w:val="0"/>
      <w:marRight w:val="0"/>
      <w:marTop w:val="0"/>
      <w:marBottom w:val="0"/>
      <w:divBdr>
        <w:top w:val="none" w:sz="0" w:space="0" w:color="auto"/>
        <w:left w:val="none" w:sz="0" w:space="0" w:color="auto"/>
        <w:bottom w:val="none" w:sz="0" w:space="0" w:color="auto"/>
        <w:right w:val="none" w:sz="0" w:space="0" w:color="auto"/>
      </w:divBdr>
      <w:divsChild>
        <w:div w:id="42028456">
          <w:marLeft w:val="0"/>
          <w:marRight w:val="0"/>
          <w:marTop w:val="0"/>
          <w:marBottom w:val="0"/>
          <w:divBdr>
            <w:top w:val="none" w:sz="0" w:space="0" w:color="auto"/>
            <w:left w:val="none" w:sz="0" w:space="0" w:color="auto"/>
            <w:bottom w:val="none" w:sz="0" w:space="0" w:color="auto"/>
            <w:right w:val="none" w:sz="0" w:space="0" w:color="auto"/>
          </w:divBdr>
          <w:divsChild>
            <w:div w:id="1702854238">
              <w:marLeft w:val="0"/>
              <w:marRight w:val="0"/>
              <w:marTop w:val="0"/>
              <w:marBottom w:val="0"/>
              <w:divBdr>
                <w:top w:val="none" w:sz="0" w:space="0" w:color="auto"/>
                <w:left w:val="none" w:sz="0" w:space="0" w:color="auto"/>
                <w:bottom w:val="none" w:sz="0" w:space="0" w:color="auto"/>
                <w:right w:val="none" w:sz="0" w:space="0" w:color="auto"/>
              </w:divBdr>
              <w:divsChild>
                <w:div w:id="1485047552">
                  <w:marLeft w:val="0"/>
                  <w:marRight w:val="0"/>
                  <w:marTop w:val="0"/>
                  <w:marBottom w:val="0"/>
                  <w:divBdr>
                    <w:top w:val="none" w:sz="0" w:space="0" w:color="auto"/>
                    <w:left w:val="none" w:sz="0" w:space="0" w:color="auto"/>
                    <w:bottom w:val="none" w:sz="0" w:space="0" w:color="auto"/>
                    <w:right w:val="none" w:sz="0" w:space="0" w:color="auto"/>
                  </w:divBdr>
                  <w:divsChild>
                    <w:div w:id="58404409">
                      <w:marLeft w:val="0"/>
                      <w:marRight w:val="0"/>
                      <w:marTop w:val="0"/>
                      <w:marBottom w:val="0"/>
                      <w:divBdr>
                        <w:top w:val="none" w:sz="0" w:space="0" w:color="auto"/>
                        <w:left w:val="none" w:sz="0" w:space="0" w:color="auto"/>
                        <w:bottom w:val="none" w:sz="0" w:space="0" w:color="auto"/>
                        <w:right w:val="none" w:sz="0" w:space="0" w:color="auto"/>
                      </w:divBdr>
                    </w:div>
                  </w:divsChild>
                </w:div>
                <w:div w:id="2096247997">
                  <w:marLeft w:val="0"/>
                  <w:marRight w:val="0"/>
                  <w:marTop w:val="0"/>
                  <w:marBottom w:val="0"/>
                  <w:divBdr>
                    <w:top w:val="none" w:sz="0" w:space="0" w:color="auto"/>
                    <w:left w:val="none" w:sz="0" w:space="0" w:color="auto"/>
                    <w:bottom w:val="none" w:sz="0" w:space="0" w:color="auto"/>
                    <w:right w:val="none" w:sz="0" w:space="0" w:color="auto"/>
                  </w:divBdr>
                  <w:divsChild>
                    <w:div w:id="49305607">
                      <w:marLeft w:val="0"/>
                      <w:marRight w:val="0"/>
                      <w:marTop w:val="0"/>
                      <w:marBottom w:val="0"/>
                      <w:divBdr>
                        <w:top w:val="none" w:sz="0" w:space="0" w:color="auto"/>
                        <w:left w:val="none" w:sz="0" w:space="0" w:color="auto"/>
                        <w:bottom w:val="none" w:sz="0" w:space="0" w:color="auto"/>
                        <w:right w:val="none" w:sz="0" w:space="0" w:color="auto"/>
                      </w:divBdr>
                    </w:div>
                    <w:div w:id="967203830">
                      <w:marLeft w:val="0"/>
                      <w:marRight w:val="0"/>
                      <w:marTop w:val="0"/>
                      <w:marBottom w:val="0"/>
                      <w:divBdr>
                        <w:top w:val="none" w:sz="0" w:space="0" w:color="auto"/>
                        <w:left w:val="none" w:sz="0" w:space="0" w:color="auto"/>
                        <w:bottom w:val="none" w:sz="0" w:space="0" w:color="auto"/>
                        <w:right w:val="none" w:sz="0" w:space="0" w:color="auto"/>
                      </w:divBdr>
                    </w:div>
                  </w:divsChild>
                </w:div>
                <w:div w:id="1538006287">
                  <w:marLeft w:val="0"/>
                  <w:marRight w:val="0"/>
                  <w:marTop w:val="0"/>
                  <w:marBottom w:val="0"/>
                  <w:divBdr>
                    <w:top w:val="none" w:sz="0" w:space="0" w:color="auto"/>
                    <w:left w:val="none" w:sz="0" w:space="0" w:color="auto"/>
                    <w:bottom w:val="none" w:sz="0" w:space="0" w:color="auto"/>
                    <w:right w:val="none" w:sz="0" w:space="0" w:color="auto"/>
                  </w:divBdr>
                  <w:divsChild>
                    <w:div w:id="1330407740">
                      <w:marLeft w:val="0"/>
                      <w:marRight w:val="0"/>
                      <w:marTop w:val="0"/>
                      <w:marBottom w:val="0"/>
                      <w:divBdr>
                        <w:top w:val="none" w:sz="0" w:space="0" w:color="auto"/>
                        <w:left w:val="none" w:sz="0" w:space="0" w:color="auto"/>
                        <w:bottom w:val="none" w:sz="0" w:space="0" w:color="auto"/>
                        <w:right w:val="none" w:sz="0" w:space="0" w:color="auto"/>
                      </w:divBdr>
                    </w:div>
                  </w:divsChild>
                </w:div>
                <w:div w:id="1101413821">
                  <w:marLeft w:val="0"/>
                  <w:marRight w:val="0"/>
                  <w:marTop w:val="0"/>
                  <w:marBottom w:val="0"/>
                  <w:divBdr>
                    <w:top w:val="none" w:sz="0" w:space="0" w:color="auto"/>
                    <w:left w:val="none" w:sz="0" w:space="0" w:color="auto"/>
                    <w:bottom w:val="none" w:sz="0" w:space="0" w:color="auto"/>
                    <w:right w:val="none" w:sz="0" w:space="0" w:color="auto"/>
                  </w:divBdr>
                  <w:divsChild>
                    <w:div w:id="1273825897">
                      <w:marLeft w:val="0"/>
                      <w:marRight w:val="0"/>
                      <w:marTop w:val="0"/>
                      <w:marBottom w:val="0"/>
                      <w:divBdr>
                        <w:top w:val="none" w:sz="0" w:space="0" w:color="auto"/>
                        <w:left w:val="none" w:sz="0" w:space="0" w:color="auto"/>
                        <w:bottom w:val="none" w:sz="0" w:space="0" w:color="auto"/>
                        <w:right w:val="none" w:sz="0" w:space="0" w:color="auto"/>
                      </w:divBdr>
                    </w:div>
                    <w:div w:id="1713576770">
                      <w:marLeft w:val="0"/>
                      <w:marRight w:val="0"/>
                      <w:marTop w:val="0"/>
                      <w:marBottom w:val="0"/>
                      <w:divBdr>
                        <w:top w:val="none" w:sz="0" w:space="0" w:color="auto"/>
                        <w:left w:val="none" w:sz="0" w:space="0" w:color="auto"/>
                        <w:bottom w:val="none" w:sz="0" w:space="0" w:color="auto"/>
                        <w:right w:val="none" w:sz="0" w:space="0" w:color="auto"/>
                      </w:divBdr>
                    </w:div>
                  </w:divsChild>
                </w:div>
                <w:div w:id="1173834751">
                  <w:marLeft w:val="0"/>
                  <w:marRight w:val="0"/>
                  <w:marTop w:val="0"/>
                  <w:marBottom w:val="0"/>
                  <w:divBdr>
                    <w:top w:val="none" w:sz="0" w:space="0" w:color="auto"/>
                    <w:left w:val="none" w:sz="0" w:space="0" w:color="auto"/>
                    <w:bottom w:val="none" w:sz="0" w:space="0" w:color="auto"/>
                    <w:right w:val="none" w:sz="0" w:space="0" w:color="auto"/>
                  </w:divBdr>
                  <w:divsChild>
                    <w:div w:id="130170297">
                      <w:marLeft w:val="0"/>
                      <w:marRight w:val="0"/>
                      <w:marTop w:val="0"/>
                      <w:marBottom w:val="0"/>
                      <w:divBdr>
                        <w:top w:val="none" w:sz="0" w:space="0" w:color="auto"/>
                        <w:left w:val="none" w:sz="0" w:space="0" w:color="auto"/>
                        <w:bottom w:val="none" w:sz="0" w:space="0" w:color="auto"/>
                        <w:right w:val="none" w:sz="0" w:space="0" w:color="auto"/>
                      </w:divBdr>
                    </w:div>
                    <w:div w:id="107899756">
                      <w:marLeft w:val="0"/>
                      <w:marRight w:val="0"/>
                      <w:marTop w:val="0"/>
                      <w:marBottom w:val="0"/>
                      <w:divBdr>
                        <w:top w:val="none" w:sz="0" w:space="0" w:color="auto"/>
                        <w:left w:val="none" w:sz="0" w:space="0" w:color="auto"/>
                        <w:bottom w:val="none" w:sz="0" w:space="0" w:color="auto"/>
                        <w:right w:val="none" w:sz="0" w:space="0" w:color="auto"/>
                      </w:divBdr>
                    </w:div>
                  </w:divsChild>
                </w:div>
                <w:div w:id="1289120031">
                  <w:marLeft w:val="0"/>
                  <w:marRight w:val="0"/>
                  <w:marTop w:val="0"/>
                  <w:marBottom w:val="0"/>
                  <w:divBdr>
                    <w:top w:val="none" w:sz="0" w:space="0" w:color="auto"/>
                    <w:left w:val="none" w:sz="0" w:space="0" w:color="auto"/>
                    <w:bottom w:val="none" w:sz="0" w:space="0" w:color="auto"/>
                    <w:right w:val="none" w:sz="0" w:space="0" w:color="auto"/>
                  </w:divBdr>
                  <w:divsChild>
                    <w:div w:id="496268558">
                      <w:marLeft w:val="0"/>
                      <w:marRight w:val="0"/>
                      <w:marTop w:val="0"/>
                      <w:marBottom w:val="0"/>
                      <w:divBdr>
                        <w:top w:val="none" w:sz="0" w:space="0" w:color="auto"/>
                        <w:left w:val="none" w:sz="0" w:space="0" w:color="auto"/>
                        <w:bottom w:val="none" w:sz="0" w:space="0" w:color="auto"/>
                        <w:right w:val="none" w:sz="0" w:space="0" w:color="auto"/>
                      </w:divBdr>
                    </w:div>
                  </w:divsChild>
                </w:div>
                <w:div w:id="2020036617">
                  <w:marLeft w:val="0"/>
                  <w:marRight w:val="0"/>
                  <w:marTop w:val="0"/>
                  <w:marBottom w:val="0"/>
                  <w:divBdr>
                    <w:top w:val="none" w:sz="0" w:space="0" w:color="auto"/>
                    <w:left w:val="none" w:sz="0" w:space="0" w:color="auto"/>
                    <w:bottom w:val="none" w:sz="0" w:space="0" w:color="auto"/>
                    <w:right w:val="none" w:sz="0" w:space="0" w:color="auto"/>
                  </w:divBdr>
                  <w:divsChild>
                    <w:div w:id="2131119910">
                      <w:marLeft w:val="0"/>
                      <w:marRight w:val="0"/>
                      <w:marTop w:val="0"/>
                      <w:marBottom w:val="0"/>
                      <w:divBdr>
                        <w:top w:val="none" w:sz="0" w:space="0" w:color="auto"/>
                        <w:left w:val="none" w:sz="0" w:space="0" w:color="auto"/>
                        <w:bottom w:val="none" w:sz="0" w:space="0" w:color="auto"/>
                        <w:right w:val="none" w:sz="0" w:space="0" w:color="auto"/>
                      </w:divBdr>
                    </w:div>
                  </w:divsChild>
                </w:div>
                <w:div w:id="553662400">
                  <w:marLeft w:val="0"/>
                  <w:marRight w:val="0"/>
                  <w:marTop w:val="0"/>
                  <w:marBottom w:val="0"/>
                  <w:divBdr>
                    <w:top w:val="none" w:sz="0" w:space="0" w:color="auto"/>
                    <w:left w:val="none" w:sz="0" w:space="0" w:color="auto"/>
                    <w:bottom w:val="none" w:sz="0" w:space="0" w:color="auto"/>
                    <w:right w:val="none" w:sz="0" w:space="0" w:color="auto"/>
                  </w:divBdr>
                  <w:divsChild>
                    <w:div w:id="801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30176">
      <w:bodyDiv w:val="1"/>
      <w:marLeft w:val="0"/>
      <w:marRight w:val="0"/>
      <w:marTop w:val="0"/>
      <w:marBottom w:val="0"/>
      <w:divBdr>
        <w:top w:val="none" w:sz="0" w:space="0" w:color="auto"/>
        <w:left w:val="none" w:sz="0" w:space="0" w:color="auto"/>
        <w:bottom w:val="none" w:sz="0" w:space="0" w:color="auto"/>
        <w:right w:val="none" w:sz="0" w:space="0" w:color="auto"/>
      </w:divBdr>
      <w:divsChild>
        <w:div w:id="1981767026">
          <w:marLeft w:val="0"/>
          <w:marRight w:val="0"/>
          <w:marTop w:val="0"/>
          <w:marBottom w:val="0"/>
          <w:divBdr>
            <w:top w:val="none" w:sz="0" w:space="0" w:color="auto"/>
            <w:left w:val="none" w:sz="0" w:space="0" w:color="auto"/>
            <w:bottom w:val="none" w:sz="0" w:space="0" w:color="auto"/>
            <w:right w:val="none" w:sz="0" w:space="0" w:color="auto"/>
          </w:divBdr>
          <w:divsChild>
            <w:div w:id="752092817">
              <w:marLeft w:val="0"/>
              <w:marRight w:val="0"/>
              <w:marTop w:val="0"/>
              <w:marBottom w:val="0"/>
              <w:divBdr>
                <w:top w:val="none" w:sz="0" w:space="0" w:color="auto"/>
                <w:left w:val="none" w:sz="0" w:space="0" w:color="auto"/>
                <w:bottom w:val="none" w:sz="0" w:space="0" w:color="auto"/>
                <w:right w:val="none" w:sz="0" w:space="0" w:color="auto"/>
              </w:divBdr>
            </w:div>
          </w:divsChild>
        </w:div>
        <w:div w:id="419134454">
          <w:marLeft w:val="0"/>
          <w:marRight w:val="0"/>
          <w:marTop w:val="0"/>
          <w:marBottom w:val="0"/>
          <w:divBdr>
            <w:top w:val="none" w:sz="0" w:space="0" w:color="auto"/>
            <w:left w:val="none" w:sz="0" w:space="0" w:color="auto"/>
            <w:bottom w:val="none" w:sz="0" w:space="0" w:color="auto"/>
            <w:right w:val="none" w:sz="0" w:space="0" w:color="auto"/>
          </w:divBdr>
          <w:divsChild>
            <w:div w:id="913585566">
              <w:marLeft w:val="0"/>
              <w:marRight w:val="0"/>
              <w:marTop w:val="0"/>
              <w:marBottom w:val="0"/>
              <w:divBdr>
                <w:top w:val="none" w:sz="0" w:space="0" w:color="auto"/>
                <w:left w:val="none" w:sz="0" w:space="0" w:color="auto"/>
                <w:bottom w:val="none" w:sz="0" w:space="0" w:color="auto"/>
                <w:right w:val="none" w:sz="0" w:space="0" w:color="auto"/>
              </w:divBdr>
              <w:divsChild>
                <w:div w:id="764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42">
      <w:bodyDiv w:val="1"/>
      <w:marLeft w:val="0"/>
      <w:marRight w:val="0"/>
      <w:marTop w:val="0"/>
      <w:marBottom w:val="0"/>
      <w:divBdr>
        <w:top w:val="none" w:sz="0" w:space="0" w:color="auto"/>
        <w:left w:val="none" w:sz="0" w:space="0" w:color="auto"/>
        <w:bottom w:val="none" w:sz="0" w:space="0" w:color="auto"/>
        <w:right w:val="none" w:sz="0" w:space="0" w:color="auto"/>
      </w:divBdr>
      <w:divsChild>
        <w:div w:id="2040933605">
          <w:marLeft w:val="0"/>
          <w:marRight w:val="0"/>
          <w:marTop w:val="0"/>
          <w:marBottom w:val="375"/>
          <w:divBdr>
            <w:top w:val="none" w:sz="0" w:space="0" w:color="auto"/>
            <w:left w:val="none" w:sz="0" w:space="0" w:color="auto"/>
            <w:bottom w:val="none" w:sz="0" w:space="0" w:color="auto"/>
            <w:right w:val="none" w:sz="0" w:space="0" w:color="auto"/>
          </w:divBdr>
          <w:divsChild>
            <w:div w:id="342586793">
              <w:marLeft w:val="0"/>
              <w:marRight w:val="0"/>
              <w:marTop w:val="0"/>
              <w:marBottom w:val="375"/>
              <w:divBdr>
                <w:top w:val="none" w:sz="0" w:space="0" w:color="auto"/>
                <w:left w:val="none" w:sz="0" w:space="0" w:color="auto"/>
                <w:bottom w:val="none" w:sz="0" w:space="0" w:color="auto"/>
                <w:right w:val="none" w:sz="0" w:space="0" w:color="auto"/>
              </w:divBdr>
            </w:div>
          </w:divsChild>
        </w:div>
        <w:div w:id="4869158">
          <w:marLeft w:val="0"/>
          <w:marRight w:val="0"/>
          <w:marTop w:val="0"/>
          <w:marBottom w:val="0"/>
          <w:divBdr>
            <w:top w:val="none" w:sz="0" w:space="0" w:color="auto"/>
            <w:left w:val="none" w:sz="0" w:space="0" w:color="auto"/>
            <w:bottom w:val="none" w:sz="0" w:space="0" w:color="auto"/>
            <w:right w:val="none" w:sz="0" w:space="0" w:color="auto"/>
          </w:divBdr>
          <w:divsChild>
            <w:div w:id="1725912383">
              <w:marLeft w:val="0"/>
              <w:marRight w:val="0"/>
              <w:marTop w:val="0"/>
              <w:marBottom w:val="0"/>
              <w:divBdr>
                <w:top w:val="none" w:sz="0" w:space="0" w:color="auto"/>
                <w:left w:val="none" w:sz="0" w:space="0" w:color="auto"/>
                <w:bottom w:val="none" w:sz="0" w:space="0" w:color="auto"/>
                <w:right w:val="none" w:sz="0" w:space="0" w:color="auto"/>
              </w:divBdr>
            </w:div>
          </w:divsChild>
        </w:div>
        <w:div w:id="1503398656">
          <w:marLeft w:val="0"/>
          <w:marRight w:val="0"/>
          <w:marTop w:val="0"/>
          <w:marBottom w:val="300"/>
          <w:divBdr>
            <w:top w:val="none" w:sz="0" w:space="0" w:color="auto"/>
            <w:left w:val="none" w:sz="0" w:space="0" w:color="auto"/>
            <w:bottom w:val="none" w:sz="0" w:space="0" w:color="auto"/>
            <w:right w:val="none" w:sz="0" w:space="0" w:color="auto"/>
          </w:divBdr>
        </w:div>
        <w:div w:id="1964578279">
          <w:marLeft w:val="0"/>
          <w:marRight w:val="0"/>
          <w:marTop w:val="0"/>
          <w:marBottom w:val="0"/>
          <w:divBdr>
            <w:top w:val="none" w:sz="0" w:space="0" w:color="auto"/>
            <w:left w:val="none" w:sz="0" w:space="0" w:color="auto"/>
            <w:bottom w:val="none" w:sz="0" w:space="0" w:color="auto"/>
            <w:right w:val="none" w:sz="0" w:space="0" w:color="auto"/>
          </w:divBdr>
          <w:divsChild>
            <w:div w:id="2009745343">
              <w:marLeft w:val="0"/>
              <w:marRight w:val="0"/>
              <w:marTop w:val="0"/>
              <w:marBottom w:val="375"/>
              <w:divBdr>
                <w:top w:val="none" w:sz="0" w:space="0" w:color="auto"/>
                <w:left w:val="none" w:sz="0" w:space="0" w:color="auto"/>
                <w:bottom w:val="none" w:sz="0" w:space="0" w:color="auto"/>
                <w:right w:val="none" w:sz="0" w:space="0" w:color="auto"/>
              </w:divBdr>
            </w:div>
          </w:divsChild>
        </w:div>
        <w:div w:id="1328948128">
          <w:marLeft w:val="0"/>
          <w:marRight w:val="0"/>
          <w:marTop w:val="0"/>
          <w:marBottom w:val="0"/>
          <w:divBdr>
            <w:top w:val="none" w:sz="0" w:space="0" w:color="auto"/>
            <w:left w:val="none" w:sz="0" w:space="0" w:color="auto"/>
            <w:bottom w:val="none" w:sz="0" w:space="0" w:color="auto"/>
            <w:right w:val="none" w:sz="0" w:space="0" w:color="auto"/>
          </w:divBdr>
          <w:divsChild>
            <w:div w:id="1385327453">
              <w:marLeft w:val="0"/>
              <w:marRight w:val="0"/>
              <w:marTop w:val="0"/>
              <w:marBottom w:val="0"/>
              <w:divBdr>
                <w:top w:val="none" w:sz="0" w:space="0" w:color="auto"/>
                <w:left w:val="none" w:sz="0" w:space="0" w:color="auto"/>
                <w:bottom w:val="none" w:sz="0" w:space="0" w:color="auto"/>
                <w:right w:val="none" w:sz="0" w:space="0" w:color="auto"/>
              </w:divBdr>
            </w:div>
            <w:div w:id="909314811">
              <w:marLeft w:val="0"/>
              <w:marRight w:val="0"/>
              <w:marTop w:val="150"/>
              <w:marBottom w:val="0"/>
              <w:divBdr>
                <w:top w:val="none" w:sz="0" w:space="0" w:color="auto"/>
                <w:left w:val="none" w:sz="0" w:space="0" w:color="auto"/>
                <w:bottom w:val="none" w:sz="0" w:space="0" w:color="auto"/>
                <w:right w:val="none" w:sz="0" w:space="0" w:color="auto"/>
              </w:divBdr>
              <w:divsChild>
                <w:div w:id="20787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24940">
      <w:bodyDiv w:val="1"/>
      <w:marLeft w:val="0"/>
      <w:marRight w:val="0"/>
      <w:marTop w:val="0"/>
      <w:marBottom w:val="0"/>
      <w:divBdr>
        <w:top w:val="none" w:sz="0" w:space="0" w:color="auto"/>
        <w:left w:val="none" w:sz="0" w:space="0" w:color="auto"/>
        <w:bottom w:val="none" w:sz="0" w:space="0" w:color="auto"/>
        <w:right w:val="none" w:sz="0" w:space="0" w:color="auto"/>
      </w:divBdr>
    </w:div>
    <w:div w:id="1326663631">
      <w:bodyDiv w:val="1"/>
      <w:marLeft w:val="0"/>
      <w:marRight w:val="0"/>
      <w:marTop w:val="0"/>
      <w:marBottom w:val="0"/>
      <w:divBdr>
        <w:top w:val="none" w:sz="0" w:space="0" w:color="auto"/>
        <w:left w:val="none" w:sz="0" w:space="0" w:color="auto"/>
        <w:bottom w:val="none" w:sz="0" w:space="0" w:color="auto"/>
        <w:right w:val="none" w:sz="0" w:space="0" w:color="auto"/>
      </w:divBdr>
      <w:divsChild>
        <w:div w:id="429392041">
          <w:marLeft w:val="0"/>
          <w:marRight w:val="0"/>
          <w:marTop w:val="0"/>
          <w:marBottom w:val="0"/>
          <w:divBdr>
            <w:top w:val="none" w:sz="0" w:space="0" w:color="auto"/>
            <w:left w:val="none" w:sz="0" w:space="0" w:color="auto"/>
            <w:bottom w:val="none" w:sz="0" w:space="0" w:color="auto"/>
            <w:right w:val="none" w:sz="0" w:space="0" w:color="auto"/>
          </w:divBdr>
          <w:divsChild>
            <w:div w:id="2032607245">
              <w:marLeft w:val="0"/>
              <w:marRight w:val="0"/>
              <w:marTop w:val="0"/>
              <w:marBottom w:val="0"/>
              <w:divBdr>
                <w:top w:val="none" w:sz="0" w:space="0" w:color="auto"/>
                <w:left w:val="none" w:sz="0" w:space="0" w:color="auto"/>
                <w:bottom w:val="none" w:sz="0" w:space="0" w:color="auto"/>
                <w:right w:val="none" w:sz="0" w:space="0" w:color="auto"/>
              </w:divBdr>
              <w:divsChild>
                <w:div w:id="677274245">
                  <w:marLeft w:val="0"/>
                  <w:marRight w:val="0"/>
                  <w:marTop w:val="0"/>
                  <w:marBottom w:val="0"/>
                  <w:divBdr>
                    <w:top w:val="none" w:sz="0" w:space="0" w:color="auto"/>
                    <w:left w:val="none" w:sz="0" w:space="0" w:color="auto"/>
                    <w:bottom w:val="none" w:sz="0" w:space="0" w:color="auto"/>
                    <w:right w:val="none" w:sz="0" w:space="0" w:color="auto"/>
                  </w:divBdr>
                  <w:divsChild>
                    <w:div w:id="45373040">
                      <w:marLeft w:val="0"/>
                      <w:marRight w:val="0"/>
                      <w:marTop w:val="0"/>
                      <w:marBottom w:val="0"/>
                      <w:divBdr>
                        <w:top w:val="none" w:sz="0" w:space="0" w:color="auto"/>
                        <w:left w:val="none" w:sz="0" w:space="0" w:color="auto"/>
                        <w:bottom w:val="none" w:sz="0" w:space="0" w:color="auto"/>
                        <w:right w:val="none" w:sz="0" w:space="0" w:color="auto"/>
                      </w:divBdr>
                    </w:div>
                  </w:divsChild>
                </w:div>
                <w:div w:id="1837644269">
                  <w:marLeft w:val="0"/>
                  <w:marRight w:val="0"/>
                  <w:marTop w:val="0"/>
                  <w:marBottom w:val="0"/>
                  <w:divBdr>
                    <w:top w:val="none" w:sz="0" w:space="0" w:color="auto"/>
                    <w:left w:val="none" w:sz="0" w:space="0" w:color="auto"/>
                    <w:bottom w:val="none" w:sz="0" w:space="0" w:color="auto"/>
                    <w:right w:val="none" w:sz="0" w:space="0" w:color="auto"/>
                  </w:divBdr>
                  <w:divsChild>
                    <w:div w:id="483739806">
                      <w:marLeft w:val="0"/>
                      <w:marRight w:val="0"/>
                      <w:marTop w:val="0"/>
                      <w:marBottom w:val="0"/>
                      <w:divBdr>
                        <w:top w:val="none" w:sz="0" w:space="0" w:color="auto"/>
                        <w:left w:val="none" w:sz="0" w:space="0" w:color="auto"/>
                        <w:bottom w:val="none" w:sz="0" w:space="0" w:color="auto"/>
                        <w:right w:val="none" w:sz="0" w:space="0" w:color="auto"/>
                      </w:divBdr>
                    </w:div>
                    <w:div w:id="1937865933">
                      <w:marLeft w:val="0"/>
                      <w:marRight w:val="0"/>
                      <w:marTop w:val="0"/>
                      <w:marBottom w:val="0"/>
                      <w:divBdr>
                        <w:top w:val="none" w:sz="0" w:space="0" w:color="auto"/>
                        <w:left w:val="none" w:sz="0" w:space="0" w:color="auto"/>
                        <w:bottom w:val="none" w:sz="0" w:space="0" w:color="auto"/>
                        <w:right w:val="none" w:sz="0" w:space="0" w:color="auto"/>
                      </w:divBdr>
                    </w:div>
                  </w:divsChild>
                </w:div>
                <w:div w:id="1248923180">
                  <w:marLeft w:val="0"/>
                  <w:marRight w:val="0"/>
                  <w:marTop w:val="0"/>
                  <w:marBottom w:val="0"/>
                  <w:divBdr>
                    <w:top w:val="none" w:sz="0" w:space="0" w:color="auto"/>
                    <w:left w:val="none" w:sz="0" w:space="0" w:color="auto"/>
                    <w:bottom w:val="none" w:sz="0" w:space="0" w:color="auto"/>
                    <w:right w:val="none" w:sz="0" w:space="0" w:color="auto"/>
                  </w:divBdr>
                  <w:divsChild>
                    <w:div w:id="1285112762">
                      <w:marLeft w:val="0"/>
                      <w:marRight w:val="0"/>
                      <w:marTop w:val="0"/>
                      <w:marBottom w:val="0"/>
                      <w:divBdr>
                        <w:top w:val="none" w:sz="0" w:space="0" w:color="auto"/>
                        <w:left w:val="none" w:sz="0" w:space="0" w:color="auto"/>
                        <w:bottom w:val="none" w:sz="0" w:space="0" w:color="auto"/>
                        <w:right w:val="none" w:sz="0" w:space="0" w:color="auto"/>
                      </w:divBdr>
                    </w:div>
                  </w:divsChild>
                </w:div>
                <w:div w:id="1717969714">
                  <w:marLeft w:val="0"/>
                  <w:marRight w:val="0"/>
                  <w:marTop w:val="0"/>
                  <w:marBottom w:val="0"/>
                  <w:divBdr>
                    <w:top w:val="none" w:sz="0" w:space="0" w:color="auto"/>
                    <w:left w:val="none" w:sz="0" w:space="0" w:color="auto"/>
                    <w:bottom w:val="none" w:sz="0" w:space="0" w:color="auto"/>
                    <w:right w:val="none" w:sz="0" w:space="0" w:color="auto"/>
                  </w:divBdr>
                  <w:divsChild>
                    <w:div w:id="877398667">
                      <w:marLeft w:val="0"/>
                      <w:marRight w:val="0"/>
                      <w:marTop w:val="0"/>
                      <w:marBottom w:val="0"/>
                      <w:divBdr>
                        <w:top w:val="none" w:sz="0" w:space="0" w:color="auto"/>
                        <w:left w:val="none" w:sz="0" w:space="0" w:color="auto"/>
                        <w:bottom w:val="none" w:sz="0" w:space="0" w:color="auto"/>
                        <w:right w:val="none" w:sz="0" w:space="0" w:color="auto"/>
                      </w:divBdr>
                    </w:div>
                    <w:div w:id="215629934">
                      <w:marLeft w:val="0"/>
                      <w:marRight w:val="0"/>
                      <w:marTop w:val="0"/>
                      <w:marBottom w:val="0"/>
                      <w:divBdr>
                        <w:top w:val="none" w:sz="0" w:space="0" w:color="auto"/>
                        <w:left w:val="none" w:sz="0" w:space="0" w:color="auto"/>
                        <w:bottom w:val="none" w:sz="0" w:space="0" w:color="auto"/>
                        <w:right w:val="none" w:sz="0" w:space="0" w:color="auto"/>
                      </w:divBdr>
                    </w:div>
                  </w:divsChild>
                </w:div>
                <w:div w:id="188683783">
                  <w:marLeft w:val="0"/>
                  <w:marRight w:val="0"/>
                  <w:marTop w:val="0"/>
                  <w:marBottom w:val="0"/>
                  <w:divBdr>
                    <w:top w:val="none" w:sz="0" w:space="0" w:color="auto"/>
                    <w:left w:val="none" w:sz="0" w:space="0" w:color="auto"/>
                    <w:bottom w:val="none" w:sz="0" w:space="0" w:color="auto"/>
                    <w:right w:val="none" w:sz="0" w:space="0" w:color="auto"/>
                  </w:divBdr>
                  <w:divsChild>
                    <w:div w:id="1319188219">
                      <w:marLeft w:val="0"/>
                      <w:marRight w:val="0"/>
                      <w:marTop w:val="0"/>
                      <w:marBottom w:val="0"/>
                      <w:divBdr>
                        <w:top w:val="none" w:sz="0" w:space="0" w:color="auto"/>
                        <w:left w:val="none" w:sz="0" w:space="0" w:color="auto"/>
                        <w:bottom w:val="none" w:sz="0" w:space="0" w:color="auto"/>
                        <w:right w:val="none" w:sz="0" w:space="0" w:color="auto"/>
                      </w:divBdr>
                    </w:div>
                    <w:div w:id="1242372805">
                      <w:marLeft w:val="0"/>
                      <w:marRight w:val="0"/>
                      <w:marTop w:val="0"/>
                      <w:marBottom w:val="0"/>
                      <w:divBdr>
                        <w:top w:val="none" w:sz="0" w:space="0" w:color="auto"/>
                        <w:left w:val="none" w:sz="0" w:space="0" w:color="auto"/>
                        <w:bottom w:val="none" w:sz="0" w:space="0" w:color="auto"/>
                        <w:right w:val="none" w:sz="0" w:space="0" w:color="auto"/>
                      </w:divBdr>
                    </w:div>
                  </w:divsChild>
                </w:div>
                <w:div w:id="413475913">
                  <w:marLeft w:val="0"/>
                  <w:marRight w:val="0"/>
                  <w:marTop w:val="0"/>
                  <w:marBottom w:val="0"/>
                  <w:divBdr>
                    <w:top w:val="none" w:sz="0" w:space="0" w:color="auto"/>
                    <w:left w:val="none" w:sz="0" w:space="0" w:color="auto"/>
                    <w:bottom w:val="none" w:sz="0" w:space="0" w:color="auto"/>
                    <w:right w:val="none" w:sz="0" w:space="0" w:color="auto"/>
                  </w:divBdr>
                  <w:divsChild>
                    <w:div w:id="352147379">
                      <w:marLeft w:val="0"/>
                      <w:marRight w:val="0"/>
                      <w:marTop w:val="0"/>
                      <w:marBottom w:val="0"/>
                      <w:divBdr>
                        <w:top w:val="none" w:sz="0" w:space="0" w:color="auto"/>
                        <w:left w:val="none" w:sz="0" w:space="0" w:color="auto"/>
                        <w:bottom w:val="none" w:sz="0" w:space="0" w:color="auto"/>
                        <w:right w:val="none" w:sz="0" w:space="0" w:color="auto"/>
                      </w:divBdr>
                    </w:div>
                  </w:divsChild>
                </w:div>
                <w:div w:id="1092429577">
                  <w:marLeft w:val="0"/>
                  <w:marRight w:val="0"/>
                  <w:marTop w:val="0"/>
                  <w:marBottom w:val="0"/>
                  <w:divBdr>
                    <w:top w:val="none" w:sz="0" w:space="0" w:color="auto"/>
                    <w:left w:val="none" w:sz="0" w:space="0" w:color="auto"/>
                    <w:bottom w:val="none" w:sz="0" w:space="0" w:color="auto"/>
                    <w:right w:val="none" w:sz="0" w:space="0" w:color="auto"/>
                  </w:divBdr>
                  <w:divsChild>
                    <w:div w:id="190850222">
                      <w:marLeft w:val="0"/>
                      <w:marRight w:val="0"/>
                      <w:marTop w:val="0"/>
                      <w:marBottom w:val="0"/>
                      <w:divBdr>
                        <w:top w:val="none" w:sz="0" w:space="0" w:color="auto"/>
                        <w:left w:val="none" w:sz="0" w:space="0" w:color="auto"/>
                        <w:bottom w:val="none" w:sz="0" w:space="0" w:color="auto"/>
                        <w:right w:val="none" w:sz="0" w:space="0" w:color="auto"/>
                      </w:divBdr>
                    </w:div>
                  </w:divsChild>
                </w:div>
                <w:div w:id="531455543">
                  <w:marLeft w:val="0"/>
                  <w:marRight w:val="0"/>
                  <w:marTop w:val="0"/>
                  <w:marBottom w:val="0"/>
                  <w:divBdr>
                    <w:top w:val="none" w:sz="0" w:space="0" w:color="auto"/>
                    <w:left w:val="none" w:sz="0" w:space="0" w:color="auto"/>
                    <w:bottom w:val="none" w:sz="0" w:space="0" w:color="auto"/>
                    <w:right w:val="none" w:sz="0" w:space="0" w:color="auto"/>
                  </w:divBdr>
                  <w:divsChild>
                    <w:div w:id="2330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09162">
      <w:bodyDiv w:val="1"/>
      <w:marLeft w:val="0"/>
      <w:marRight w:val="0"/>
      <w:marTop w:val="0"/>
      <w:marBottom w:val="0"/>
      <w:divBdr>
        <w:top w:val="none" w:sz="0" w:space="0" w:color="auto"/>
        <w:left w:val="none" w:sz="0" w:space="0" w:color="auto"/>
        <w:bottom w:val="none" w:sz="0" w:space="0" w:color="auto"/>
        <w:right w:val="none" w:sz="0" w:space="0" w:color="auto"/>
      </w:divBdr>
    </w:div>
    <w:div w:id="1359354685">
      <w:bodyDiv w:val="1"/>
      <w:marLeft w:val="0"/>
      <w:marRight w:val="0"/>
      <w:marTop w:val="0"/>
      <w:marBottom w:val="0"/>
      <w:divBdr>
        <w:top w:val="none" w:sz="0" w:space="0" w:color="auto"/>
        <w:left w:val="none" w:sz="0" w:space="0" w:color="auto"/>
        <w:bottom w:val="none" w:sz="0" w:space="0" w:color="auto"/>
        <w:right w:val="none" w:sz="0" w:space="0" w:color="auto"/>
      </w:divBdr>
    </w:div>
    <w:div w:id="1373580457">
      <w:bodyDiv w:val="1"/>
      <w:marLeft w:val="0"/>
      <w:marRight w:val="0"/>
      <w:marTop w:val="0"/>
      <w:marBottom w:val="0"/>
      <w:divBdr>
        <w:top w:val="none" w:sz="0" w:space="0" w:color="auto"/>
        <w:left w:val="none" w:sz="0" w:space="0" w:color="auto"/>
        <w:bottom w:val="none" w:sz="0" w:space="0" w:color="auto"/>
        <w:right w:val="none" w:sz="0" w:space="0" w:color="auto"/>
      </w:divBdr>
    </w:div>
    <w:div w:id="1423723349">
      <w:bodyDiv w:val="1"/>
      <w:marLeft w:val="0"/>
      <w:marRight w:val="0"/>
      <w:marTop w:val="0"/>
      <w:marBottom w:val="0"/>
      <w:divBdr>
        <w:top w:val="none" w:sz="0" w:space="0" w:color="auto"/>
        <w:left w:val="none" w:sz="0" w:space="0" w:color="auto"/>
        <w:bottom w:val="none" w:sz="0" w:space="0" w:color="auto"/>
        <w:right w:val="none" w:sz="0" w:space="0" w:color="auto"/>
      </w:divBdr>
    </w:div>
    <w:div w:id="1468670381">
      <w:bodyDiv w:val="1"/>
      <w:marLeft w:val="0"/>
      <w:marRight w:val="0"/>
      <w:marTop w:val="0"/>
      <w:marBottom w:val="0"/>
      <w:divBdr>
        <w:top w:val="none" w:sz="0" w:space="0" w:color="auto"/>
        <w:left w:val="none" w:sz="0" w:space="0" w:color="auto"/>
        <w:bottom w:val="none" w:sz="0" w:space="0" w:color="auto"/>
        <w:right w:val="none" w:sz="0" w:space="0" w:color="auto"/>
      </w:divBdr>
    </w:div>
    <w:div w:id="1486356619">
      <w:bodyDiv w:val="1"/>
      <w:marLeft w:val="0"/>
      <w:marRight w:val="0"/>
      <w:marTop w:val="0"/>
      <w:marBottom w:val="0"/>
      <w:divBdr>
        <w:top w:val="none" w:sz="0" w:space="0" w:color="auto"/>
        <w:left w:val="none" w:sz="0" w:space="0" w:color="auto"/>
        <w:bottom w:val="none" w:sz="0" w:space="0" w:color="auto"/>
        <w:right w:val="none" w:sz="0" w:space="0" w:color="auto"/>
      </w:divBdr>
      <w:divsChild>
        <w:div w:id="1323460524">
          <w:marLeft w:val="0"/>
          <w:marRight w:val="0"/>
          <w:marTop w:val="0"/>
          <w:marBottom w:val="0"/>
          <w:divBdr>
            <w:top w:val="none" w:sz="0" w:space="0" w:color="auto"/>
            <w:left w:val="none" w:sz="0" w:space="0" w:color="auto"/>
            <w:bottom w:val="none" w:sz="0" w:space="0" w:color="auto"/>
            <w:right w:val="none" w:sz="0" w:space="0" w:color="auto"/>
          </w:divBdr>
          <w:divsChild>
            <w:div w:id="1491369264">
              <w:marLeft w:val="0"/>
              <w:marRight w:val="0"/>
              <w:marTop w:val="0"/>
              <w:marBottom w:val="0"/>
              <w:divBdr>
                <w:top w:val="none" w:sz="0" w:space="0" w:color="auto"/>
                <w:left w:val="none" w:sz="0" w:space="0" w:color="auto"/>
                <w:bottom w:val="none" w:sz="0" w:space="0" w:color="auto"/>
                <w:right w:val="none" w:sz="0" w:space="0" w:color="auto"/>
              </w:divBdr>
              <w:divsChild>
                <w:div w:id="739711640">
                  <w:marLeft w:val="0"/>
                  <w:marRight w:val="0"/>
                  <w:marTop w:val="0"/>
                  <w:marBottom w:val="0"/>
                  <w:divBdr>
                    <w:top w:val="none" w:sz="0" w:space="0" w:color="auto"/>
                    <w:left w:val="none" w:sz="0" w:space="0" w:color="auto"/>
                    <w:bottom w:val="none" w:sz="0" w:space="0" w:color="auto"/>
                    <w:right w:val="none" w:sz="0" w:space="0" w:color="auto"/>
                  </w:divBdr>
                  <w:divsChild>
                    <w:div w:id="1137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6015">
      <w:bodyDiv w:val="1"/>
      <w:marLeft w:val="0"/>
      <w:marRight w:val="0"/>
      <w:marTop w:val="0"/>
      <w:marBottom w:val="0"/>
      <w:divBdr>
        <w:top w:val="none" w:sz="0" w:space="0" w:color="auto"/>
        <w:left w:val="none" w:sz="0" w:space="0" w:color="auto"/>
        <w:bottom w:val="none" w:sz="0" w:space="0" w:color="auto"/>
        <w:right w:val="none" w:sz="0" w:space="0" w:color="auto"/>
      </w:divBdr>
    </w:div>
    <w:div w:id="1620867576">
      <w:bodyDiv w:val="1"/>
      <w:marLeft w:val="0"/>
      <w:marRight w:val="0"/>
      <w:marTop w:val="0"/>
      <w:marBottom w:val="0"/>
      <w:divBdr>
        <w:top w:val="none" w:sz="0" w:space="0" w:color="auto"/>
        <w:left w:val="none" w:sz="0" w:space="0" w:color="auto"/>
        <w:bottom w:val="none" w:sz="0" w:space="0" w:color="auto"/>
        <w:right w:val="none" w:sz="0" w:space="0" w:color="auto"/>
      </w:divBdr>
      <w:divsChild>
        <w:div w:id="1170869518">
          <w:marLeft w:val="0"/>
          <w:marRight w:val="0"/>
          <w:marTop w:val="0"/>
          <w:marBottom w:val="0"/>
          <w:divBdr>
            <w:top w:val="none" w:sz="0" w:space="0" w:color="auto"/>
            <w:left w:val="none" w:sz="0" w:space="0" w:color="auto"/>
            <w:bottom w:val="none" w:sz="0" w:space="0" w:color="auto"/>
            <w:right w:val="none" w:sz="0" w:space="0" w:color="auto"/>
          </w:divBdr>
          <w:divsChild>
            <w:div w:id="1949697169">
              <w:marLeft w:val="0"/>
              <w:marRight w:val="0"/>
              <w:marTop w:val="0"/>
              <w:marBottom w:val="0"/>
              <w:divBdr>
                <w:top w:val="none" w:sz="0" w:space="0" w:color="auto"/>
                <w:left w:val="none" w:sz="0" w:space="0" w:color="auto"/>
                <w:bottom w:val="none" w:sz="0" w:space="0" w:color="auto"/>
                <w:right w:val="none" w:sz="0" w:space="0" w:color="auto"/>
              </w:divBdr>
              <w:divsChild>
                <w:div w:id="17652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9638">
      <w:bodyDiv w:val="1"/>
      <w:marLeft w:val="0"/>
      <w:marRight w:val="0"/>
      <w:marTop w:val="0"/>
      <w:marBottom w:val="0"/>
      <w:divBdr>
        <w:top w:val="none" w:sz="0" w:space="0" w:color="auto"/>
        <w:left w:val="none" w:sz="0" w:space="0" w:color="auto"/>
        <w:bottom w:val="none" w:sz="0" w:space="0" w:color="auto"/>
        <w:right w:val="none" w:sz="0" w:space="0" w:color="auto"/>
      </w:divBdr>
      <w:divsChild>
        <w:div w:id="1077552980">
          <w:marLeft w:val="0"/>
          <w:marRight w:val="0"/>
          <w:marTop w:val="0"/>
          <w:marBottom w:val="0"/>
          <w:divBdr>
            <w:top w:val="none" w:sz="0" w:space="0" w:color="auto"/>
            <w:left w:val="none" w:sz="0" w:space="0" w:color="auto"/>
            <w:bottom w:val="none" w:sz="0" w:space="0" w:color="auto"/>
            <w:right w:val="none" w:sz="0" w:space="0" w:color="auto"/>
          </w:divBdr>
          <w:divsChild>
            <w:div w:id="2078166116">
              <w:marLeft w:val="0"/>
              <w:marRight w:val="0"/>
              <w:marTop w:val="0"/>
              <w:marBottom w:val="0"/>
              <w:divBdr>
                <w:top w:val="none" w:sz="0" w:space="0" w:color="auto"/>
                <w:left w:val="none" w:sz="0" w:space="0" w:color="auto"/>
                <w:bottom w:val="none" w:sz="0" w:space="0" w:color="auto"/>
                <w:right w:val="none" w:sz="0" w:space="0" w:color="auto"/>
              </w:divBdr>
              <w:divsChild>
                <w:div w:id="368531976">
                  <w:marLeft w:val="0"/>
                  <w:marRight w:val="0"/>
                  <w:marTop w:val="0"/>
                  <w:marBottom w:val="0"/>
                  <w:divBdr>
                    <w:top w:val="none" w:sz="0" w:space="0" w:color="auto"/>
                    <w:left w:val="none" w:sz="0" w:space="0" w:color="auto"/>
                    <w:bottom w:val="none" w:sz="0" w:space="0" w:color="auto"/>
                    <w:right w:val="none" w:sz="0" w:space="0" w:color="auto"/>
                  </w:divBdr>
                </w:div>
              </w:divsChild>
            </w:div>
            <w:div w:id="1477139649">
              <w:marLeft w:val="0"/>
              <w:marRight w:val="0"/>
              <w:marTop w:val="0"/>
              <w:marBottom w:val="0"/>
              <w:divBdr>
                <w:top w:val="none" w:sz="0" w:space="0" w:color="auto"/>
                <w:left w:val="none" w:sz="0" w:space="0" w:color="auto"/>
                <w:bottom w:val="none" w:sz="0" w:space="0" w:color="auto"/>
                <w:right w:val="none" w:sz="0" w:space="0" w:color="auto"/>
              </w:divBdr>
              <w:divsChild>
                <w:div w:id="913052108">
                  <w:marLeft w:val="0"/>
                  <w:marRight w:val="0"/>
                  <w:marTop w:val="0"/>
                  <w:marBottom w:val="0"/>
                  <w:divBdr>
                    <w:top w:val="none" w:sz="0" w:space="0" w:color="auto"/>
                    <w:left w:val="none" w:sz="0" w:space="0" w:color="auto"/>
                    <w:bottom w:val="none" w:sz="0" w:space="0" w:color="auto"/>
                    <w:right w:val="none" w:sz="0" w:space="0" w:color="auto"/>
                  </w:divBdr>
                </w:div>
              </w:divsChild>
            </w:div>
            <w:div w:id="171065618">
              <w:marLeft w:val="0"/>
              <w:marRight w:val="0"/>
              <w:marTop w:val="0"/>
              <w:marBottom w:val="0"/>
              <w:divBdr>
                <w:top w:val="none" w:sz="0" w:space="0" w:color="auto"/>
                <w:left w:val="none" w:sz="0" w:space="0" w:color="auto"/>
                <w:bottom w:val="none" w:sz="0" w:space="0" w:color="auto"/>
                <w:right w:val="none" w:sz="0" w:space="0" w:color="auto"/>
              </w:divBdr>
              <w:divsChild>
                <w:div w:id="1929386137">
                  <w:marLeft w:val="0"/>
                  <w:marRight w:val="0"/>
                  <w:marTop w:val="0"/>
                  <w:marBottom w:val="0"/>
                  <w:divBdr>
                    <w:top w:val="none" w:sz="0" w:space="0" w:color="auto"/>
                    <w:left w:val="none" w:sz="0" w:space="0" w:color="auto"/>
                    <w:bottom w:val="none" w:sz="0" w:space="0" w:color="auto"/>
                    <w:right w:val="none" w:sz="0" w:space="0" w:color="auto"/>
                  </w:divBdr>
                </w:div>
                <w:div w:id="1020353024">
                  <w:marLeft w:val="0"/>
                  <w:marRight w:val="0"/>
                  <w:marTop w:val="0"/>
                  <w:marBottom w:val="0"/>
                  <w:divBdr>
                    <w:top w:val="none" w:sz="0" w:space="0" w:color="auto"/>
                    <w:left w:val="none" w:sz="0" w:space="0" w:color="auto"/>
                    <w:bottom w:val="none" w:sz="0" w:space="0" w:color="auto"/>
                    <w:right w:val="none" w:sz="0" w:space="0" w:color="auto"/>
                  </w:divBdr>
                </w:div>
                <w:div w:id="1565869318">
                  <w:marLeft w:val="0"/>
                  <w:marRight w:val="0"/>
                  <w:marTop w:val="0"/>
                  <w:marBottom w:val="0"/>
                  <w:divBdr>
                    <w:top w:val="none" w:sz="0" w:space="0" w:color="auto"/>
                    <w:left w:val="none" w:sz="0" w:space="0" w:color="auto"/>
                    <w:bottom w:val="none" w:sz="0" w:space="0" w:color="auto"/>
                    <w:right w:val="none" w:sz="0" w:space="0" w:color="auto"/>
                  </w:divBdr>
                </w:div>
              </w:divsChild>
            </w:div>
            <w:div w:id="1670138944">
              <w:marLeft w:val="0"/>
              <w:marRight w:val="0"/>
              <w:marTop w:val="0"/>
              <w:marBottom w:val="0"/>
              <w:divBdr>
                <w:top w:val="none" w:sz="0" w:space="0" w:color="auto"/>
                <w:left w:val="none" w:sz="0" w:space="0" w:color="auto"/>
                <w:bottom w:val="none" w:sz="0" w:space="0" w:color="auto"/>
                <w:right w:val="none" w:sz="0" w:space="0" w:color="auto"/>
              </w:divBdr>
              <w:divsChild>
                <w:div w:id="19309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1274">
      <w:bodyDiv w:val="1"/>
      <w:marLeft w:val="0"/>
      <w:marRight w:val="0"/>
      <w:marTop w:val="0"/>
      <w:marBottom w:val="0"/>
      <w:divBdr>
        <w:top w:val="none" w:sz="0" w:space="0" w:color="auto"/>
        <w:left w:val="none" w:sz="0" w:space="0" w:color="auto"/>
        <w:bottom w:val="none" w:sz="0" w:space="0" w:color="auto"/>
        <w:right w:val="none" w:sz="0" w:space="0" w:color="auto"/>
      </w:divBdr>
    </w:div>
    <w:div w:id="1709911067">
      <w:bodyDiv w:val="1"/>
      <w:marLeft w:val="0"/>
      <w:marRight w:val="0"/>
      <w:marTop w:val="0"/>
      <w:marBottom w:val="0"/>
      <w:divBdr>
        <w:top w:val="none" w:sz="0" w:space="0" w:color="auto"/>
        <w:left w:val="none" w:sz="0" w:space="0" w:color="auto"/>
        <w:bottom w:val="none" w:sz="0" w:space="0" w:color="auto"/>
        <w:right w:val="none" w:sz="0" w:space="0" w:color="auto"/>
      </w:divBdr>
    </w:div>
    <w:div w:id="1713187175">
      <w:bodyDiv w:val="1"/>
      <w:marLeft w:val="0"/>
      <w:marRight w:val="0"/>
      <w:marTop w:val="0"/>
      <w:marBottom w:val="0"/>
      <w:divBdr>
        <w:top w:val="none" w:sz="0" w:space="0" w:color="auto"/>
        <w:left w:val="none" w:sz="0" w:space="0" w:color="auto"/>
        <w:bottom w:val="none" w:sz="0" w:space="0" w:color="auto"/>
        <w:right w:val="none" w:sz="0" w:space="0" w:color="auto"/>
      </w:divBdr>
    </w:div>
    <w:div w:id="1722093748">
      <w:bodyDiv w:val="1"/>
      <w:marLeft w:val="0"/>
      <w:marRight w:val="0"/>
      <w:marTop w:val="0"/>
      <w:marBottom w:val="0"/>
      <w:divBdr>
        <w:top w:val="none" w:sz="0" w:space="0" w:color="auto"/>
        <w:left w:val="none" w:sz="0" w:space="0" w:color="auto"/>
        <w:bottom w:val="none" w:sz="0" w:space="0" w:color="auto"/>
        <w:right w:val="none" w:sz="0" w:space="0" w:color="auto"/>
      </w:divBdr>
    </w:div>
    <w:div w:id="1778525975">
      <w:bodyDiv w:val="1"/>
      <w:marLeft w:val="0"/>
      <w:marRight w:val="0"/>
      <w:marTop w:val="0"/>
      <w:marBottom w:val="0"/>
      <w:divBdr>
        <w:top w:val="none" w:sz="0" w:space="0" w:color="auto"/>
        <w:left w:val="none" w:sz="0" w:space="0" w:color="auto"/>
        <w:bottom w:val="none" w:sz="0" w:space="0" w:color="auto"/>
        <w:right w:val="none" w:sz="0" w:space="0" w:color="auto"/>
      </w:divBdr>
    </w:div>
    <w:div w:id="1787967850">
      <w:bodyDiv w:val="1"/>
      <w:marLeft w:val="0"/>
      <w:marRight w:val="0"/>
      <w:marTop w:val="0"/>
      <w:marBottom w:val="0"/>
      <w:divBdr>
        <w:top w:val="none" w:sz="0" w:space="0" w:color="auto"/>
        <w:left w:val="none" w:sz="0" w:space="0" w:color="auto"/>
        <w:bottom w:val="none" w:sz="0" w:space="0" w:color="auto"/>
        <w:right w:val="none" w:sz="0" w:space="0" w:color="auto"/>
      </w:divBdr>
    </w:div>
    <w:div w:id="1850369666">
      <w:bodyDiv w:val="1"/>
      <w:marLeft w:val="0"/>
      <w:marRight w:val="0"/>
      <w:marTop w:val="0"/>
      <w:marBottom w:val="0"/>
      <w:divBdr>
        <w:top w:val="none" w:sz="0" w:space="0" w:color="auto"/>
        <w:left w:val="none" w:sz="0" w:space="0" w:color="auto"/>
        <w:bottom w:val="none" w:sz="0" w:space="0" w:color="auto"/>
        <w:right w:val="none" w:sz="0" w:space="0" w:color="auto"/>
      </w:divBdr>
    </w:div>
    <w:div w:id="1881673145">
      <w:bodyDiv w:val="1"/>
      <w:marLeft w:val="0"/>
      <w:marRight w:val="0"/>
      <w:marTop w:val="0"/>
      <w:marBottom w:val="0"/>
      <w:divBdr>
        <w:top w:val="none" w:sz="0" w:space="0" w:color="auto"/>
        <w:left w:val="none" w:sz="0" w:space="0" w:color="auto"/>
        <w:bottom w:val="none" w:sz="0" w:space="0" w:color="auto"/>
        <w:right w:val="none" w:sz="0" w:space="0" w:color="auto"/>
      </w:divBdr>
      <w:divsChild>
        <w:div w:id="2126387134">
          <w:marLeft w:val="0"/>
          <w:marRight w:val="0"/>
          <w:marTop w:val="0"/>
          <w:marBottom w:val="0"/>
          <w:divBdr>
            <w:top w:val="none" w:sz="0" w:space="0" w:color="auto"/>
            <w:left w:val="none" w:sz="0" w:space="0" w:color="auto"/>
            <w:bottom w:val="none" w:sz="0" w:space="0" w:color="auto"/>
            <w:right w:val="none" w:sz="0" w:space="0" w:color="auto"/>
          </w:divBdr>
          <w:divsChild>
            <w:div w:id="40594142">
              <w:marLeft w:val="0"/>
              <w:marRight w:val="0"/>
              <w:marTop w:val="0"/>
              <w:marBottom w:val="0"/>
              <w:divBdr>
                <w:top w:val="none" w:sz="0" w:space="0" w:color="auto"/>
                <w:left w:val="none" w:sz="0" w:space="0" w:color="auto"/>
                <w:bottom w:val="none" w:sz="0" w:space="0" w:color="auto"/>
                <w:right w:val="none" w:sz="0" w:space="0" w:color="auto"/>
              </w:divBdr>
              <w:divsChild>
                <w:div w:id="46227763">
                  <w:marLeft w:val="0"/>
                  <w:marRight w:val="0"/>
                  <w:marTop w:val="0"/>
                  <w:marBottom w:val="0"/>
                  <w:divBdr>
                    <w:top w:val="none" w:sz="0" w:space="0" w:color="auto"/>
                    <w:left w:val="none" w:sz="0" w:space="0" w:color="auto"/>
                    <w:bottom w:val="none" w:sz="0" w:space="0" w:color="auto"/>
                    <w:right w:val="none" w:sz="0" w:space="0" w:color="auto"/>
                  </w:divBdr>
                  <w:divsChild>
                    <w:div w:id="1930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7462">
      <w:bodyDiv w:val="1"/>
      <w:marLeft w:val="0"/>
      <w:marRight w:val="0"/>
      <w:marTop w:val="0"/>
      <w:marBottom w:val="0"/>
      <w:divBdr>
        <w:top w:val="none" w:sz="0" w:space="0" w:color="auto"/>
        <w:left w:val="none" w:sz="0" w:space="0" w:color="auto"/>
        <w:bottom w:val="none" w:sz="0" w:space="0" w:color="auto"/>
        <w:right w:val="none" w:sz="0" w:space="0" w:color="auto"/>
      </w:divBdr>
    </w:div>
    <w:div w:id="1973292407">
      <w:bodyDiv w:val="1"/>
      <w:marLeft w:val="0"/>
      <w:marRight w:val="0"/>
      <w:marTop w:val="0"/>
      <w:marBottom w:val="0"/>
      <w:divBdr>
        <w:top w:val="none" w:sz="0" w:space="0" w:color="auto"/>
        <w:left w:val="none" w:sz="0" w:space="0" w:color="auto"/>
        <w:bottom w:val="none" w:sz="0" w:space="0" w:color="auto"/>
        <w:right w:val="none" w:sz="0" w:space="0" w:color="auto"/>
      </w:divBdr>
      <w:divsChild>
        <w:div w:id="788355114">
          <w:marLeft w:val="0"/>
          <w:marRight w:val="0"/>
          <w:marTop w:val="0"/>
          <w:marBottom w:val="0"/>
          <w:divBdr>
            <w:top w:val="none" w:sz="0" w:space="0" w:color="auto"/>
            <w:left w:val="none" w:sz="0" w:space="0" w:color="auto"/>
            <w:bottom w:val="none" w:sz="0" w:space="0" w:color="auto"/>
            <w:right w:val="none" w:sz="0" w:space="0" w:color="auto"/>
          </w:divBdr>
          <w:divsChild>
            <w:div w:id="1090394181">
              <w:marLeft w:val="0"/>
              <w:marRight w:val="0"/>
              <w:marTop w:val="0"/>
              <w:marBottom w:val="0"/>
              <w:divBdr>
                <w:top w:val="none" w:sz="0" w:space="0" w:color="auto"/>
                <w:left w:val="none" w:sz="0" w:space="0" w:color="auto"/>
                <w:bottom w:val="none" w:sz="0" w:space="0" w:color="auto"/>
                <w:right w:val="none" w:sz="0" w:space="0" w:color="auto"/>
              </w:divBdr>
              <w:divsChild>
                <w:div w:id="1254511357">
                  <w:marLeft w:val="0"/>
                  <w:marRight w:val="0"/>
                  <w:marTop w:val="0"/>
                  <w:marBottom w:val="0"/>
                  <w:divBdr>
                    <w:top w:val="none" w:sz="0" w:space="0" w:color="auto"/>
                    <w:left w:val="none" w:sz="0" w:space="0" w:color="auto"/>
                    <w:bottom w:val="none" w:sz="0" w:space="0" w:color="auto"/>
                    <w:right w:val="none" w:sz="0" w:space="0" w:color="auto"/>
                  </w:divBdr>
                  <w:divsChild>
                    <w:div w:id="104464890">
                      <w:marLeft w:val="0"/>
                      <w:marRight w:val="0"/>
                      <w:marTop w:val="0"/>
                      <w:marBottom w:val="0"/>
                      <w:divBdr>
                        <w:top w:val="none" w:sz="0" w:space="0" w:color="auto"/>
                        <w:left w:val="none" w:sz="0" w:space="0" w:color="auto"/>
                        <w:bottom w:val="none" w:sz="0" w:space="0" w:color="auto"/>
                        <w:right w:val="none" w:sz="0" w:space="0" w:color="auto"/>
                      </w:divBdr>
                    </w:div>
                    <w:div w:id="1330786804">
                      <w:marLeft w:val="0"/>
                      <w:marRight w:val="0"/>
                      <w:marTop w:val="0"/>
                      <w:marBottom w:val="0"/>
                      <w:divBdr>
                        <w:top w:val="none" w:sz="0" w:space="0" w:color="auto"/>
                        <w:left w:val="none" w:sz="0" w:space="0" w:color="auto"/>
                        <w:bottom w:val="none" w:sz="0" w:space="0" w:color="auto"/>
                        <w:right w:val="none" w:sz="0" w:space="0" w:color="auto"/>
                      </w:divBdr>
                    </w:div>
                    <w:div w:id="2058358413">
                      <w:marLeft w:val="0"/>
                      <w:marRight w:val="0"/>
                      <w:marTop w:val="0"/>
                      <w:marBottom w:val="0"/>
                      <w:divBdr>
                        <w:top w:val="none" w:sz="0" w:space="0" w:color="auto"/>
                        <w:left w:val="none" w:sz="0" w:space="0" w:color="auto"/>
                        <w:bottom w:val="none" w:sz="0" w:space="0" w:color="auto"/>
                        <w:right w:val="none" w:sz="0" w:space="0" w:color="auto"/>
                      </w:divBdr>
                    </w:div>
                  </w:divsChild>
                </w:div>
                <w:div w:id="957612234">
                  <w:marLeft w:val="0"/>
                  <w:marRight w:val="0"/>
                  <w:marTop w:val="0"/>
                  <w:marBottom w:val="0"/>
                  <w:divBdr>
                    <w:top w:val="none" w:sz="0" w:space="0" w:color="auto"/>
                    <w:left w:val="none" w:sz="0" w:space="0" w:color="auto"/>
                    <w:bottom w:val="none" w:sz="0" w:space="0" w:color="auto"/>
                    <w:right w:val="none" w:sz="0" w:space="0" w:color="auto"/>
                  </w:divBdr>
                  <w:divsChild>
                    <w:div w:id="15717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05293">
      <w:bodyDiv w:val="1"/>
      <w:marLeft w:val="0"/>
      <w:marRight w:val="0"/>
      <w:marTop w:val="0"/>
      <w:marBottom w:val="0"/>
      <w:divBdr>
        <w:top w:val="none" w:sz="0" w:space="0" w:color="auto"/>
        <w:left w:val="none" w:sz="0" w:space="0" w:color="auto"/>
        <w:bottom w:val="none" w:sz="0" w:space="0" w:color="auto"/>
        <w:right w:val="none" w:sz="0" w:space="0" w:color="auto"/>
      </w:divBdr>
    </w:div>
    <w:div w:id="2035570757">
      <w:bodyDiv w:val="1"/>
      <w:marLeft w:val="0"/>
      <w:marRight w:val="0"/>
      <w:marTop w:val="0"/>
      <w:marBottom w:val="0"/>
      <w:divBdr>
        <w:top w:val="none" w:sz="0" w:space="0" w:color="auto"/>
        <w:left w:val="none" w:sz="0" w:space="0" w:color="auto"/>
        <w:bottom w:val="none" w:sz="0" w:space="0" w:color="auto"/>
        <w:right w:val="none" w:sz="0" w:space="0" w:color="auto"/>
      </w:divBdr>
    </w:div>
    <w:div w:id="2066566269">
      <w:bodyDiv w:val="1"/>
      <w:marLeft w:val="0"/>
      <w:marRight w:val="0"/>
      <w:marTop w:val="0"/>
      <w:marBottom w:val="0"/>
      <w:divBdr>
        <w:top w:val="none" w:sz="0" w:space="0" w:color="auto"/>
        <w:left w:val="none" w:sz="0" w:space="0" w:color="auto"/>
        <w:bottom w:val="none" w:sz="0" w:space="0" w:color="auto"/>
        <w:right w:val="none" w:sz="0" w:space="0" w:color="auto"/>
      </w:divBdr>
    </w:div>
    <w:div w:id="21406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200/JECE.37.1.21-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Cor17</b:Tag>
    <b:SourceType>Book</b:SourceType>
    <b:Guid>{58A31B7F-B545-4656-ABF3-9803398C4BB8}</b:Guid>
    <b:Title>Guía para aplicar: Taxonomía II. NANDA I. NIC. NOC. Diagnóstico de enfermería normado con los estándares ISO. Proceso de Atención de Enfermería</b:Title>
    <b:Year>2017</b:Year>
    <b:Publisher>Rodhas</b:Publisher>
    <b:City>Lima</b:City>
    <b:Author>
      <b:Author>
        <b:NameList>
          <b:Person>
            <b:Last>Cortez Cuaresma</b:Last>
            <b:First>Gloria.</b:First>
          </b:Person>
        </b:NameList>
      </b:Author>
    </b:Author>
    <b:CountryRegion>Perú</b:CountryRegion>
    <b:StandardNumber>9786124073465</b:StandardNumber>
    <b:Pages>266</b:Pages>
    <b:YearAccessed>2020</b:YearAccessed>
    <b:MonthAccessed>junio</b:MonthAccessed>
    <b:DayAccessed>15</b:DayAccessed>
    <b:RefOrder>1</b:RefOrder>
  </b:Source>
</b:Sources>
</file>

<file path=customXml/itemProps1.xml><?xml version="1.0" encoding="utf-8"?>
<ds:datastoreItem xmlns:ds="http://schemas.openxmlformats.org/officeDocument/2006/customXml" ds:itemID="{402E49F8-57B0-47E8-B94B-C6F7CB24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3004</Words>
  <Characters>17123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Es un nombre ficticio</dc:creator>
  <cp:keywords/>
  <dc:description/>
  <cp:lastModifiedBy>Kathia Stefany  Casas Huayta</cp:lastModifiedBy>
  <cp:revision>2</cp:revision>
  <dcterms:created xsi:type="dcterms:W3CDTF">2023-06-06T19:24:00Z</dcterms:created>
  <dcterms:modified xsi:type="dcterms:W3CDTF">2023-06-06T19:24:00Z</dcterms:modified>
</cp:coreProperties>
</file>