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DC9A31" w14:textId="5EAD954F" w:rsidR="005C3ECC" w:rsidRDefault="0A91ADBA" w:rsidP="60FC2C36">
      <w:pPr>
        <w:spacing w:afterAutospacing="1"/>
        <w:jc w:val="center"/>
        <w:rPr>
          <w:rFonts w:ascii="Times New Roman" w:eastAsia="Times New Roman" w:hAnsi="Times New Roman" w:cs="Times New Roman"/>
          <w:color w:val="000000" w:themeColor="text1"/>
          <w:sz w:val="32"/>
          <w:szCs w:val="32"/>
        </w:rPr>
      </w:pPr>
      <w:r w:rsidRPr="60FC2C36">
        <w:rPr>
          <w:rFonts w:ascii="Times New Roman" w:eastAsia="Times New Roman" w:hAnsi="Times New Roman" w:cs="Times New Roman"/>
          <w:b/>
          <w:bCs/>
          <w:color w:val="000000" w:themeColor="text1"/>
          <w:sz w:val="32"/>
          <w:szCs w:val="32"/>
          <w:lang w:val="es-PE"/>
        </w:rPr>
        <w:t>UNIVERSIDAD PERUANA UNION</w:t>
      </w:r>
    </w:p>
    <w:p w14:paraId="65B77540" w14:textId="467D7E6E" w:rsidR="005C3ECC" w:rsidRDefault="0A91ADBA" w:rsidP="60FC2C36">
      <w:pPr>
        <w:spacing w:afterAutospacing="1"/>
        <w:jc w:val="center"/>
        <w:rPr>
          <w:rFonts w:ascii="Times New Roman" w:eastAsia="Times New Roman" w:hAnsi="Times New Roman" w:cs="Times New Roman"/>
          <w:color w:val="000000" w:themeColor="text1"/>
          <w:sz w:val="28"/>
          <w:szCs w:val="28"/>
        </w:rPr>
      </w:pPr>
      <w:r w:rsidRPr="60FC2C36">
        <w:rPr>
          <w:rFonts w:ascii="Times New Roman" w:eastAsia="Times New Roman" w:hAnsi="Times New Roman" w:cs="Times New Roman"/>
          <w:b/>
          <w:bCs/>
          <w:color w:val="000000" w:themeColor="text1"/>
          <w:sz w:val="28"/>
          <w:szCs w:val="28"/>
          <w:lang w:val="es-PE"/>
        </w:rPr>
        <w:t>FACULTAD DE INGENIERÍA Y ARQUITECTURA</w:t>
      </w:r>
    </w:p>
    <w:p w14:paraId="20F97783" w14:textId="2E6DB8BF" w:rsidR="005C3ECC" w:rsidRDefault="0A91ADBA" w:rsidP="60FC2C36">
      <w:pPr>
        <w:spacing w:afterAutospacing="1"/>
        <w:jc w:val="center"/>
        <w:rPr>
          <w:rFonts w:ascii="Times New Roman" w:eastAsia="Times New Roman" w:hAnsi="Times New Roman" w:cs="Times New Roman"/>
          <w:color w:val="000000" w:themeColor="text1"/>
          <w:sz w:val="28"/>
          <w:szCs w:val="28"/>
        </w:rPr>
      </w:pPr>
      <w:r w:rsidRPr="60FC2C36">
        <w:rPr>
          <w:rFonts w:ascii="Times New Roman" w:eastAsia="Times New Roman" w:hAnsi="Times New Roman" w:cs="Times New Roman"/>
          <w:b/>
          <w:bCs/>
          <w:color w:val="000000" w:themeColor="text1"/>
          <w:sz w:val="28"/>
          <w:szCs w:val="28"/>
          <w:lang w:val="es-PE"/>
        </w:rPr>
        <w:t>Escuela Profesional de Ingeniería Ambiental</w:t>
      </w:r>
    </w:p>
    <w:p w14:paraId="6FC5BEC6" w14:textId="3E618038" w:rsidR="005C3ECC" w:rsidRDefault="0058276C" w:rsidP="60FC2C36">
      <w:pPr>
        <w:spacing w:afterAutospacing="1"/>
        <w:jc w:val="center"/>
        <w:rPr>
          <w:rFonts w:ascii="Times New Roman" w:eastAsia="Times New Roman" w:hAnsi="Times New Roman" w:cs="Times New Roman"/>
          <w:color w:val="000000" w:themeColor="text1"/>
        </w:rPr>
      </w:pPr>
      <w:r>
        <w:rPr>
          <w:noProof/>
        </w:rPr>
        <w:drawing>
          <wp:anchor distT="0" distB="0" distL="114300" distR="114300" simplePos="0" relativeHeight="251658241" behindDoc="0" locked="0" layoutInCell="1" allowOverlap="1" wp14:anchorId="3FDD8A10" wp14:editId="6EF5A198">
            <wp:simplePos x="0" y="0"/>
            <wp:positionH relativeFrom="column">
              <wp:posOffset>2181225</wp:posOffset>
            </wp:positionH>
            <wp:positionV relativeFrom="paragraph">
              <wp:posOffset>11430</wp:posOffset>
            </wp:positionV>
            <wp:extent cx="1466850" cy="1333500"/>
            <wp:effectExtent l="0" t="0" r="0" b="0"/>
            <wp:wrapNone/>
            <wp:docPr id="2050184993" name="Imagen 2050184993" descr="D:\LOGOS\UP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66850" cy="1333500"/>
                    </a:xfrm>
                    <a:prstGeom prst="rect">
                      <a:avLst/>
                    </a:prstGeom>
                  </pic:spPr>
                </pic:pic>
              </a:graphicData>
            </a:graphic>
            <wp14:sizeRelH relativeFrom="page">
              <wp14:pctWidth>0</wp14:pctWidth>
            </wp14:sizeRelH>
            <wp14:sizeRelV relativeFrom="page">
              <wp14:pctHeight>0</wp14:pctHeight>
            </wp14:sizeRelV>
          </wp:anchor>
        </w:drawing>
      </w:r>
    </w:p>
    <w:p w14:paraId="05D08934" w14:textId="3B1BA969" w:rsidR="005C3ECC" w:rsidRDefault="005C3ECC" w:rsidP="60FC2C36">
      <w:pPr>
        <w:spacing w:afterAutospacing="1"/>
        <w:jc w:val="center"/>
        <w:rPr>
          <w:rFonts w:ascii="Times New Roman" w:eastAsia="Times New Roman" w:hAnsi="Times New Roman" w:cs="Times New Roman"/>
          <w:color w:val="000000" w:themeColor="text1"/>
        </w:rPr>
      </w:pPr>
    </w:p>
    <w:p w14:paraId="5CBB4B6B" w14:textId="7B4C6F94" w:rsidR="005C3ECC" w:rsidRDefault="005C3ECC" w:rsidP="60FC2C36">
      <w:pPr>
        <w:spacing w:afterAutospacing="1"/>
        <w:jc w:val="center"/>
        <w:rPr>
          <w:rFonts w:ascii="Times New Roman" w:eastAsia="Times New Roman" w:hAnsi="Times New Roman" w:cs="Times New Roman"/>
          <w:color w:val="000000" w:themeColor="text1"/>
        </w:rPr>
      </w:pPr>
    </w:p>
    <w:p w14:paraId="557CD937" w14:textId="73525EE3" w:rsidR="460B085E" w:rsidRDefault="460B085E" w:rsidP="00B86EF2">
      <w:pPr>
        <w:spacing w:afterAutospacing="1"/>
        <w:rPr>
          <w:rFonts w:ascii="Times New Roman" w:eastAsia="Times New Roman" w:hAnsi="Times New Roman" w:cs="Times New Roman"/>
          <w:color w:val="000000" w:themeColor="text1"/>
        </w:rPr>
      </w:pPr>
    </w:p>
    <w:p w14:paraId="2DBD229A" w14:textId="335C7BF4" w:rsidR="460B085E" w:rsidRDefault="460B085E" w:rsidP="460B085E">
      <w:pPr>
        <w:spacing w:afterAutospacing="1"/>
        <w:jc w:val="center"/>
        <w:rPr>
          <w:rFonts w:ascii="Times New Roman" w:eastAsia="Times New Roman" w:hAnsi="Times New Roman" w:cs="Times New Roman"/>
          <w:color w:val="000000" w:themeColor="text1"/>
        </w:rPr>
      </w:pPr>
    </w:p>
    <w:p w14:paraId="7FDDC781" w14:textId="32ED33D3" w:rsidR="738EDA2D" w:rsidRDefault="738EDA2D" w:rsidP="738EDA2D">
      <w:pPr>
        <w:spacing w:afterAutospacing="1"/>
        <w:jc w:val="center"/>
        <w:rPr>
          <w:rFonts w:ascii="Arial" w:eastAsia="Arial" w:hAnsi="Arial" w:cs="Arial"/>
          <w:b/>
          <w:bCs/>
          <w:color w:val="000000" w:themeColor="text1"/>
          <w:lang w:val="es-PE"/>
        </w:rPr>
      </w:pPr>
    </w:p>
    <w:p w14:paraId="58DF735F" w14:textId="6DAC018C" w:rsidR="738EDA2D" w:rsidRDefault="738EDA2D" w:rsidP="738EDA2D">
      <w:pPr>
        <w:spacing w:afterAutospacing="1"/>
        <w:jc w:val="center"/>
        <w:rPr>
          <w:rFonts w:ascii="Arial" w:eastAsia="Arial" w:hAnsi="Arial" w:cs="Arial"/>
          <w:b/>
          <w:bCs/>
          <w:color w:val="000000" w:themeColor="text1"/>
          <w:lang w:val="es-PE"/>
        </w:rPr>
      </w:pPr>
    </w:p>
    <w:p w14:paraId="2A14041D" w14:textId="61E50356" w:rsidR="738EDA2D" w:rsidRDefault="738EDA2D" w:rsidP="738EDA2D">
      <w:pPr>
        <w:spacing w:afterAutospacing="1"/>
        <w:jc w:val="center"/>
        <w:rPr>
          <w:rFonts w:ascii="Arial" w:eastAsia="Arial" w:hAnsi="Arial" w:cs="Arial"/>
          <w:b/>
          <w:bCs/>
          <w:color w:val="000000" w:themeColor="text1"/>
          <w:lang w:val="es-PE"/>
        </w:rPr>
      </w:pPr>
    </w:p>
    <w:p w14:paraId="2FB9518E" w14:textId="15CE1706" w:rsidR="005C3ECC" w:rsidRDefault="0A91ADBA" w:rsidP="60FC2C36">
      <w:pPr>
        <w:spacing w:afterAutospacing="1"/>
        <w:jc w:val="center"/>
        <w:rPr>
          <w:rFonts w:ascii="Arial" w:eastAsia="Arial" w:hAnsi="Arial" w:cs="Arial"/>
          <w:color w:val="000000" w:themeColor="text1"/>
        </w:rPr>
      </w:pPr>
      <w:r w:rsidRPr="60FC2C36">
        <w:rPr>
          <w:rFonts w:ascii="Arial" w:eastAsia="Arial" w:hAnsi="Arial" w:cs="Arial"/>
          <w:b/>
          <w:bCs/>
          <w:color w:val="000000" w:themeColor="text1"/>
          <w:lang w:val="es-PE"/>
        </w:rPr>
        <w:t>Perfil del proyecto de investigación</w:t>
      </w:r>
    </w:p>
    <w:p w14:paraId="0AF8E6F9" w14:textId="34C1CD43" w:rsidR="005C3ECC" w:rsidRDefault="005C3ECC" w:rsidP="60FC2C36">
      <w:pPr>
        <w:spacing w:afterAutospacing="1"/>
        <w:jc w:val="center"/>
        <w:rPr>
          <w:rFonts w:ascii="Times New Roman" w:eastAsia="Times New Roman" w:hAnsi="Times New Roman" w:cs="Times New Roman"/>
          <w:color w:val="000000" w:themeColor="text1"/>
        </w:rPr>
      </w:pPr>
    </w:p>
    <w:p w14:paraId="230B5E8D" w14:textId="0F347C59" w:rsidR="005C3ECC" w:rsidRDefault="6C543644" w:rsidP="6C543644">
      <w:pPr>
        <w:spacing w:afterAutospacing="1"/>
        <w:jc w:val="center"/>
        <w:rPr>
          <w:rFonts w:ascii="Times New Roman" w:eastAsia="Times New Roman" w:hAnsi="Times New Roman" w:cs="Times New Roman"/>
          <w:b/>
          <w:bCs/>
          <w:color w:val="000000" w:themeColor="text1"/>
          <w:sz w:val="32"/>
          <w:szCs w:val="32"/>
          <w:lang w:val="es-PE"/>
        </w:rPr>
      </w:pPr>
      <w:bookmarkStart w:id="0" w:name="_Hlk165887566"/>
      <w:r w:rsidRPr="6C543644">
        <w:rPr>
          <w:rFonts w:ascii="Times New Roman" w:eastAsia="Times New Roman" w:hAnsi="Times New Roman" w:cs="Times New Roman"/>
          <w:b/>
          <w:bCs/>
          <w:color w:val="000000" w:themeColor="text1"/>
          <w:sz w:val="32"/>
          <w:szCs w:val="32"/>
          <w:lang w:val="es-PE"/>
        </w:rPr>
        <w:t>" Implementación de Filtros con Moringa oleífera, Carbón Activado y Filtro de Arena para Mejorar la Calidad del Agua del Río Rímac Destinada al Consumo Humano "</w:t>
      </w:r>
    </w:p>
    <w:bookmarkEnd w:id="0"/>
    <w:p w14:paraId="798A54B2" w14:textId="32DCF625" w:rsidR="005C3ECC" w:rsidRDefault="005C3ECC" w:rsidP="60FC2C36">
      <w:pPr>
        <w:spacing w:afterAutospacing="1"/>
        <w:jc w:val="center"/>
        <w:rPr>
          <w:rFonts w:ascii="Arial" w:eastAsia="Arial" w:hAnsi="Arial" w:cs="Arial"/>
          <w:color w:val="000000" w:themeColor="text1"/>
        </w:rPr>
      </w:pPr>
    </w:p>
    <w:p w14:paraId="412C1F06" w14:textId="1A69924A" w:rsidR="005C3ECC" w:rsidRDefault="0A91ADBA" w:rsidP="60FC2C36">
      <w:pPr>
        <w:spacing w:afterAutospacing="1"/>
        <w:jc w:val="center"/>
        <w:rPr>
          <w:rFonts w:ascii="Arial" w:eastAsia="Arial" w:hAnsi="Arial" w:cs="Arial"/>
          <w:color w:val="000000" w:themeColor="text1"/>
        </w:rPr>
      </w:pPr>
      <w:r w:rsidRPr="60FC2C36">
        <w:rPr>
          <w:rFonts w:ascii="Arial" w:eastAsia="Arial" w:hAnsi="Arial" w:cs="Arial"/>
          <w:color w:val="000000" w:themeColor="text1"/>
          <w:lang w:val="es-PE"/>
        </w:rPr>
        <w:t>Por:</w:t>
      </w:r>
    </w:p>
    <w:p w14:paraId="7B8FC018" w14:textId="0A9B5847" w:rsidR="005C3ECC" w:rsidRDefault="0A91ADBA" w:rsidP="60FC2C36">
      <w:pPr>
        <w:spacing w:afterAutospacing="1"/>
        <w:jc w:val="center"/>
        <w:rPr>
          <w:rFonts w:ascii="Arial" w:eastAsia="Arial" w:hAnsi="Arial" w:cs="Arial"/>
          <w:color w:val="000000" w:themeColor="text1"/>
        </w:rPr>
      </w:pPr>
      <w:r w:rsidRPr="60FC2C36">
        <w:rPr>
          <w:rFonts w:ascii="Arial" w:eastAsia="Arial" w:hAnsi="Arial" w:cs="Arial"/>
          <w:color w:val="000000" w:themeColor="text1"/>
          <w:lang w:val="es-PE"/>
        </w:rPr>
        <w:t xml:space="preserve">De la Cruz Sotelo, Allyson </w:t>
      </w:r>
      <w:proofErr w:type="spellStart"/>
      <w:r w:rsidRPr="60FC2C36">
        <w:rPr>
          <w:rFonts w:ascii="Arial" w:eastAsia="Arial" w:hAnsi="Arial" w:cs="Arial"/>
          <w:color w:val="000000" w:themeColor="text1"/>
          <w:lang w:val="es-PE"/>
        </w:rPr>
        <w:t>Yuimhey</w:t>
      </w:r>
      <w:proofErr w:type="spellEnd"/>
    </w:p>
    <w:p w14:paraId="3960EF41" w14:textId="689C8577" w:rsidR="005C3ECC" w:rsidRDefault="0A91ADBA" w:rsidP="60FC2C36">
      <w:pPr>
        <w:spacing w:afterAutospacing="1"/>
        <w:jc w:val="center"/>
        <w:rPr>
          <w:rFonts w:ascii="Arial" w:eastAsia="Arial" w:hAnsi="Arial" w:cs="Arial"/>
          <w:color w:val="000000" w:themeColor="text1"/>
        </w:rPr>
      </w:pPr>
      <w:r w:rsidRPr="60FC2C36">
        <w:rPr>
          <w:rFonts w:ascii="Arial" w:eastAsia="Arial" w:hAnsi="Arial" w:cs="Arial"/>
          <w:color w:val="000000" w:themeColor="text1"/>
          <w:lang w:val="es-PE"/>
        </w:rPr>
        <w:t>Huamán García, Caleb Darío</w:t>
      </w:r>
    </w:p>
    <w:p w14:paraId="4BD3F214" w14:textId="5A1C1061" w:rsidR="005C3ECC" w:rsidRDefault="005C3ECC" w:rsidP="60FC2C36">
      <w:pPr>
        <w:spacing w:afterAutospacing="1"/>
        <w:jc w:val="center"/>
        <w:rPr>
          <w:rFonts w:ascii="Times New Roman" w:eastAsia="Times New Roman" w:hAnsi="Times New Roman" w:cs="Times New Roman"/>
          <w:color w:val="000000" w:themeColor="text1"/>
        </w:rPr>
      </w:pPr>
    </w:p>
    <w:p w14:paraId="0A331B0C" w14:textId="38488D52" w:rsidR="005C3ECC" w:rsidRDefault="005C3ECC" w:rsidP="60FC2C36">
      <w:pPr>
        <w:spacing w:afterAutospacing="1"/>
        <w:jc w:val="center"/>
        <w:rPr>
          <w:rFonts w:ascii="Times New Roman" w:eastAsia="Times New Roman" w:hAnsi="Times New Roman" w:cs="Times New Roman"/>
          <w:color w:val="000000" w:themeColor="text1"/>
        </w:rPr>
      </w:pPr>
    </w:p>
    <w:p w14:paraId="066D2779" w14:textId="57264308" w:rsidR="005C3ECC" w:rsidRDefault="0A91ADBA" w:rsidP="60FC2C36">
      <w:pPr>
        <w:spacing w:afterAutospacing="1"/>
        <w:jc w:val="center"/>
        <w:rPr>
          <w:rFonts w:ascii="Arial" w:eastAsia="Arial" w:hAnsi="Arial" w:cs="Arial"/>
          <w:color w:val="000000" w:themeColor="text1"/>
        </w:rPr>
      </w:pPr>
      <w:r w:rsidRPr="60FC2C36">
        <w:rPr>
          <w:rFonts w:ascii="Arial" w:eastAsia="Arial" w:hAnsi="Arial" w:cs="Arial"/>
          <w:color w:val="000000" w:themeColor="text1"/>
          <w:lang w:val="es-PE"/>
        </w:rPr>
        <w:t>Asesor:</w:t>
      </w:r>
    </w:p>
    <w:p w14:paraId="30E04F35" w14:textId="45E74F77" w:rsidR="005C3ECC" w:rsidRDefault="00043224" w:rsidP="60FC2C36">
      <w:pPr>
        <w:spacing w:afterAutospacing="1"/>
        <w:jc w:val="center"/>
        <w:rPr>
          <w:rFonts w:ascii="Arial" w:eastAsia="Arial" w:hAnsi="Arial" w:cs="Arial"/>
          <w:color w:val="000000" w:themeColor="text1"/>
        </w:rPr>
      </w:pPr>
      <w:r>
        <w:rPr>
          <w:rFonts w:ascii="Arial" w:eastAsia="Arial" w:hAnsi="Arial" w:cs="Arial"/>
          <w:color w:val="000000" w:themeColor="text1"/>
          <w:lang w:val="es-PE"/>
        </w:rPr>
        <w:t xml:space="preserve">Mg. </w:t>
      </w:r>
      <w:proofErr w:type="spellStart"/>
      <w:r>
        <w:rPr>
          <w:rFonts w:ascii="Arial" w:eastAsia="Arial" w:hAnsi="Arial" w:cs="Arial"/>
          <w:color w:val="000000" w:themeColor="text1"/>
          <w:lang w:val="es-PE"/>
        </w:rPr>
        <w:t>Milda</w:t>
      </w:r>
      <w:proofErr w:type="spellEnd"/>
      <w:r>
        <w:rPr>
          <w:rFonts w:ascii="Arial" w:eastAsia="Arial" w:hAnsi="Arial" w:cs="Arial"/>
          <w:color w:val="000000" w:themeColor="text1"/>
          <w:lang w:val="es-PE"/>
        </w:rPr>
        <w:t xml:space="preserve"> Cruz</w:t>
      </w:r>
    </w:p>
    <w:p w14:paraId="7D506856" w14:textId="1B5FDB40" w:rsidR="005C3ECC" w:rsidRDefault="005C3ECC" w:rsidP="60FC2C36">
      <w:pPr>
        <w:spacing w:afterAutospacing="1"/>
        <w:jc w:val="center"/>
        <w:rPr>
          <w:rFonts w:ascii="Arial" w:eastAsia="Arial" w:hAnsi="Arial" w:cs="Arial"/>
          <w:color w:val="000000" w:themeColor="text1"/>
        </w:rPr>
      </w:pPr>
    </w:p>
    <w:p w14:paraId="799347B0" w14:textId="179DF75A" w:rsidR="005C3ECC" w:rsidRDefault="0A91ADBA" w:rsidP="60FC2C36">
      <w:pPr>
        <w:spacing w:afterAutospacing="1"/>
        <w:jc w:val="center"/>
        <w:rPr>
          <w:rFonts w:ascii="Times New Roman" w:eastAsia="Times New Roman" w:hAnsi="Times New Roman" w:cs="Times New Roman"/>
          <w:color w:val="000000" w:themeColor="text1"/>
          <w:sz w:val="24"/>
          <w:szCs w:val="24"/>
        </w:rPr>
      </w:pPr>
      <w:r w:rsidRPr="60FC2C36">
        <w:rPr>
          <w:rFonts w:ascii="Times New Roman" w:eastAsia="Times New Roman" w:hAnsi="Times New Roman" w:cs="Times New Roman"/>
          <w:b/>
          <w:bCs/>
          <w:color w:val="000000" w:themeColor="text1"/>
          <w:sz w:val="24"/>
          <w:szCs w:val="24"/>
          <w:lang w:val="es-PE"/>
        </w:rPr>
        <w:lastRenderedPageBreak/>
        <w:t xml:space="preserve">Lima, </w:t>
      </w:r>
      <w:bookmarkStart w:id="1" w:name="_Int_eRK6tpJG"/>
      <w:proofErr w:type="gramStart"/>
      <w:r w:rsidRPr="60FC2C36">
        <w:rPr>
          <w:rFonts w:ascii="Times New Roman" w:eastAsia="Times New Roman" w:hAnsi="Times New Roman" w:cs="Times New Roman"/>
          <w:b/>
          <w:bCs/>
          <w:color w:val="000000" w:themeColor="text1"/>
          <w:sz w:val="24"/>
          <w:szCs w:val="24"/>
          <w:lang w:val="es-PE"/>
        </w:rPr>
        <w:t>Abril</w:t>
      </w:r>
      <w:bookmarkEnd w:id="1"/>
      <w:proofErr w:type="gramEnd"/>
      <w:r w:rsidRPr="60FC2C36">
        <w:rPr>
          <w:rFonts w:ascii="Times New Roman" w:eastAsia="Times New Roman" w:hAnsi="Times New Roman" w:cs="Times New Roman"/>
          <w:b/>
          <w:bCs/>
          <w:color w:val="000000" w:themeColor="text1"/>
          <w:sz w:val="24"/>
          <w:szCs w:val="24"/>
          <w:lang w:val="es-PE"/>
        </w:rPr>
        <w:t xml:space="preserve"> de 2024</w:t>
      </w:r>
    </w:p>
    <w:p w14:paraId="297DECC8" w14:textId="5FBCBD49" w:rsidR="005C3ECC" w:rsidRDefault="005C3ECC" w:rsidP="60FC2C36"/>
    <w:p w14:paraId="1CAF7690" w14:textId="7B386299" w:rsidR="2972EC46" w:rsidRDefault="2972EC46" w:rsidP="2972EC46"/>
    <w:p w14:paraId="3CC3B466" w14:textId="298084F5" w:rsidR="738EDA2D" w:rsidRDefault="738EDA2D" w:rsidP="738EDA2D"/>
    <w:p w14:paraId="530D8C05" w14:textId="20362732" w:rsidR="460B085E" w:rsidRDefault="460B085E" w:rsidP="42EEB587"/>
    <w:p w14:paraId="4A18F48A" w14:textId="59B86D32" w:rsidR="005C3ECC" w:rsidRDefault="2CE61FB2" w:rsidP="2CE61FB2">
      <w:pPr>
        <w:pStyle w:val="apanivel1"/>
        <w:spacing w:line="240" w:lineRule="auto"/>
        <w:rPr>
          <w:rFonts w:eastAsia="Times New Roman" w:cs="Times New Roman"/>
          <w:color w:val="000000" w:themeColor="text1"/>
          <w:lang w:val="es-ES"/>
        </w:rPr>
      </w:pPr>
      <w:r w:rsidRPr="2CE61FB2">
        <w:rPr>
          <w:rFonts w:eastAsia="Times New Roman" w:cs="Times New Roman"/>
          <w:color w:val="000000" w:themeColor="text1"/>
        </w:rPr>
        <w:t>IDENTIFICACIÓN DEL PROBLEMA</w:t>
      </w:r>
    </w:p>
    <w:p w14:paraId="6AD89CE7" w14:textId="05E59AF5" w:rsidR="005C3ECC" w:rsidRDefault="2CE61FB2" w:rsidP="2CE61FB2">
      <w:pPr>
        <w:pStyle w:val="apanivel2"/>
        <w:spacing w:line="240" w:lineRule="auto"/>
        <w:rPr>
          <w:rFonts w:eastAsia="Times New Roman" w:cs="Times New Roman"/>
          <w:color w:val="000000" w:themeColor="text1"/>
          <w:lang w:val="es-ES"/>
        </w:rPr>
      </w:pPr>
      <w:r w:rsidRPr="2CE61FB2">
        <w:rPr>
          <w:rFonts w:eastAsia="Times New Roman" w:cs="Times New Roman"/>
          <w:color w:val="000000" w:themeColor="text1"/>
        </w:rPr>
        <w:t>Planteamiento del problema</w:t>
      </w:r>
    </w:p>
    <w:p w14:paraId="2ADFE1E8" w14:textId="6709ACDE" w:rsidR="00510D28" w:rsidRDefault="2CE61FB2" w:rsidP="2CE61FB2">
      <w:pPr>
        <w:pStyle w:val="apanivel2"/>
        <w:numPr>
          <w:ilvl w:val="0"/>
          <w:numId w:val="0"/>
        </w:numPr>
        <w:spacing w:after="120" w:line="360" w:lineRule="auto"/>
        <w:jc w:val="both"/>
        <w:rPr>
          <w:rFonts w:eastAsia="Times New Roman" w:cs="Times New Roman"/>
          <w:color w:val="000000" w:themeColor="text1"/>
        </w:rPr>
      </w:pPr>
      <w:bookmarkStart w:id="2" w:name="_Int_9BwSG4Q8"/>
      <w:r w:rsidRPr="2CE61FB2">
        <w:rPr>
          <w:rFonts w:eastAsia="Times New Roman" w:cs="Times New Roman"/>
          <w:b w:val="0"/>
          <w:bCs w:val="0"/>
          <w:color w:val="000000" w:themeColor="text1"/>
        </w:rPr>
        <w:t>En la actualidad, la contaminación del agua es predominantemente causada por actividades humanas y cambios climáticos, resultando en una significativa disminución de los recursos hídricos a nivel global (Wu, 2013).</w:t>
      </w:r>
      <w:bookmarkEnd w:id="2"/>
      <w:r w:rsidRPr="2CE61FB2">
        <w:rPr>
          <w:rFonts w:eastAsia="Times New Roman" w:cs="Times New Roman"/>
          <w:b w:val="0"/>
          <w:bCs w:val="0"/>
          <w:color w:val="000000" w:themeColor="text1"/>
        </w:rPr>
        <w:t xml:space="preserve"> Esta problemática se ve exacerbada por el crecimiento continuo de la industrialización, la expansión agrícola y la urbanización, lo cual ha generado una competencia por el acceso a este recurso esencial (OMS, 2002). </w:t>
      </w:r>
    </w:p>
    <w:p w14:paraId="11C34C12" w14:textId="0BD57D6B" w:rsidR="00510D28" w:rsidRDefault="2CE61FB2" w:rsidP="2CE61FB2">
      <w:pPr>
        <w:pStyle w:val="apanivel2"/>
        <w:numPr>
          <w:ilvl w:val="0"/>
          <w:numId w:val="0"/>
        </w:numPr>
        <w:spacing w:after="120" w:line="360" w:lineRule="auto"/>
        <w:jc w:val="both"/>
        <w:rPr>
          <w:rFonts w:eastAsia="Times New Roman" w:cs="Times New Roman"/>
          <w:color w:val="000000" w:themeColor="text1"/>
        </w:rPr>
      </w:pPr>
      <w:r w:rsidRPr="2CE61FB2">
        <w:rPr>
          <w:rFonts w:eastAsia="Times New Roman" w:cs="Times New Roman"/>
          <w:b w:val="0"/>
          <w:bCs w:val="0"/>
          <w:color w:val="000000" w:themeColor="text1"/>
          <w:lang w:val="en-US"/>
        </w:rPr>
        <w:t xml:space="preserve">El </w:t>
      </w:r>
      <w:proofErr w:type="spellStart"/>
      <w:r w:rsidRPr="2CE61FB2">
        <w:rPr>
          <w:rFonts w:eastAsia="Times New Roman" w:cs="Times New Roman"/>
          <w:b w:val="0"/>
          <w:bCs w:val="0"/>
          <w:color w:val="000000" w:themeColor="text1"/>
          <w:lang w:val="en-US"/>
        </w:rPr>
        <w:t>acceso</w:t>
      </w:r>
      <w:proofErr w:type="spellEnd"/>
      <w:r w:rsidRPr="2CE61FB2">
        <w:rPr>
          <w:rFonts w:eastAsia="Times New Roman" w:cs="Times New Roman"/>
          <w:b w:val="0"/>
          <w:bCs w:val="0"/>
          <w:color w:val="000000" w:themeColor="text1"/>
          <w:lang w:val="en-US"/>
        </w:rPr>
        <w:t xml:space="preserve"> </w:t>
      </w:r>
      <w:proofErr w:type="spellStart"/>
      <w:r w:rsidRPr="2CE61FB2">
        <w:rPr>
          <w:rFonts w:eastAsia="Times New Roman" w:cs="Times New Roman"/>
          <w:b w:val="0"/>
          <w:bCs w:val="0"/>
          <w:color w:val="000000" w:themeColor="text1"/>
          <w:lang w:val="en-US"/>
        </w:rPr>
        <w:t>limitado</w:t>
      </w:r>
      <w:proofErr w:type="spellEnd"/>
      <w:r w:rsidRPr="2CE61FB2">
        <w:rPr>
          <w:rFonts w:eastAsia="Times New Roman" w:cs="Times New Roman"/>
          <w:b w:val="0"/>
          <w:bCs w:val="0"/>
          <w:color w:val="000000" w:themeColor="text1"/>
          <w:lang w:val="en-US"/>
        </w:rPr>
        <w:t xml:space="preserve"> al </w:t>
      </w:r>
      <w:proofErr w:type="spellStart"/>
      <w:r w:rsidRPr="2CE61FB2">
        <w:rPr>
          <w:rFonts w:eastAsia="Times New Roman" w:cs="Times New Roman"/>
          <w:b w:val="0"/>
          <w:bCs w:val="0"/>
          <w:color w:val="000000" w:themeColor="text1"/>
          <w:lang w:val="en-US"/>
        </w:rPr>
        <w:t>agua</w:t>
      </w:r>
      <w:proofErr w:type="spellEnd"/>
      <w:r w:rsidRPr="2CE61FB2">
        <w:rPr>
          <w:rFonts w:eastAsia="Times New Roman" w:cs="Times New Roman"/>
          <w:b w:val="0"/>
          <w:bCs w:val="0"/>
          <w:color w:val="000000" w:themeColor="text1"/>
          <w:lang w:val="en-US"/>
        </w:rPr>
        <w:t xml:space="preserve"> potable se </w:t>
      </w:r>
      <w:proofErr w:type="spellStart"/>
      <w:r w:rsidRPr="2CE61FB2">
        <w:rPr>
          <w:rFonts w:eastAsia="Times New Roman" w:cs="Times New Roman"/>
          <w:b w:val="0"/>
          <w:bCs w:val="0"/>
          <w:color w:val="000000" w:themeColor="text1"/>
          <w:lang w:val="en-US"/>
        </w:rPr>
        <w:t>presenta</w:t>
      </w:r>
      <w:proofErr w:type="spellEnd"/>
      <w:r w:rsidRPr="2CE61FB2">
        <w:rPr>
          <w:rFonts w:eastAsia="Times New Roman" w:cs="Times New Roman"/>
          <w:b w:val="0"/>
          <w:bCs w:val="0"/>
          <w:color w:val="000000" w:themeColor="text1"/>
          <w:lang w:val="en-US"/>
        </w:rPr>
        <w:t xml:space="preserve"> </w:t>
      </w:r>
      <w:proofErr w:type="spellStart"/>
      <w:r w:rsidRPr="2CE61FB2">
        <w:rPr>
          <w:rFonts w:eastAsia="Times New Roman" w:cs="Times New Roman"/>
          <w:b w:val="0"/>
          <w:bCs w:val="0"/>
          <w:color w:val="000000" w:themeColor="text1"/>
          <w:lang w:val="en-US"/>
        </w:rPr>
        <w:t>como</w:t>
      </w:r>
      <w:proofErr w:type="spellEnd"/>
      <w:r w:rsidRPr="2CE61FB2">
        <w:rPr>
          <w:rFonts w:eastAsia="Times New Roman" w:cs="Times New Roman"/>
          <w:b w:val="0"/>
          <w:bCs w:val="0"/>
          <w:color w:val="000000" w:themeColor="text1"/>
          <w:lang w:val="en-US"/>
        </w:rPr>
        <w:t xml:space="preserve"> </w:t>
      </w:r>
      <w:proofErr w:type="spellStart"/>
      <w:r w:rsidRPr="2CE61FB2">
        <w:rPr>
          <w:rFonts w:eastAsia="Times New Roman" w:cs="Times New Roman"/>
          <w:b w:val="0"/>
          <w:bCs w:val="0"/>
          <w:color w:val="000000" w:themeColor="text1"/>
          <w:lang w:val="en-US"/>
        </w:rPr>
        <w:t>una</w:t>
      </w:r>
      <w:proofErr w:type="spellEnd"/>
      <w:r w:rsidRPr="2CE61FB2">
        <w:rPr>
          <w:rFonts w:eastAsia="Times New Roman" w:cs="Times New Roman"/>
          <w:b w:val="0"/>
          <w:bCs w:val="0"/>
          <w:color w:val="000000" w:themeColor="text1"/>
          <w:lang w:val="en-US"/>
        </w:rPr>
        <w:t xml:space="preserve"> </w:t>
      </w:r>
      <w:proofErr w:type="spellStart"/>
      <w:r w:rsidRPr="2CE61FB2">
        <w:rPr>
          <w:rFonts w:eastAsia="Times New Roman" w:cs="Times New Roman"/>
          <w:b w:val="0"/>
          <w:bCs w:val="0"/>
          <w:color w:val="000000" w:themeColor="text1"/>
          <w:lang w:val="en-US"/>
        </w:rPr>
        <w:t>preocupación</w:t>
      </w:r>
      <w:proofErr w:type="spellEnd"/>
      <w:r w:rsidRPr="2CE61FB2">
        <w:rPr>
          <w:rFonts w:eastAsia="Times New Roman" w:cs="Times New Roman"/>
          <w:b w:val="0"/>
          <w:bCs w:val="0"/>
          <w:color w:val="000000" w:themeColor="text1"/>
          <w:lang w:val="en-US"/>
        </w:rPr>
        <w:t xml:space="preserve"> fundamental para la </w:t>
      </w:r>
      <w:proofErr w:type="spellStart"/>
      <w:r w:rsidRPr="2CE61FB2">
        <w:rPr>
          <w:rFonts w:eastAsia="Times New Roman" w:cs="Times New Roman"/>
          <w:b w:val="0"/>
          <w:bCs w:val="0"/>
          <w:color w:val="000000" w:themeColor="text1"/>
          <w:lang w:val="en-US"/>
        </w:rPr>
        <w:t>vida</w:t>
      </w:r>
      <w:proofErr w:type="spellEnd"/>
      <w:r w:rsidRPr="2CE61FB2">
        <w:rPr>
          <w:rFonts w:eastAsia="Times New Roman" w:cs="Times New Roman"/>
          <w:b w:val="0"/>
          <w:bCs w:val="0"/>
          <w:color w:val="000000" w:themeColor="text1"/>
          <w:lang w:val="en-US"/>
        </w:rPr>
        <w:t xml:space="preserve"> y </w:t>
      </w:r>
      <w:proofErr w:type="spellStart"/>
      <w:r w:rsidRPr="2CE61FB2">
        <w:rPr>
          <w:rFonts w:eastAsia="Times New Roman" w:cs="Times New Roman"/>
          <w:b w:val="0"/>
          <w:bCs w:val="0"/>
          <w:color w:val="000000" w:themeColor="text1"/>
          <w:lang w:val="en-US"/>
        </w:rPr>
        <w:t>el</w:t>
      </w:r>
      <w:proofErr w:type="spellEnd"/>
      <w:r w:rsidRPr="2CE61FB2">
        <w:rPr>
          <w:rFonts w:eastAsia="Times New Roman" w:cs="Times New Roman"/>
          <w:b w:val="0"/>
          <w:bCs w:val="0"/>
          <w:color w:val="000000" w:themeColor="text1"/>
          <w:lang w:val="en-US"/>
        </w:rPr>
        <w:t xml:space="preserve"> </w:t>
      </w:r>
      <w:proofErr w:type="spellStart"/>
      <w:r w:rsidRPr="2CE61FB2">
        <w:rPr>
          <w:rFonts w:eastAsia="Times New Roman" w:cs="Times New Roman"/>
          <w:b w:val="0"/>
          <w:bCs w:val="0"/>
          <w:color w:val="000000" w:themeColor="text1"/>
          <w:lang w:val="en-US"/>
        </w:rPr>
        <w:t>desarrollo</w:t>
      </w:r>
      <w:proofErr w:type="spellEnd"/>
      <w:r w:rsidRPr="2CE61FB2">
        <w:rPr>
          <w:rFonts w:eastAsia="Times New Roman" w:cs="Times New Roman"/>
          <w:b w:val="0"/>
          <w:bCs w:val="0"/>
          <w:color w:val="000000" w:themeColor="text1"/>
          <w:lang w:val="en-US"/>
        </w:rPr>
        <w:t xml:space="preserve"> </w:t>
      </w:r>
      <w:proofErr w:type="spellStart"/>
      <w:r w:rsidRPr="2CE61FB2">
        <w:rPr>
          <w:rFonts w:eastAsia="Times New Roman" w:cs="Times New Roman"/>
          <w:b w:val="0"/>
          <w:bCs w:val="0"/>
          <w:color w:val="000000" w:themeColor="text1"/>
          <w:lang w:val="en-US"/>
        </w:rPr>
        <w:t>humano</w:t>
      </w:r>
      <w:proofErr w:type="spellEnd"/>
      <w:r w:rsidRPr="2CE61FB2">
        <w:rPr>
          <w:rFonts w:eastAsia="Times New Roman" w:cs="Times New Roman"/>
          <w:b w:val="0"/>
          <w:bCs w:val="0"/>
          <w:color w:val="000000" w:themeColor="text1"/>
          <w:lang w:val="en-US"/>
        </w:rPr>
        <w:t xml:space="preserve">. La </w:t>
      </w:r>
      <w:proofErr w:type="spellStart"/>
      <w:r w:rsidRPr="2CE61FB2">
        <w:rPr>
          <w:rFonts w:eastAsia="Times New Roman" w:cs="Times New Roman"/>
          <w:b w:val="0"/>
          <w:bCs w:val="0"/>
          <w:color w:val="000000" w:themeColor="text1"/>
          <w:lang w:val="en-US"/>
        </w:rPr>
        <w:t>Organización</w:t>
      </w:r>
      <w:proofErr w:type="spellEnd"/>
      <w:r w:rsidRPr="2CE61FB2">
        <w:rPr>
          <w:rFonts w:eastAsia="Times New Roman" w:cs="Times New Roman"/>
          <w:b w:val="0"/>
          <w:bCs w:val="0"/>
          <w:color w:val="000000" w:themeColor="text1"/>
          <w:lang w:val="en-US"/>
        </w:rPr>
        <w:t xml:space="preserve"> Mundial de la Salud </w:t>
      </w:r>
      <w:proofErr w:type="spellStart"/>
      <w:r w:rsidRPr="2CE61FB2">
        <w:rPr>
          <w:rFonts w:eastAsia="Times New Roman" w:cs="Times New Roman"/>
          <w:b w:val="0"/>
          <w:bCs w:val="0"/>
          <w:color w:val="000000" w:themeColor="text1"/>
          <w:lang w:val="en-US"/>
        </w:rPr>
        <w:t>subraya</w:t>
      </w:r>
      <w:proofErr w:type="spellEnd"/>
      <w:r w:rsidRPr="2CE61FB2">
        <w:rPr>
          <w:rFonts w:eastAsia="Times New Roman" w:cs="Times New Roman"/>
          <w:b w:val="0"/>
          <w:bCs w:val="0"/>
          <w:color w:val="000000" w:themeColor="text1"/>
          <w:lang w:val="en-US"/>
        </w:rPr>
        <w:t xml:space="preserve"> la </w:t>
      </w:r>
      <w:proofErr w:type="spellStart"/>
      <w:r w:rsidRPr="2CE61FB2">
        <w:rPr>
          <w:rFonts w:eastAsia="Times New Roman" w:cs="Times New Roman"/>
          <w:b w:val="0"/>
          <w:bCs w:val="0"/>
          <w:color w:val="000000" w:themeColor="text1"/>
          <w:lang w:val="en-US"/>
        </w:rPr>
        <w:t>importancia</w:t>
      </w:r>
      <w:proofErr w:type="spellEnd"/>
      <w:r w:rsidRPr="2CE61FB2">
        <w:rPr>
          <w:rFonts w:eastAsia="Times New Roman" w:cs="Times New Roman"/>
          <w:b w:val="0"/>
          <w:bCs w:val="0"/>
          <w:color w:val="000000" w:themeColor="text1"/>
          <w:lang w:val="en-US"/>
        </w:rPr>
        <w:t xml:space="preserve"> vital del </w:t>
      </w:r>
      <w:proofErr w:type="spellStart"/>
      <w:r w:rsidRPr="2CE61FB2">
        <w:rPr>
          <w:rFonts w:eastAsia="Times New Roman" w:cs="Times New Roman"/>
          <w:b w:val="0"/>
          <w:bCs w:val="0"/>
          <w:color w:val="000000" w:themeColor="text1"/>
          <w:lang w:val="en-US"/>
        </w:rPr>
        <w:t>agua</w:t>
      </w:r>
      <w:proofErr w:type="spellEnd"/>
      <w:r w:rsidRPr="2CE61FB2">
        <w:rPr>
          <w:rFonts w:eastAsia="Times New Roman" w:cs="Times New Roman"/>
          <w:b w:val="0"/>
          <w:bCs w:val="0"/>
          <w:color w:val="000000" w:themeColor="text1"/>
          <w:lang w:val="en-US"/>
        </w:rPr>
        <w:t xml:space="preserve"> </w:t>
      </w:r>
      <w:proofErr w:type="spellStart"/>
      <w:r w:rsidRPr="2CE61FB2">
        <w:rPr>
          <w:rFonts w:eastAsia="Times New Roman" w:cs="Times New Roman"/>
          <w:b w:val="0"/>
          <w:bCs w:val="0"/>
          <w:color w:val="000000" w:themeColor="text1"/>
          <w:lang w:val="en-US"/>
        </w:rPr>
        <w:t>en</w:t>
      </w:r>
      <w:proofErr w:type="spellEnd"/>
      <w:r w:rsidRPr="2CE61FB2">
        <w:rPr>
          <w:rFonts w:eastAsia="Times New Roman" w:cs="Times New Roman"/>
          <w:b w:val="0"/>
          <w:bCs w:val="0"/>
          <w:color w:val="000000" w:themeColor="text1"/>
          <w:lang w:val="en-US"/>
        </w:rPr>
        <w:t xml:space="preserve"> </w:t>
      </w:r>
      <w:proofErr w:type="spellStart"/>
      <w:r w:rsidRPr="2CE61FB2">
        <w:rPr>
          <w:rFonts w:eastAsia="Times New Roman" w:cs="Times New Roman"/>
          <w:b w:val="0"/>
          <w:bCs w:val="0"/>
          <w:color w:val="000000" w:themeColor="text1"/>
          <w:lang w:val="en-US"/>
        </w:rPr>
        <w:t>todas</w:t>
      </w:r>
      <w:proofErr w:type="spellEnd"/>
      <w:r w:rsidRPr="2CE61FB2">
        <w:rPr>
          <w:rFonts w:eastAsia="Times New Roman" w:cs="Times New Roman"/>
          <w:b w:val="0"/>
          <w:bCs w:val="0"/>
          <w:color w:val="000000" w:themeColor="text1"/>
          <w:lang w:val="en-US"/>
        </w:rPr>
        <w:t xml:space="preserve"> sus </w:t>
      </w:r>
      <w:proofErr w:type="spellStart"/>
      <w:r w:rsidRPr="2CE61FB2">
        <w:rPr>
          <w:rFonts w:eastAsia="Times New Roman" w:cs="Times New Roman"/>
          <w:b w:val="0"/>
          <w:bCs w:val="0"/>
          <w:color w:val="000000" w:themeColor="text1"/>
          <w:lang w:val="en-US"/>
        </w:rPr>
        <w:t>formas</w:t>
      </w:r>
      <w:proofErr w:type="spellEnd"/>
      <w:r w:rsidRPr="2CE61FB2">
        <w:rPr>
          <w:rFonts w:eastAsia="Times New Roman" w:cs="Times New Roman"/>
          <w:b w:val="0"/>
          <w:bCs w:val="0"/>
          <w:color w:val="000000" w:themeColor="text1"/>
          <w:lang w:val="en-US"/>
        </w:rPr>
        <w:t xml:space="preserve">, y </w:t>
      </w:r>
      <w:proofErr w:type="spellStart"/>
      <w:r w:rsidRPr="2CE61FB2">
        <w:rPr>
          <w:rFonts w:eastAsia="Times New Roman" w:cs="Times New Roman"/>
          <w:b w:val="0"/>
          <w:bCs w:val="0"/>
          <w:color w:val="000000" w:themeColor="text1"/>
          <w:lang w:val="en-US"/>
        </w:rPr>
        <w:t>señala</w:t>
      </w:r>
      <w:proofErr w:type="spellEnd"/>
      <w:r w:rsidRPr="2CE61FB2">
        <w:rPr>
          <w:rFonts w:eastAsia="Times New Roman" w:cs="Times New Roman"/>
          <w:b w:val="0"/>
          <w:bCs w:val="0"/>
          <w:color w:val="000000" w:themeColor="text1"/>
          <w:lang w:val="en-US"/>
        </w:rPr>
        <w:t xml:space="preserve"> que un gran </w:t>
      </w:r>
      <w:proofErr w:type="spellStart"/>
      <w:r w:rsidRPr="2CE61FB2">
        <w:rPr>
          <w:rFonts w:eastAsia="Times New Roman" w:cs="Times New Roman"/>
          <w:b w:val="0"/>
          <w:bCs w:val="0"/>
          <w:color w:val="000000" w:themeColor="text1"/>
          <w:lang w:val="en-US"/>
        </w:rPr>
        <w:t>porcentaje</w:t>
      </w:r>
      <w:proofErr w:type="spellEnd"/>
      <w:r w:rsidRPr="2CE61FB2">
        <w:rPr>
          <w:rFonts w:eastAsia="Times New Roman" w:cs="Times New Roman"/>
          <w:b w:val="0"/>
          <w:bCs w:val="0"/>
          <w:color w:val="000000" w:themeColor="text1"/>
          <w:lang w:val="en-US"/>
        </w:rPr>
        <w:t xml:space="preserve"> de la población </w:t>
      </w:r>
      <w:proofErr w:type="spellStart"/>
      <w:r w:rsidRPr="2CE61FB2">
        <w:rPr>
          <w:rFonts w:eastAsia="Times New Roman" w:cs="Times New Roman"/>
          <w:b w:val="0"/>
          <w:bCs w:val="0"/>
          <w:color w:val="000000" w:themeColor="text1"/>
          <w:lang w:val="en-US"/>
        </w:rPr>
        <w:t>mundial</w:t>
      </w:r>
      <w:proofErr w:type="spellEnd"/>
      <w:r w:rsidRPr="2CE61FB2">
        <w:rPr>
          <w:rFonts w:eastAsia="Times New Roman" w:cs="Times New Roman"/>
          <w:b w:val="0"/>
          <w:bCs w:val="0"/>
          <w:color w:val="000000" w:themeColor="text1"/>
          <w:lang w:val="en-US"/>
        </w:rPr>
        <w:t xml:space="preserve"> </w:t>
      </w:r>
      <w:proofErr w:type="spellStart"/>
      <w:r w:rsidRPr="2CE61FB2">
        <w:rPr>
          <w:rFonts w:eastAsia="Times New Roman" w:cs="Times New Roman"/>
          <w:b w:val="0"/>
          <w:bCs w:val="0"/>
          <w:color w:val="000000" w:themeColor="text1"/>
          <w:lang w:val="en-US"/>
        </w:rPr>
        <w:t>utiliza</w:t>
      </w:r>
      <w:proofErr w:type="spellEnd"/>
      <w:r w:rsidRPr="2CE61FB2">
        <w:rPr>
          <w:rFonts w:eastAsia="Times New Roman" w:cs="Times New Roman"/>
          <w:b w:val="0"/>
          <w:bCs w:val="0"/>
          <w:color w:val="000000" w:themeColor="text1"/>
          <w:lang w:val="en-US"/>
        </w:rPr>
        <w:t xml:space="preserve"> </w:t>
      </w:r>
      <w:proofErr w:type="spellStart"/>
      <w:r w:rsidRPr="2CE61FB2">
        <w:rPr>
          <w:rFonts w:eastAsia="Times New Roman" w:cs="Times New Roman"/>
          <w:b w:val="0"/>
          <w:bCs w:val="0"/>
          <w:color w:val="000000" w:themeColor="text1"/>
          <w:lang w:val="en-US"/>
        </w:rPr>
        <w:t>fuentes</w:t>
      </w:r>
      <w:proofErr w:type="spellEnd"/>
      <w:r w:rsidRPr="2CE61FB2">
        <w:rPr>
          <w:rFonts w:eastAsia="Times New Roman" w:cs="Times New Roman"/>
          <w:b w:val="0"/>
          <w:bCs w:val="0"/>
          <w:color w:val="000000" w:themeColor="text1"/>
          <w:lang w:val="en-US"/>
        </w:rPr>
        <w:t xml:space="preserve"> de </w:t>
      </w:r>
      <w:proofErr w:type="spellStart"/>
      <w:r w:rsidRPr="2CE61FB2">
        <w:rPr>
          <w:rFonts w:eastAsia="Times New Roman" w:cs="Times New Roman"/>
          <w:b w:val="0"/>
          <w:bCs w:val="0"/>
          <w:color w:val="000000" w:themeColor="text1"/>
          <w:lang w:val="en-US"/>
        </w:rPr>
        <w:t>agua</w:t>
      </w:r>
      <w:proofErr w:type="spellEnd"/>
      <w:r w:rsidRPr="2CE61FB2">
        <w:rPr>
          <w:rFonts w:eastAsia="Times New Roman" w:cs="Times New Roman"/>
          <w:b w:val="0"/>
          <w:bCs w:val="0"/>
          <w:color w:val="000000" w:themeColor="text1"/>
          <w:lang w:val="en-US"/>
        </w:rPr>
        <w:t xml:space="preserve"> no </w:t>
      </w:r>
      <w:proofErr w:type="spellStart"/>
      <w:r w:rsidRPr="2CE61FB2">
        <w:rPr>
          <w:rFonts w:eastAsia="Times New Roman" w:cs="Times New Roman"/>
          <w:b w:val="0"/>
          <w:bCs w:val="0"/>
          <w:color w:val="000000" w:themeColor="text1"/>
          <w:lang w:val="en-US"/>
        </w:rPr>
        <w:t>mejoradas</w:t>
      </w:r>
      <w:proofErr w:type="spellEnd"/>
      <w:r w:rsidRPr="2CE61FB2">
        <w:rPr>
          <w:rFonts w:eastAsia="Times New Roman" w:cs="Times New Roman"/>
          <w:b w:val="0"/>
          <w:bCs w:val="0"/>
          <w:color w:val="000000" w:themeColor="text1"/>
          <w:lang w:val="en-US"/>
        </w:rPr>
        <w:t xml:space="preserve">, </w:t>
      </w:r>
      <w:proofErr w:type="spellStart"/>
      <w:r w:rsidRPr="2CE61FB2">
        <w:rPr>
          <w:rFonts w:eastAsia="Times New Roman" w:cs="Times New Roman"/>
          <w:b w:val="0"/>
          <w:bCs w:val="0"/>
          <w:color w:val="000000" w:themeColor="text1"/>
          <w:lang w:val="en-US"/>
        </w:rPr>
        <w:t>como</w:t>
      </w:r>
      <w:proofErr w:type="spellEnd"/>
      <w:r w:rsidRPr="2CE61FB2">
        <w:rPr>
          <w:rFonts w:eastAsia="Times New Roman" w:cs="Times New Roman"/>
          <w:b w:val="0"/>
          <w:bCs w:val="0"/>
          <w:color w:val="000000" w:themeColor="text1"/>
          <w:lang w:val="en-US"/>
        </w:rPr>
        <w:t xml:space="preserve"> </w:t>
      </w:r>
      <w:proofErr w:type="spellStart"/>
      <w:r w:rsidRPr="2CE61FB2">
        <w:rPr>
          <w:rFonts w:eastAsia="Times New Roman" w:cs="Times New Roman"/>
          <w:b w:val="0"/>
          <w:bCs w:val="0"/>
          <w:color w:val="000000" w:themeColor="text1"/>
          <w:lang w:val="en-US"/>
        </w:rPr>
        <w:t>aguas</w:t>
      </w:r>
      <w:proofErr w:type="spellEnd"/>
      <w:r w:rsidRPr="2CE61FB2">
        <w:rPr>
          <w:rFonts w:eastAsia="Times New Roman" w:cs="Times New Roman"/>
          <w:b w:val="0"/>
          <w:bCs w:val="0"/>
          <w:color w:val="000000" w:themeColor="text1"/>
          <w:lang w:val="en-US"/>
        </w:rPr>
        <w:t xml:space="preserve"> </w:t>
      </w:r>
      <w:proofErr w:type="spellStart"/>
      <w:r w:rsidRPr="2CE61FB2">
        <w:rPr>
          <w:rFonts w:eastAsia="Times New Roman" w:cs="Times New Roman"/>
          <w:b w:val="0"/>
          <w:bCs w:val="0"/>
          <w:color w:val="000000" w:themeColor="text1"/>
          <w:lang w:val="en-US"/>
        </w:rPr>
        <w:t>superficiales</w:t>
      </w:r>
      <w:proofErr w:type="spellEnd"/>
      <w:r w:rsidRPr="2CE61FB2">
        <w:rPr>
          <w:rFonts w:eastAsia="Times New Roman" w:cs="Times New Roman"/>
          <w:b w:val="0"/>
          <w:bCs w:val="0"/>
          <w:color w:val="000000" w:themeColor="text1"/>
          <w:lang w:val="en-US"/>
        </w:rPr>
        <w:t xml:space="preserve"> y </w:t>
      </w:r>
      <w:proofErr w:type="spellStart"/>
      <w:r w:rsidRPr="2CE61FB2">
        <w:rPr>
          <w:rFonts w:eastAsia="Times New Roman" w:cs="Times New Roman"/>
          <w:b w:val="0"/>
          <w:bCs w:val="0"/>
          <w:color w:val="000000" w:themeColor="text1"/>
          <w:lang w:val="en-US"/>
        </w:rPr>
        <w:t>pozos</w:t>
      </w:r>
      <w:proofErr w:type="spellEnd"/>
      <w:r w:rsidRPr="2CE61FB2">
        <w:rPr>
          <w:rFonts w:eastAsia="Times New Roman" w:cs="Times New Roman"/>
          <w:b w:val="0"/>
          <w:bCs w:val="0"/>
          <w:color w:val="000000" w:themeColor="text1"/>
          <w:lang w:val="en-US"/>
        </w:rPr>
        <w:t xml:space="preserve"> no </w:t>
      </w:r>
      <w:proofErr w:type="spellStart"/>
      <w:r w:rsidRPr="2CE61FB2">
        <w:rPr>
          <w:rFonts w:eastAsia="Times New Roman" w:cs="Times New Roman"/>
          <w:b w:val="0"/>
          <w:bCs w:val="0"/>
          <w:color w:val="000000" w:themeColor="text1"/>
          <w:lang w:val="en-US"/>
        </w:rPr>
        <w:t>protegidos</w:t>
      </w:r>
      <w:proofErr w:type="spellEnd"/>
      <w:r w:rsidRPr="2CE61FB2">
        <w:rPr>
          <w:rFonts w:eastAsia="Times New Roman" w:cs="Times New Roman"/>
          <w:b w:val="0"/>
          <w:bCs w:val="0"/>
          <w:color w:val="000000" w:themeColor="text1"/>
          <w:lang w:val="en-US"/>
        </w:rPr>
        <w:t xml:space="preserve"> (OMS, 2002). </w:t>
      </w:r>
      <w:proofErr w:type="spellStart"/>
      <w:r w:rsidRPr="2CE61FB2">
        <w:rPr>
          <w:rFonts w:eastAsia="Times New Roman" w:cs="Times New Roman"/>
          <w:b w:val="0"/>
          <w:bCs w:val="0"/>
          <w:color w:val="000000" w:themeColor="text1"/>
          <w:lang w:val="en-US"/>
        </w:rPr>
        <w:t>Además</w:t>
      </w:r>
      <w:proofErr w:type="spellEnd"/>
      <w:r w:rsidRPr="2CE61FB2">
        <w:rPr>
          <w:rFonts w:eastAsia="Times New Roman" w:cs="Times New Roman"/>
          <w:b w:val="0"/>
          <w:bCs w:val="0"/>
          <w:color w:val="000000" w:themeColor="text1"/>
          <w:lang w:val="en-US"/>
        </w:rPr>
        <w:t xml:space="preserve">, </w:t>
      </w:r>
      <w:proofErr w:type="spellStart"/>
      <w:r w:rsidRPr="2CE61FB2">
        <w:rPr>
          <w:rFonts w:eastAsia="Times New Roman" w:cs="Times New Roman"/>
          <w:b w:val="0"/>
          <w:bCs w:val="0"/>
          <w:color w:val="000000" w:themeColor="text1"/>
          <w:lang w:val="en-US"/>
        </w:rPr>
        <w:t>factores</w:t>
      </w:r>
      <w:proofErr w:type="spellEnd"/>
      <w:r w:rsidRPr="2CE61FB2">
        <w:rPr>
          <w:rFonts w:eastAsia="Times New Roman" w:cs="Times New Roman"/>
          <w:b w:val="0"/>
          <w:bCs w:val="0"/>
          <w:color w:val="000000" w:themeColor="text1"/>
          <w:lang w:val="en-US"/>
        </w:rPr>
        <w:t xml:space="preserve"> </w:t>
      </w:r>
      <w:proofErr w:type="spellStart"/>
      <w:r w:rsidRPr="2CE61FB2">
        <w:rPr>
          <w:rFonts w:eastAsia="Times New Roman" w:cs="Times New Roman"/>
          <w:b w:val="0"/>
          <w:bCs w:val="0"/>
          <w:color w:val="000000" w:themeColor="text1"/>
          <w:lang w:val="en-US"/>
        </w:rPr>
        <w:t>como</w:t>
      </w:r>
      <w:proofErr w:type="spellEnd"/>
      <w:r w:rsidRPr="2CE61FB2">
        <w:rPr>
          <w:rFonts w:eastAsia="Times New Roman" w:cs="Times New Roman"/>
          <w:b w:val="0"/>
          <w:bCs w:val="0"/>
          <w:color w:val="000000" w:themeColor="text1"/>
          <w:lang w:val="en-US"/>
        </w:rPr>
        <w:t xml:space="preserve"> la </w:t>
      </w:r>
      <w:proofErr w:type="spellStart"/>
      <w:r w:rsidRPr="2CE61FB2">
        <w:rPr>
          <w:rFonts w:eastAsia="Times New Roman" w:cs="Times New Roman"/>
          <w:b w:val="0"/>
          <w:bCs w:val="0"/>
          <w:color w:val="000000" w:themeColor="text1"/>
          <w:lang w:val="en-US"/>
        </w:rPr>
        <w:t>variabilidad</w:t>
      </w:r>
      <w:proofErr w:type="spellEnd"/>
      <w:r w:rsidRPr="2CE61FB2">
        <w:rPr>
          <w:rFonts w:eastAsia="Times New Roman" w:cs="Times New Roman"/>
          <w:b w:val="0"/>
          <w:bCs w:val="0"/>
          <w:color w:val="000000" w:themeColor="text1"/>
          <w:lang w:val="en-US"/>
        </w:rPr>
        <w:t xml:space="preserve"> </w:t>
      </w:r>
      <w:proofErr w:type="spellStart"/>
      <w:r w:rsidRPr="2CE61FB2">
        <w:rPr>
          <w:rFonts w:eastAsia="Times New Roman" w:cs="Times New Roman"/>
          <w:b w:val="0"/>
          <w:bCs w:val="0"/>
          <w:color w:val="000000" w:themeColor="text1"/>
          <w:lang w:val="en-US"/>
        </w:rPr>
        <w:t>climática</w:t>
      </w:r>
      <w:proofErr w:type="spellEnd"/>
      <w:r w:rsidRPr="2CE61FB2">
        <w:rPr>
          <w:rFonts w:eastAsia="Times New Roman" w:cs="Times New Roman"/>
          <w:b w:val="0"/>
          <w:bCs w:val="0"/>
          <w:color w:val="000000" w:themeColor="text1"/>
          <w:lang w:val="en-US"/>
        </w:rPr>
        <w:t xml:space="preserve"> y </w:t>
      </w:r>
      <w:proofErr w:type="spellStart"/>
      <w:r w:rsidRPr="2CE61FB2">
        <w:rPr>
          <w:rFonts w:eastAsia="Times New Roman" w:cs="Times New Roman"/>
          <w:b w:val="0"/>
          <w:bCs w:val="0"/>
          <w:color w:val="000000" w:themeColor="text1"/>
          <w:lang w:val="en-US"/>
        </w:rPr>
        <w:t>el</w:t>
      </w:r>
      <w:proofErr w:type="spellEnd"/>
      <w:r w:rsidRPr="2CE61FB2">
        <w:rPr>
          <w:rFonts w:eastAsia="Times New Roman" w:cs="Times New Roman"/>
          <w:b w:val="0"/>
          <w:bCs w:val="0"/>
          <w:color w:val="000000" w:themeColor="text1"/>
          <w:lang w:val="en-US"/>
        </w:rPr>
        <w:t xml:space="preserve"> </w:t>
      </w:r>
      <w:proofErr w:type="spellStart"/>
      <w:r w:rsidRPr="2CE61FB2">
        <w:rPr>
          <w:rFonts w:eastAsia="Times New Roman" w:cs="Times New Roman"/>
          <w:b w:val="0"/>
          <w:bCs w:val="0"/>
          <w:color w:val="000000" w:themeColor="text1"/>
          <w:lang w:val="en-US"/>
        </w:rPr>
        <w:t>crecimiento</w:t>
      </w:r>
      <w:proofErr w:type="spellEnd"/>
      <w:r w:rsidRPr="2CE61FB2">
        <w:rPr>
          <w:rFonts w:eastAsia="Times New Roman" w:cs="Times New Roman"/>
          <w:b w:val="0"/>
          <w:bCs w:val="0"/>
          <w:color w:val="000000" w:themeColor="text1"/>
          <w:lang w:val="en-US"/>
        </w:rPr>
        <w:t xml:space="preserve"> </w:t>
      </w:r>
      <w:proofErr w:type="spellStart"/>
      <w:r w:rsidRPr="2CE61FB2">
        <w:rPr>
          <w:rFonts w:eastAsia="Times New Roman" w:cs="Times New Roman"/>
          <w:b w:val="0"/>
          <w:bCs w:val="0"/>
          <w:color w:val="000000" w:themeColor="text1"/>
          <w:lang w:val="en-US"/>
        </w:rPr>
        <w:t>demográfico</w:t>
      </w:r>
      <w:proofErr w:type="spellEnd"/>
      <w:r w:rsidRPr="2CE61FB2">
        <w:rPr>
          <w:rFonts w:eastAsia="Times New Roman" w:cs="Times New Roman"/>
          <w:b w:val="0"/>
          <w:bCs w:val="0"/>
          <w:color w:val="000000" w:themeColor="text1"/>
          <w:lang w:val="en-US"/>
        </w:rPr>
        <w:t xml:space="preserve"> </w:t>
      </w:r>
      <w:proofErr w:type="spellStart"/>
      <w:r w:rsidRPr="2CE61FB2">
        <w:rPr>
          <w:rFonts w:eastAsia="Times New Roman" w:cs="Times New Roman"/>
          <w:b w:val="0"/>
          <w:bCs w:val="0"/>
          <w:color w:val="000000" w:themeColor="text1"/>
          <w:lang w:val="en-US"/>
        </w:rPr>
        <w:t>están</w:t>
      </w:r>
      <w:proofErr w:type="spellEnd"/>
      <w:r w:rsidRPr="2CE61FB2">
        <w:rPr>
          <w:rFonts w:eastAsia="Times New Roman" w:cs="Times New Roman"/>
          <w:b w:val="0"/>
          <w:bCs w:val="0"/>
          <w:color w:val="000000" w:themeColor="text1"/>
          <w:lang w:val="en-US"/>
        </w:rPr>
        <w:t xml:space="preserve"> </w:t>
      </w:r>
      <w:proofErr w:type="spellStart"/>
      <w:r w:rsidRPr="2CE61FB2">
        <w:rPr>
          <w:rFonts w:eastAsia="Times New Roman" w:cs="Times New Roman"/>
          <w:b w:val="0"/>
          <w:bCs w:val="0"/>
          <w:color w:val="000000" w:themeColor="text1"/>
          <w:lang w:val="en-US"/>
        </w:rPr>
        <w:t>exacerbando</w:t>
      </w:r>
      <w:proofErr w:type="spellEnd"/>
      <w:r w:rsidRPr="2CE61FB2">
        <w:rPr>
          <w:rFonts w:eastAsia="Times New Roman" w:cs="Times New Roman"/>
          <w:b w:val="0"/>
          <w:bCs w:val="0"/>
          <w:color w:val="000000" w:themeColor="text1"/>
          <w:lang w:val="en-US"/>
        </w:rPr>
        <w:t xml:space="preserve"> </w:t>
      </w:r>
      <w:proofErr w:type="spellStart"/>
      <w:r w:rsidRPr="2CE61FB2">
        <w:rPr>
          <w:rFonts w:eastAsia="Times New Roman" w:cs="Times New Roman"/>
          <w:b w:val="0"/>
          <w:bCs w:val="0"/>
          <w:color w:val="000000" w:themeColor="text1"/>
          <w:lang w:val="en-US"/>
        </w:rPr>
        <w:t>esta</w:t>
      </w:r>
      <w:proofErr w:type="spellEnd"/>
      <w:r w:rsidRPr="2CE61FB2">
        <w:rPr>
          <w:rFonts w:eastAsia="Times New Roman" w:cs="Times New Roman"/>
          <w:b w:val="0"/>
          <w:bCs w:val="0"/>
          <w:color w:val="000000" w:themeColor="text1"/>
          <w:lang w:val="en-US"/>
        </w:rPr>
        <w:t xml:space="preserve"> crisis. (Aguirre, S. E., </w:t>
      </w:r>
      <w:proofErr w:type="spellStart"/>
      <w:r w:rsidRPr="2CE61FB2">
        <w:rPr>
          <w:rFonts w:eastAsia="Times New Roman" w:cs="Times New Roman"/>
          <w:b w:val="0"/>
          <w:bCs w:val="0"/>
          <w:color w:val="000000" w:themeColor="text1"/>
          <w:lang w:val="en-US"/>
        </w:rPr>
        <w:t>Piraneque</w:t>
      </w:r>
      <w:proofErr w:type="spellEnd"/>
      <w:r w:rsidRPr="2CE61FB2">
        <w:rPr>
          <w:rFonts w:eastAsia="Times New Roman" w:cs="Times New Roman"/>
          <w:b w:val="0"/>
          <w:bCs w:val="0"/>
          <w:color w:val="000000" w:themeColor="text1"/>
          <w:lang w:val="en-US"/>
        </w:rPr>
        <w:t>, N. V., &amp; Cruz, R. K. 2018)</w:t>
      </w:r>
      <w:r w:rsidRPr="2CE61FB2">
        <w:rPr>
          <w:rFonts w:eastAsia="Times New Roman" w:cs="Times New Roman"/>
          <w:b w:val="0"/>
          <w:bCs w:val="0"/>
          <w:color w:val="000000" w:themeColor="text1"/>
        </w:rPr>
        <w:t xml:space="preserve">. </w:t>
      </w:r>
    </w:p>
    <w:p w14:paraId="0ADC2130" w14:textId="3371A4E3" w:rsidR="00510D28" w:rsidRDefault="2CE61FB2" w:rsidP="2CE61FB2">
      <w:pPr>
        <w:spacing w:after="120" w:line="360" w:lineRule="auto"/>
        <w:jc w:val="both"/>
      </w:pPr>
      <w:r w:rsidRPr="2CE61FB2">
        <w:rPr>
          <w:rFonts w:ascii="Times New Roman" w:eastAsia="Times New Roman" w:hAnsi="Times New Roman" w:cs="Times New Roman"/>
          <w:sz w:val="24"/>
          <w:szCs w:val="24"/>
          <w:lang w:val="es-PE"/>
        </w:rPr>
        <w:t xml:space="preserve">Aunque existen estudios previos sobre el uso de Moringa oleífera en la potabilización del agua (Rodríguez-Santos et al., 2018), este estudio se diferencia al integrar estos materiales en un filtro biológico completo y evaluar su efectividad específicamente en el contexto del Río Rímac. La hipótesis subyacente es que la combinación de estos materiales mejorará significativamente la calidad del agua, cumpliendo con los estándares de calidad ambiental para el consumo humano. </w:t>
      </w:r>
    </w:p>
    <w:p w14:paraId="1A5E3890" w14:textId="1007E0BC" w:rsidR="00501878" w:rsidRDefault="2CE61FB2" w:rsidP="2CE61FB2">
      <w:pPr>
        <w:spacing w:after="120" w:line="360" w:lineRule="auto"/>
        <w:jc w:val="both"/>
      </w:pPr>
      <w:r w:rsidRPr="2CE61FB2">
        <w:rPr>
          <w:rFonts w:ascii="Times New Roman" w:eastAsia="Times New Roman" w:hAnsi="Times New Roman" w:cs="Times New Roman"/>
          <w:sz w:val="24"/>
          <w:szCs w:val="24"/>
        </w:rPr>
        <w:t>En este contexto, los filtros biológicos han emergido como una solución prometedora. Este estudio se centra en la implementación de filtros biológicos utilizando una combinación innovadora de Moringa oleífera, carbón activado y filtro de arena para el tratamiento del agua del Río Rímac. La Moringa oleífera, conocida por sus propiedades coagulantes y antimicrobianas, se integra con el carbón activado, reconocido por su capacidad de adsorción de contaminantes, y el filtro de arena, que actúa como una barrera física efectiva.</w:t>
      </w:r>
    </w:p>
    <w:p w14:paraId="40F20B7C" w14:textId="02E57786" w:rsidR="00501878" w:rsidRDefault="2CE61FB2" w:rsidP="2CE61FB2">
      <w:pPr>
        <w:spacing w:after="120" w:line="360" w:lineRule="auto"/>
        <w:jc w:val="both"/>
      </w:pPr>
      <w:r w:rsidRPr="2CE61FB2">
        <w:rPr>
          <w:rFonts w:ascii="Times New Roman" w:eastAsia="Times New Roman" w:hAnsi="Times New Roman" w:cs="Times New Roman"/>
          <w:sz w:val="24"/>
          <w:szCs w:val="24"/>
        </w:rPr>
        <w:lastRenderedPageBreak/>
        <w:t>El diseño de la investigación incluye la implementación y evaluación del filtro biológico en condiciones de laboratorio y en campo, evaluando parámetros físicos, químicos y microbiológicos. Este enfoque no solo busca demostrar la viabilidad técnica del filtro, sino también su aplicabilidad práctica y sostenibilidad en entornos reales.</w:t>
      </w:r>
    </w:p>
    <w:p w14:paraId="62C1D415" w14:textId="77777777" w:rsidR="00501878" w:rsidRDefault="00501878" w:rsidP="493291A6">
      <w:pPr>
        <w:spacing w:after="120" w:line="360" w:lineRule="auto"/>
        <w:jc w:val="both"/>
        <w:rPr>
          <w:rFonts w:ascii="Times New Roman" w:eastAsia="Times New Roman" w:hAnsi="Times New Roman" w:cs="Times New Roman"/>
          <w:color w:val="000000" w:themeColor="text1"/>
          <w:sz w:val="24"/>
          <w:szCs w:val="24"/>
          <w:lang w:val="es-PE"/>
        </w:rPr>
      </w:pPr>
    </w:p>
    <w:p w14:paraId="34E15D58" w14:textId="64F62822" w:rsidR="005C3ECC" w:rsidRPr="00AD5716" w:rsidRDefault="2CE61FB2" w:rsidP="2CE61FB2">
      <w:pPr>
        <w:pStyle w:val="apanivel1"/>
        <w:rPr>
          <w:rFonts w:eastAsia="Times New Roman" w:cs="Times New Roman"/>
          <w:lang w:val="es-ES"/>
        </w:rPr>
      </w:pPr>
      <w:r w:rsidRPr="2CE61FB2">
        <w:rPr>
          <w:rFonts w:eastAsia="Times New Roman" w:cs="Times New Roman"/>
        </w:rPr>
        <w:t>OBJETIVOS DE LA INVESTIGACIÓN</w:t>
      </w:r>
    </w:p>
    <w:p w14:paraId="01B77409" w14:textId="4B743EBE" w:rsidR="005C3ECC" w:rsidRDefault="2CE61FB2" w:rsidP="2CE61FB2">
      <w:pPr>
        <w:pStyle w:val="apanivel2"/>
        <w:numPr>
          <w:ilvl w:val="0"/>
          <w:numId w:val="0"/>
        </w:numPr>
        <w:spacing w:line="240" w:lineRule="auto"/>
        <w:rPr>
          <w:rFonts w:eastAsia="Times New Roman" w:cs="Times New Roman"/>
          <w:color w:val="000000" w:themeColor="text1"/>
          <w:lang w:val="es-ES"/>
        </w:rPr>
      </w:pPr>
      <w:r w:rsidRPr="2CE61FB2">
        <w:rPr>
          <w:rFonts w:eastAsia="Times New Roman" w:cs="Times New Roman"/>
          <w:color w:val="000000" w:themeColor="text1"/>
        </w:rPr>
        <w:t xml:space="preserve">Objetivo General </w:t>
      </w:r>
    </w:p>
    <w:p w14:paraId="0FD503AF" w14:textId="033DA0F2" w:rsidR="005C3ECC" w:rsidRPr="00B96D76" w:rsidRDefault="2CE61FB2" w:rsidP="2CE61FB2">
      <w:pPr>
        <w:spacing w:after="120" w:line="360" w:lineRule="auto"/>
        <w:ind w:firstLine="708"/>
        <w:jc w:val="both"/>
      </w:pPr>
      <w:r w:rsidRPr="2CE61FB2">
        <w:rPr>
          <w:rFonts w:ascii="Times New Roman" w:eastAsia="Times New Roman" w:hAnsi="Times New Roman" w:cs="Times New Roman"/>
          <w:sz w:val="24"/>
          <w:szCs w:val="24"/>
          <w:lang w:val="es-PE"/>
        </w:rPr>
        <w:t>Evaluar la efectividad de los filtros biológicos utilizando Moringa oleífera, carbón activado y filtro de arena para mejorar la calidad del agua del Río Rímac destinada al consumo humano.</w:t>
      </w:r>
    </w:p>
    <w:p w14:paraId="554D8D0A" w14:textId="1FB71163" w:rsidR="2CE61FB2" w:rsidRDefault="2CE61FB2" w:rsidP="2CE61FB2">
      <w:pPr>
        <w:pStyle w:val="apanivel2"/>
        <w:numPr>
          <w:ilvl w:val="0"/>
          <w:numId w:val="0"/>
        </w:numPr>
        <w:spacing w:line="240" w:lineRule="auto"/>
        <w:rPr>
          <w:rFonts w:eastAsia="Times New Roman" w:cs="Times New Roman"/>
          <w:color w:val="000000" w:themeColor="text1"/>
          <w:lang w:val="es-ES"/>
        </w:rPr>
      </w:pPr>
      <w:r w:rsidRPr="2CE61FB2">
        <w:rPr>
          <w:rFonts w:eastAsia="Times New Roman" w:cs="Times New Roman"/>
          <w:color w:val="000000" w:themeColor="text1"/>
        </w:rPr>
        <w:t>Objetivos Específicos</w:t>
      </w:r>
    </w:p>
    <w:p w14:paraId="1665BD65" w14:textId="5E8E4938" w:rsidR="005C3ECC" w:rsidRDefault="2CE61FB2" w:rsidP="0CCB8E90">
      <w:pPr>
        <w:pStyle w:val="Prrafodelista"/>
        <w:numPr>
          <w:ilvl w:val="0"/>
          <w:numId w:val="9"/>
        </w:numPr>
        <w:spacing w:after="120" w:line="360" w:lineRule="auto"/>
        <w:jc w:val="both"/>
        <w:rPr>
          <w:rFonts w:ascii="Times New Roman" w:eastAsia="Times New Roman" w:hAnsi="Times New Roman" w:cs="Times New Roman"/>
          <w:sz w:val="24"/>
          <w:szCs w:val="24"/>
        </w:rPr>
      </w:pPr>
      <w:r w:rsidRPr="2CE61FB2">
        <w:rPr>
          <w:rFonts w:ascii="Times New Roman" w:eastAsia="Times New Roman" w:hAnsi="Times New Roman" w:cs="Times New Roman"/>
          <w:sz w:val="24"/>
          <w:szCs w:val="24"/>
        </w:rPr>
        <w:t xml:space="preserve">Comparar los parámetros de calidad del agua (como pH, Conductividad Eléctrica, Oxígeno Disuelto, Demanda Bioquímica de Oxígeno, Sólidos Totales, Turbidez, </w:t>
      </w:r>
      <w:proofErr w:type="spellStart"/>
      <w:r w:rsidRPr="2CE61FB2">
        <w:rPr>
          <w:rFonts w:ascii="Times New Roman" w:eastAsia="Times New Roman" w:hAnsi="Times New Roman" w:cs="Times New Roman"/>
          <w:sz w:val="24"/>
          <w:szCs w:val="24"/>
        </w:rPr>
        <w:t>Escherichia</w:t>
      </w:r>
      <w:proofErr w:type="spellEnd"/>
      <w:r w:rsidRPr="2CE61FB2">
        <w:rPr>
          <w:rFonts w:ascii="Times New Roman" w:eastAsia="Times New Roman" w:hAnsi="Times New Roman" w:cs="Times New Roman"/>
          <w:sz w:val="24"/>
          <w:szCs w:val="24"/>
        </w:rPr>
        <w:t xml:space="preserve"> </w:t>
      </w:r>
      <w:proofErr w:type="spellStart"/>
      <w:r w:rsidRPr="2CE61FB2">
        <w:rPr>
          <w:rFonts w:ascii="Times New Roman" w:eastAsia="Times New Roman" w:hAnsi="Times New Roman" w:cs="Times New Roman"/>
          <w:sz w:val="24"/>
          <w:szCs w:val="24"/>
        </w:rPr>
        <w:t>coli</w:t>
      </w:r>
      <w:proofErr w:type="spellEnd"/>
      <w:r w:rsidRPr="2CE61FB2">
        <w:rPr>
          <w:rFonts w:ascii="Times New Roman" w:eastAsia="Times New Roman" w:hAnsi="Times New Roman" w:cs="Times New Roman"/>
          <w:sz w:val="24"/>
          <w:szCs w:val="24"/>
        </w:rPr>
        <w:t xml:space="preserve"> y Coliformes Totales) antes y después del tratamiento con el filtro biológico.</w:t>
      </w:r>
    </w:p>
    <w:p w14:paraId="2A13B7EA" w14:textId="77468381" w:rsidR="005C3ECC" w:rsidRDefault="2CE61FB2" w:rsidP="0CCB8E90">
      <w:pPr>
        <w:pStyle w:val="Prrafodelista"/>
        <w:numPr>
          <w:ilvl w:val="0"/>
          <w:numId w:val="9"/>
        </w:numPr>
        <w:spacing w:after="120" w:line="360" w:lineRule="auto"/>
        <w:jc w:val="both"/>
        <w:rPr>
          <w:rFonts w:ascii="Times New Roman" w:eastAsia="Times New Roman" w:hAnsi="Times New Roman" w:cs="Times New Roman"/>
          <w:sz w:val="24"/>
          <w:szCs w:val="24"/>
        </w:rPr>
      </w:pPr>
      <w:r w:rsidRPr="2CE61FB2">
        <w:rPr>
          <w:rFonts w:ascii="Times New Roman" w:eastAsia="Times New Roman" w:hAnsi="Times New Roman" w:cs="Times New Roman"/>
          <w:sz w:val="24"/>
          <w:szCs w:val="24"/>
        </w:rPr>
        <w:t>Reducir los parámetros microbiológicos en el agua del Río Rímac utilizando el filtro biológico de Moringa oleífera, carbón activado y el filtro de arena con fines de consumo humano.</w:t>
      </w:r>
    </w:p>
    <w:p w14:paraId="5BCCCB9F" w14:textId="3BC89261" w:rsidR="2CE61FB2" w:rsidRDefault="2CE61FB2" w:rsidP="2CE61FB2">
      <w:pPr>
        <w:pStyle w:val="Prrafodelista"/>
        <w:numPr>
          <w:ilvl w:val="0"/>
          <w:numId w:val="9"/>
        </w:numPr>
        <w:spacing w:after="120" w:line="360" w:lineRule="auto"/>
        <w:jc w:val="both"/>
        <w:rPr>
          <w:rFonts w:ascii="Times New Roman" w:eastAsia="Times New Roman" w:hAnsi="Times New Roman" w:cs="Times New Roman"/>
          <w:sz w:val="24"/>
          <w:szCs w:val="24"/>
        </w:rPr>
      </w:pPr>
      <w:r w:rsidRPr="2CE61FB2">
        <w:rPr>
          <w:rFonts w:ascii="Times New Roman" w:eastAsia="Times New Roman" w:hAnsi="Times New Roman" w:cs="Times New Roman"/>
          <w:sz w:val="24"/>
          <w:szCs w:val="24"/>
        </w:rPr>
        <w:t>Evaluar la viabilidad técnica del filtro biológico en condiciones de laboratorio y en campo, asegurando que los parámetros tratados cumplan con los estándares de calidad ambiental para el consumo humano establecidos por el Decreto Supremo 004-2017-MINAM.</w:t>
      </w:r>
    </w:p>
    <w:p w14:paraId="1CAF5043" w14:textId="48B6D975" w:rsidR="6D60B318" w:rsidRDefault="2CE61FB2" w:rsidP="2CE61FB2">
      <w:pPr>
        <w:pStyle w:val="apaparrafo"/>
        <w:spacing w:line="360" w:lineRule="auto"/>
        <w:jc w:val="center"/>
        <w:rPr>
          <w:rFonts w:eastAsia="Times New Roman" w:cs="Times New Roman"/>
          <w:b/>
          <w:bCs/>
        </w:rPr>
      </w:pPr>
      <w:r w:rsidRPr="2CE61FB2">
        <w:rPr>
          <w:rFonts w:eastAsia="Times New Roman" w:cs="Times New Roman"/>
          <w:b/>
          <w:bCs/>
        </w:rPr>
        <w:t>MARCO TEÓRICO</w:t>
      </w:r>
    </w:p>
    <w:p w14:paraId="0D8227D3" w14:textId="2093CC39" w:rsidR="6D60B318" w:rsidRDefault="2CE61FB2" w:rsidP="2CE61FB2">
      <w:pPr>
        <w:pStyle w:val="apaparrafo"/>
        <w:numPr>
          <w:ilvl w:val="1"/>
          <w:numId w:val="27"/>
        </w:numPr>
        <w:spacing w:line="360" w:lineRule="auto"/>
        <w:jc w:val="left"/>
        <w:rPr>
          <w:rFonts w:eastAsia="Times New Roman" w:cs="Times New Roman"/>
        </w:rPr>
      </w:pPr>
      <w:r w:rsidRPr="2CE61FB2">
        <w:rPr>
          <w:rFonts w:eastAsia="Times New Roman" w:cs="Times New Roman"/>
        </w:rPr>
        <w:t xml:space="preserve">AGUA RESIDUAL: </w:t>
      </w:r>
    </w:p>
    <w:p w14:paraId="0BE3AE1C" w14:textId="5F1B52F5" w:rsidR="7C193EDA" w:rsidRDefault="2CE61FB2" w:rsidP="2CE61FB2">
      <w:pPr>
        <w:pStyle w:val="apaparrafo"/>
        <w:spacing w:line="360" w:lineRule="auto"/>
        <w:ind w:left="360"/>
        <w:rPr>
          <w:rFonts w:eastAsia="Times New Roman" w:cs="Times New Roman"/>
        </w:rPr>
      </w:pPr>
      <w:r w:rsidRPr="2CE61FB2">
        <w:rPr>
          <w:rFonts w:eastAsia="Times New Roman" w:cs="Times New Roman"/>
        </w:rPr>
        <w:t>Las aguas residuales son aguas que, después de ser utilizadas, cambian su composición, lo que resulta en una disminución de su calidad y la necesidad de tratamiento o depuración. Estos vertidos representan una amenaza para los organismos vivos y el entorno natural, ya que alteran las características del medio donde se descargan. Existen tres tipos de aguas residuales, clasificadas según su origen: urbanas, industriales y agropecuarias. La composición de estas aguas varía dependiendo del tipo de industria y los procesos de producción utilizados. (Orozco et al., 2004).</w:t>
      </w:r>
    </w:p>
    <w:p w14:paraId="7AA4CE42" w14:textId="27BBE03E" w:rsidR="2A6A7160" w:rsidRDefault="2CE61FB2" w:rsidP="2CE61FB2">
      <w:pPr>
        <w:pStyle w:val="apaparrafo"/>
        <w:numPr>
          <w:ilvl w:val="1"/>
          <w:numId w:val="28"/>
        </w:numPr>
        <w:spacing w:line="360" w:lineRule="auto"/>
        <w:jc w:val="left"/>
        <w:rPr>
          <w:rFonts w:eastAsia="Times New Roman" w:cs="Times New Roman"/>
        </w:rPr>
      </w:pPr>
      <w:r w:rsidRPr="2CE61FB2">
        <w:rPr>
          <w:rFonts w:eastAsia="Times New Roman" w:cs="Times New Roman"/>
        </w:rPr>
        <w:lastRenderedPageBreak/>
        <w:t>COAGULANTES NATURALES:</w:t>
      </w:r>
    </w:p>
    <w:p w14:paraId="3781C8A5" w14:textId="4187C748" w:rsidR="2A1E1AC6" w:rsidRDefault="2CE61FB2" w:rsidP="2CE61FB2">
      <w:pPr>
        <w:pStyle w:val="apaparrafo"/>
        <w:spacing w:line="360" w:lineRule="auto"/>
        <w:ind w:left="360"/>
        <w:rPr>
          <w:rFonts w:eastAsia="Times New Roman" w:cs="Times New Roman"/>
        </w:rPr>
      </w:pPr>
      <w:r w:rsidRPr="2CE61FB2">
        <w:rPr>
          <w:rFonts w:eastAsia="Times New Roman" w:cs="Times New Roman"/>
        </w:rPr>
        <w:t xml:space="preserve">También llamados </w:t>
      </w:r>
      <w:proofErr w:type="spellStart"/>
      <w:r w:rsidRPr="2CE61FB2">
        <w:rPr>
          <w:rFonts w:eastAsia="Times New Roman" w:cs="Times New Roman"/>
        </w:rPr>
        <w:t>biocoagulantes</w:t>
      </w:r>
      <w:proofErr w:type="spellEnd"/>
      <w:r w:rsidRPr="2CE61FB2">
        <w:rPr>
          <w:rFonts w:eastAsia="Times New Roman" w:cs="Times New Roman"/>
        </w:rPr>
        <w:t xml:space="preserve"> y polímeros naturales, estos recursos representan una fuente alternativa aún no completamente aprovechada. Se generan de forma natural, a través de reacciones bioquímicas (</w:t>
      </w:r>
      <w:proofErr w:type="spellStart"/>
      <w:r w:rsidRPr="2CE61FB2">
        <w:rPr>
          <w:rFonts w:eastAsia="Times New Roman" w:cs="Times New Roman"/>
        </w:rPr>
        <w:t>Guzman</w:t>
      </w:r>
      <w:proofErr w:type="spellEnd"/>
      <w:r w:rsidRPr="2CE61FB2">
        <w:rPr>
          <w:rFonts w:eastAsia="Times New Roman" w:cs="Times New Roman"/>
        </w:rPr>
        <w:t xml:space="preserve"> et al., 2013), y han sido utilizados durante más de 4000 años en África, India y China como coagulantes, además de actuar como floculantes en aguas con alta turbidez (</w:t>
      </w:r>
      <w:proofErr w:type="spellStart"/>
      <w:r w:rsidRPr="2CE61FB2">
        <w:rPr>
          <w:rFonts w:eastAsia="Times New Roman" w:cs="Times New Roman"/>
        </w:rPr>
        <w:t>Asrafuzzaman</w:t>
      </w:r>
      <w:proofErr w:type="spellEnd"/>
      <w:r w:rsidRPr="2CE61FB2">
        <w:rPr>
          <w:rFonts w:eastAsia="Times New Roman" w:cs="Times New Roman"/>
        </w:rPr>
        <w:t xml:space="preserve">, </w:t>
      </w:r>
      <w:proofErr w:type="spellStart"/>
      <w:r w:rsidRPr="2CE61FB2">
        <w:rPr>
          <w:rFonts w:eastAsia="Times New Roman" w:cs="Times New Roman"/>
        </w:rPr>
        <w:t>Fakhuruddin</w:t>
      </w:r>
      <w:proofErr w:type="spellEnd"/>
      <w:r w:rsidRPr="2CE61FB2">
        <w:rPr>
          <w:rFonts w:eastAsia="Times New Roman" w:cs="Times New Roman"/>
        </w:rPr>
        <w:t xml:space="preserve"> &amp; </w:t>
      </w:r>
      <w:proofErr w:type="spellStart"/>
      <w:r w:rsidRPr="2CE61FB2">
        <w:rPr>
          <w:rFonts w:eastAsia="Times New Roman" w:cs="Times New Roman"/>
        </w:rPr>
        <w:t>Alamgir</w:t>
      </w:r>
      <w:proofErr w:type="spellEnd"/>
      <w:r w:rsidRPr="2CE61FB2">
        <w:rPr>
          <w:rFonts w:eastAsia="Times New Roman" w:cs="Times New Roman"/>
        </w:rPr>
        <w:t>, 2011). Los coagulantes naturales se obtienen de tejidos animales o vegetales (Andía, 2000); son seguros, respetuosos con el medio ambiente y presentan una toxicidad mínima o nula, siendo muchos de ellos ricos en proteínas y carbohidratos solubles en agua. Por otro lado, Banchón et al., (2016), menciona que los compuestos coagulantes, como proteínas, polisacáridos, mucílagos, taninos y alcaloides, desestabilizan los sólidos suspendidos y eliminan los sólidos disueltos, lo que resulta en una menor generación de lodos residuales en comparación con los coagulantes químicos. Además, la producción de lodos es cinco veces menor en comparación con los coagulantes químicos. A diferencia del sulfato de aluminio y el cloruro férrico, los coagulantes naturales no consumen alcalinidad ni alteran el pH. En algunos casos, los coagulantes naturales pueden lograr una remoción igual o incluso superior a la de los coagulantes químicos. Entre ellos se encuentran almidones de origen natural, alginatos, polisacáridos como la celulosa, gomas y quitosano (Nieto &amp; Orellano, 2011).</w:t>
      </w:r>
    </w:p>
    <w:p w14:paraId="614592BA" w14:textId="6BC89445" w:rsidR="2A1E1AC6" w:rsidRDefault="2CE61FB2" w:rsidP="2CE61FB2">
      <w:pPr>
        <w:pStyle w:val="apaparrafo"/>
        <w:numPr>
          <w:ilvl w:val="1"/>
          <w:numId w:val="29"/>
        </w:numPr>
        <w:spacing w:line="360" w:lineRule="auto"/>
        <w:rPr>
          <w:rFonts w:eastAsia="Times New Roman" w:cs="Times New Roman"/>
        </w:rPr>
      </w:pPr>
      <w:r w:rsidRPr="2CE61FB2">
        <w:rPr>
          <w:rFonts w:eastAsia="Times New Roman" w:cs="Times New Roman"/>
        </w:rPr>
        <w:t>MORINGA OLEÍFERA:</w:t>
      </w:r>
    </w:p>
    <w:p w14:paraId="68A4DE59" w14:textId="4C3CCBF9" w:rsidR="2A1E1AC6" w:rsidRDefault="2CE61FB2" w:rsidP="2CE61FB2">
      <w:pPr>
        <w:pStyle w:val="apaparrafo"/>
        <w:spacing w:line="360" w:lineRule="auto"/>
        <w:ind w:left="360"/>
        <w:rPr>
          <w:rFonts w:eastAsia="Times New Roman" w:cs="Times New Roman"/>
        </w:rPr>
      </w:pPr>
      <w:r w:rsidRPr="2CE61FB2">
        <w:rPr>
          <w:rFonts w:eastAsia="Times New Roman" w:cs="Times New Roman"/>
        </w:rPr>
        <w:t>Las semillas de moringa son un tipo de coagulante que contiene mucha proteína con carga positiva, lo que las hace solubles en agua. Este coagulante funciona al neutralizar y desestabilizar las cargas negativas de las partículas coloidales suspendidas (</w:t>
      </w:r>
      <w:proofErr w:type="spellStart"/>
      <w:r w:rsidRPr="2CE61FB2">
        <w:rPr>
          <w:rFonts w:eastAsia="Times New Roman" w:cs="Times New Roman"/>
        </w:rPr>
        <w:t>Folkard</w:t>
      </w:r>
      <w:proofErr w:type="spellEnd"/>
      <w:r w:rsidRPr="2CE61FB2">
        <w:rPr>
          <w:rFonts w:eastAsia="Times New Roman" w:cs="Times New Roman"/>
        </w:rPr>
        <w:t xml:space="preserve"> &amp; </w:t>
      </w:r>
      <w:proofErr w:type="spellStart"/>
      <w:r w:rsidRPr="2CE61FB2">
        <w:rPr>
          <w:rFonts w:eastAsia="Times New Roman" w:cs="Times New Roman"/>
        </w:rPr>
        <w:t>Sutherlad</w:t>
      </w:r>
      <w:proofErr w:type="spellEnd"/>
      <w:r w:rsidRPr="2CE61FB2">
        <w:rPr>
          <w:rFonts w:eastAsia="Times New Roman" w:cs="Times New Roman"/>
        </w:rPr>
        <w:t xml:space="preserve">, 1996); (Arias &amp; Godino, 2014); (Feria, Bermúdez &amp; Estrada, 2014). Además de reducir la turbiedad, la moringa también tiene propiedades antimicrobianas y puede reducir la presencia de metales y la dureza del agua a (Tenorio, </w:t>
      </w:r>
      <w:proofErr w:type="spellStart"/>
      <w:r w:rsidRPr="2CE61FB2">
        <w:rPr>
          <w:rFonts w:eastAsia="Times New Roman" w:cs="Times New Roman"/>
        </w:rPr>
        <w:t>Nuñez</w:t>
      </w:r>
      <w:proofErr w:type="spellEnd"/>
      <w:r w:rsidRPr="2CE61FB2">
        <w:rPr>
          <w:rFonts w:eastAsia="Times New Roman" w:cs="Times New Roman"/>
        </w:rPr>
        <w:t xml:space="preserve"> &amp; Guzmán, 2008). </w:t>
      </w:r>
    </w:p>
    <w:p w14:paraId="4D1DCC3E" w14:textId="2064C3AD" w:rsidR="40586882" w:rsidRDefault="2CE61FB2" w:rsidP="2CE61FB2">
      <w:pPr>
        <w:pStyle w:val="apaparrafo"/>
        <w:numPr>
          <w:ilvl w:val="1"/>
          <w:numId w:val="23"/>
        </w:numPr>
        <w:spacing w:line="360" w:lineRule="auto"/>
        <w:rPr>
          <w:rFonts w:eastAsia="Times New Roman" w:cs="Times New Roman"/>
        </w:rPr>
      </w:pPr>
      <w:r w:rsidRPr="2CE61FB2">
        <w:rPr>
          <w:rFonts w:eastAsia="Times New Roman" w:cs="Times New Roman"/>
        </w:rPr>
        <w:t>CARBON ACTIVADO:</w:t>
      </w:r>
    </w:p>
    <w:p w14:paraId="2EC78069" w14:textId="0A7EE03D" w:rsidR="40586882" w:rsidRDefault="2CE61FB2" w:rsidP="5D8D865A">
      <w:pPr>
        <w:pStyle w:val="apaparrafo"/>
        <w:spacing w:line="360" w:lineRule="auto"/>
        <w:ind w:left="360"/>
        <w:rPr>
          <w:rFonts w:eastAsia="Times New Roman" w:cs="Times New Roman"/>
        </w:rPr>
      </w:pPr>
      <w:r w:rsidRPr="2CE61FB2">
        <w:rPr>
          <w:rFonts w:eastAsia="Times New Roman" w:cs="Times New Roman"/>
        </w:rPr>
        <w:t>El carbón activado es un material poroso producido artificialmente que tiene una alta porosidad y una gran área de superficie interna. Debido a su naturaleza química, el carbón activado tiene la capacidad de atraer y retener preferentemente ciertas moléculas no iónicas y poco polares, como los compuestos orgánicos, del fluido que lo rodea. Por esta razón, se considera un adsorbente casi universal de moléculas orgánicas.</w:t>
      </w:r>
    </w:p>
    <w:p w14:paraId="2F66B43D" w14:textId="720205AE" w:rsidR="40586882" w:rsidRDefault="2CE61FB2" w:rsidP="5D8D865A">
      <w:pPr>
        <w:pStyle w:val="apaparrafo"/>
        <w:spacing w:line="360" w:lineRule="auto"/>
        <w:ind w:left="360"/>
        <w:rPr>
          <w:rFonts w:eastAsia="Times New Roman" w:cs="Times New Roman"/>
        </w:rPr>
      </w:pPr>
      <w:r w:rsidRPr="2CE61FB2">
        <w:rPr>
          <w:rFonts w:eastAsia="Times New Roman" w:cs="Times New Roman"/>
        </w:rPr>
        <w:lastRenderedPageBreak/>
        <w:t>En los sistemas de tratamiento de agua, el carbón activado se usa en una columna donde el líquido fluye hacia abajo, facilitando eliminar impurezas que pueden darle color, olor y sabor desagradable al agua potable (Niño, I. y Ortiz, D., 2008).</w:t>
      </w:r>
    </w:p>
    <w:p w14:paraId="432A690E" w14:textId="76F063D7" w:rsidR="40586882" w:rsidRDefault="2CE61FB2" w:rsidP="5D8D865A">
      <w:pPr>
        <w:pStyle w:val="apaparrafo"/>
        <w:numPr>
          <w:ilvl w:val="1"/>
          <w:numId w:val="22"/>
        </w:numPr>
        <w:spacing w:line="360" w:lineRule="auto"/>
        <w:rPr>
          <w:rFonts w:eastAsia="Times New Roman" w:cs="Times New Roman"/>
        </w:rPr>
      </w:pPr>
      <w:r w:rsidRPr="2CE61FB2">
        <w:rPr>
          <w:rFonts w:eastAsia="Times New Roman" w:cs="Times New Roman"/>
        </w:rPr>
        <w:t xml:space="preserve">FILTRO BIOLÓGICO: </w:t>
      </w:r>
    </w:p>
    <w:p w14:paraId="0E868776" w14:textId="77ABF217" w:rsidR="7AC9C804" w:rsidRDefault="2CE61FB2" w:rsidP="5D8D865A">
      <w:pPr>
        <w:pStyle w:val="apaparrafo"/>
        <w:spacing w:line="360" w:lineRule="auto"/>
        <w:ind w:left="708" w:firstLine="0"/>
        <w:rPr>
          <w:rFonts w:eastAsia="Times New Roman" w:cs="Times New Roman"/>
        </w:rPr>
      </w:pPr>
      <w:r w:rsidRPr="2CE61FB2">
        <w:rPr>
          <w:rFonts w:eastAsia="Times New Roman" w:cs="Times New Roman"/>
        </w:rPr>
        <w:t xml:space="preserve">La función de un filtro biológico es la de eliminar los contaminantes orgánicos e inorgánicos presentes en el agua a través de organismos vivos, esenciales para la purificación del agua. Estos sistemas emplean bacterias y microorganismos que se alimentan de los desechos orgánicos en el agua, convirtiéndolos en sustancias inertes. De esta forma, no sólo limpian el agua, sino que también ayudan a controlar malos olores producidos por la descomposición de materia orgánica. </w:t>
      </w:r>
    </w:p>
    <w:p w14:paraId="05CD41B4" w14:textId="0C7EEE8E" w:rsidR="599FE87C" w:rsidRDefault="599FE87C" w:rsidP="2CE61FB2">
      <w:pPr>
        <w:pStyle w:val="apaparrafo"/>
        <w:spacing w:line="360" w:lineRule="auto"/>
        <w:ind w:left="708" w:firstLine="0"/>
        <w:jc w:val="left"/>
        <w:rPr>
          <w:rFonts w:eastAsia="Times New Roman" w:cs="Times New Roman"/>
        </w:rPr>
      </w:pPr>
    </w:p>
    <w:p w14:paraId="0B8DC691" w14:textId="1DBE2342" w:rsidR="5C6A7605" w:rsidRDefault="5C6A7605" w:rsidP="2CE61FB2">
      <w:pPr>
        <w:pStyle w:val="apaparrafo"/>
        <w:spacing w:line="360" w:lineRule="auto"/>
        <w:ind w:firstLine="0"/>
        <w:jc w:val="left"/>
        <w:rPr>
          <w:rFonts w:eastAsia="Times New Roman" w:cs="Times New Roman"/>
        </w:rPr>
      </w:pPr>
    </w:p>
    <w:p w14:paraId="0285089D" w14:textId="7835B24B" w:rsidR="40586882" w:rsidRDefault="40586882" w:rsidP="2CE61FB2">
      <w:pPr>
        <w:pStyle w:val="apaparrafo"/>
        <w:spacing w:line="360" w:lineRule="auto"/>
        <w:ind w:left="708" w:firstLine="0"/>
        <w:jc w:val="left"/>
        <w:rPr>
          <w:rFonts w:eastAsia="Times New Roman" w:cs="Times New Roman"/>
        </w:rPr>
      </w:pPr>
    </w:p>
    <w:p w14:paraId="39493362" w14:textId="27F00FE7" w:rsidR="2CE61FB2" w:rsidRDefault="2CE61FB2" w:rsidP="2CE61FB2">
      <w:pPr>
        <w:pStyle w:val="apaparrafo"/>
        <w:spacing w:line="360" w:lineRule="auto"/>
        <w:ind w:left="708" w:firstLine="0"/>
        <w:jc w:val="left"/>
        <w:rPr>
          <w:rFonts w:eastAsia="Times New Roman" w:cs="Times New Roman"/>
        </w:rPr>
      </w:pPr>
    </w:p>
    <w:p w14:paraId="40C0FE4A" w14:textId="3BCEB4A7" w:rsidR="001D7935" w:rsidRPr="002303EC" w:rsidRDefault="2CE61FB2" w:rsidP="2CE61FB2">
      <w:pPr>
        <w:pStyle w:val="apanivel1"/>
        <w:rPr>
          <w:rFonts w:eastAsia="Times New Roman" w:cs="Times New Roman"/>
        </w:rPr>
      </w:pPr>
      <w:r w:rsidRPr="2CE61FB2">
        <w:rPr>
          <w:rFonts w:eastAsia="Times New Roman" w:cs="Times New Roman"/>
        </w:rPr>
        <w:t>METODOLOGÍA</w:t>
      </w:r>
    </w:p>
    <w:p w14:paraId="4C509200" w14:textId="0C8CDC8E" w:rsidR="31FCD6DC" w:rsidRDefault="2CE61FB2" w:rsidP="2CE61FB2">
      <w:pPr>
        <w:jc w:val="both"/>
        <w:rPr>
          <w:rFonts w:ascii="Times New Roman" w:eastAsia="Times New Roman" w:hAnsi="Times New Roman" w:cs="Times New Roman"/>
          <w:sz w:val="24"/>
          <w:szCs w:val="24"/>
        </w:rPr>
      </w:pPr>
      <w:r w:rsidRPr="2CE61FB2">
        <w:rPr>
          <w:rFonts w:ascii="Times New Roman" w:eastAsia="Times New Roman" w:hAnsi="Times New Roman" w:cs="Times New Roman"/>
          <w:sz w:val="24"/>
          <w:szCs w:val="24"/>
        </w:rPr>
        <w:t xml:space="preserve">La investigación es de tipo aplicada, ya que se fundamenta en supuestos e investigaciones previas para abordar el problema de la contaminación del agua del río Rímac. Se propone resolver esta problemática mediante un método de filtración biológica que mejore los parámetros fisicoquímicos y reduzca los parámetros microbiológicos del agua destinada al consumo humano. </w:t>
      </w:r>
      <w:r w:rsidRPr="2CE61FB2">
        <w:rPr>
          <w:rFonts w:ascii="Times New Roman" w:eastAsia="Times New Roman" w:hAnsi="Times New Roman" w:cs="Times New Roman"/>
          <w:i/>
          <w:iCs/>
          <w:sz w:val="24"/>
          <w:szCs w:val="24"/>
        </w:rPr>
        <w:t>Jiménez, R., (1998)</w:t>
      </w:r>
      <w:r w:rsidRPr="2CE61FB2">
        <w:rPr>
          <w:rFonts w:ascii="Times New Roman" w:eastAsia="Times New Roman" w:hAnsi="Times New Roman" w:cs="Times New Roman"/>
          <w:sz w:val="24"/>
          <w:szCs w:val="24"/>
        </w:rPr>
        <w:t>, manifiesta que una investigación es de tipo aplicada si la problemática se genera de la práctica social y si los resultados obtenidos pueden ser aplicados en base a mejorar las circunstancias del acto didáctico y educativo.</w:t>
      </w:r>
    </w:p>
    <w:p w14:paraId="1D92FAE5" w14:textId="5B29EFA5" w:rsidR="65BE431D" w:rsidRDefault="2CE61FB2" w:rsidP="2CE61FB2">
      <w:pPr>
        <w:jc w:val="both"/>
        <w:rPr>
          <w:rFonts w:ascii="Times New Roman" w:eastAsia="Times New Roman" w:hAnsi="Times New Roman" w:cs="Times New Roman"/>
          <w:sz w:val="24"/>
          <w:szCs w:val="24"/>
        </w:rPr>
      </w:pPr>
      <w:r w:rsidRPr="2CE61FB2">
        <w:rPr>
          <w:rFonts w:ascii="Times New Roman" w:eastAsia="Times New Roman" w:hAnsi="Times New Roman" w:cs="Times New Roman"/>
          <w:sz w:val="24"/>
          <w:szCs w:val="24"/>
        </w:rPr>
        <w:t xml:space="preserve">El estudio adopta un enfoque cuantitativo, utilizando magnitudes numéricas para medir con precisión las variables de estudio. Se centra en cómo la aplicación del biofiltro puede mejorar la calidad del agua potable en la ciudad de Pachacútec en Ventanilla. Los resultados obtenidos serán comparados con las hipótesis después de la experimentación. Según </w:t>
      </w:r>
      <w:r w:rsidRPr="2CE61FB2">
        <w:rPr>
          <w:rFonts w:ascii="Times New Roman" w:eastAsia="Times New Roman" w:hAnsi="Times New Roman" w:cs="Times New Roman"/>
          <w:i/>
          <w:iCs/>
          <w:sz w:val="24"/>
          <w:szCs w:val="24"/>
        </w:rPr>
        <w:t>Jiménez, R., (1998)</w:t>
      </w:r>
      <w:r w:rsidRPr="2CE61FB2">
        <w:rPr>
          <w:rFonts w:ascii="Times New Roman" w:eastAsia="Times New Roman" w:hAnsi="Times New Roman" w:cs="Times New Roman"/>
          <w:sz w:val="24"/>
          <w:szCs w:val="24"/>
        </w:rPr>
        <w:t>, una investigación es cuantitativa cuando busca entender fenómenos utilizando el método científico a través de observación, experimentación y discusión, con el fin de contrastar los datos con las hipótesis planteadas.</w:t>
      </w:r>
    </w:p>
    <w:p w14:paraId="34DA9390" w14:textId="4E65106C" w:rsidR="65BE431D" w:rsidRDefault="2CE61FB2" w:rsidP="2CE61FB2">
      <w:pPr>
        <w:jc w:val="both"/>
        <w:rPr>
          <w:rFonts w:ascii="Times New Roman" w:eastAsia="Times New Roman" w:hAnsi="Times New Roman" w:cs="Times New Roman"/>
          <w:sz w:val="24"/>
          <w:szCs w:val="24"/>
        </w:rPr>
      </w:pPr>
      <w:r w:rsidRPr="2CE61FB2">
        <w:rPr>
          <w:rFonts w:ascii="Times New Roman" w:eastAsia="Times New Roman" w:hAnsi="Times New Roman" w:cs="Times New Roman"/>
          <w:sz w:val="24"/>
          <w:szCs w:val="24"/>
        </w:rPr>
        <w:t>El tipo de investigación es de carácter explicativo, ya que se enfoca en comprender cómo varían las variables de calidad del agua del río Rímac al aplicar el filtro biológico como variable independiente. De esta manera, se busca establecer relaciones de causa y efecto. Según</w:t>
      </w:r>
      <w:r w:rsidRPr="2CE61FB2">
        <w:rPr>
          <w:rFonts w:ascii="Times New Roman" w:eastAsia="Times New Roman" w:hAnsi="Times New Roman" w:cs="Times New Roman"/>
          <w:i/>
          <w:iCs/>
          <w:sz w:val="24"/>
          <w:szCs w:val="24"/>
        </w:rPr>
        <w:t xml:space="preserve"> Jiménez, R., (1998)</w:t>
      </w:r>
      <w:r w:rsidRPr="2CE61FB2">
        <w:rPr>
          <w:rFonts w:ascii="Times New Roman" w:eastAsia="Times New Roman" w:hAnsi="Times New Roman" w:cs="Times New Roman"/>
          <w:sz w:val="24"/>
          <w:szCs w:val="24"/>
        </w:rPr>
        <w:t>, un estudio es explicativo cuando parte de problemas correctamente identificados y cuenta con un sólido fundamento teórico sobre las relaciones de causa y efecto. Para este tipo de estudio, es crucial formular hipótesis que expliquen de manera explícita las causas que generan el problema y sus implicaciones.</w:t>
      </w:r>
    </w:p>
    <w:p w14:paraId="4114479C" w14:textId="218777D1" w:rsidR="68B8F58A" w:rsidRDefault="2CE61FB2" w:rsidP="2CE61FB2">
      <w:pPr>
        <w:spacing w:before="240" w:after="240"/>
        <w:jc w:val="both"/>
        <w:rPr>
          <w:rFonts w:ascii="Times New Roman" w:eastAsia="Times New Roman" w:hAnsi="Times New Roman" w:cs="Times New Roman"/>
          <w:sz w:val="24"/>
          <w:szCs w:val="24"/>
        </w:rPr>
      </w:pPr>
      <w:r w:rsidRPr="2CE61FB2">
        <w:rPr>
          <w:rFonts w:ascii="Times New Roman" w:eastAsia="Times New Roman" w:hAnsi="Times New Roman" w:cs="Times New Roman"/>
          <w:sz w:val="24"/>
          <w:szCs w:val="24"/>
        </w:rPr>
        <w:lastRenderedPageBreak/>
        <w:t xml:space="preserve">El diseño de la investigación es experimental, ya que se examinó y evaluó la técnica de adsorción del biofiltro para mejorar la calidad del agua del río Rímac destinada al consumo humano. Es específicamente de tipo preexperimental, porque se analizaron muestras de agua antes del tratamiento y se realizó una medición antes y después con un grupo para verificar las mejoras en la calidad del agua evaluada. Según </w:t>
      </w:r>
      <w:r w:rsidRPr="2CE61FB2">
        <w:rPr>
          <w:rFonts w:ascii="Times New Roman" w:eastAsia="Times New Roman" w:hAnsi="Times New Roman" w:cs="Times New Roman"/>
          <w:i/>
          <w:iCs/>
          <w:sz w:val="24"/>
          <w:szCs w:val="24"/>
        </w:rPr>
        <w:t>Jiménez, R., (1998),</w:t>
      </w:r>
      <w:r w:rsidRPr="2CE61FB2">
        <w:rPr>
          <w:rFonts w:ascii="Times New Roman" w:eastAsia="Times New Roman" w:hAnsi="Times New Roman" w:cs="Times New Roman"/>
          <w:sz w:val="24"/>
          <w:szCs w:val="24"/>
        </w:rPr>
        <w:t xml:space="preserve"> el diseño experimental forma parte del modelo científico, el cual implica una serie de pruebas donde las variables experimentan cambios constantes en el proceso de entrada, modificando así las variaciones en la salida a través de la observación.</w:t>
      </w:r>
    </w:p>
    <w:p w14:paraId="3DDA8B0C" w14:textId="0FB9709C" w:rsidR="68B8F58A" w:rsidRDefault="2CE61FB2" w:rsidP="2CE61FB2">
      <w:pPr>
        <w:pStyle w:val="apaparrafo"/>
        <w:numPr>
          <w:ilvl w:val="1"/>
          <w:numId w:val="34"/>
        </w:numPr>
        <w:rPr>
          <w:rFonts w:eastAsia="Times New Roman" w:cs="Times New Roman"/>
          <w:b/>
          <w:bCs/>
        </w:rPr>
      </w:pPr>
      <w:r w:rsidRPr="2CE61FB2">
        <w:rPr>
          <w:rFonts w:eastAsia="Times New Roman" w:cs="Times New Roman"/>
          <w:b/>
          <w:bCs/>
        </w:rPr>
        <w:t>Matriz de operacionalización</w:t>
      </w:r>
    </w:p>
    <w:p w14:paraId="7AC4BEC3" w14:textId="55CBD3BB" w:rsidR="68B8F58A" w:rsidRDefault="2CE61FB2" w:rsidP="2CE61FB2">
      <w:pPr>
        <w:pStyle w:val="apaparrafo"/>
        <w:spacing w:line="360" w:lineRule="auto"/>
        <w:ind w:firstLine="0"/>
        <w:rPr>
          <w:rFonts w:eastAsia="Times New Roman" w:cs="Times New Roman"/>
        </w:rPr>
      </w:pPr>
      <w:r w:rsidRPr="2CE61FB2">
        <w:rPr>
          <w:rFonts w:eastAsia="Times New Roman" w:cs="Times New Roman"/>
        </w:rPr>
        <w:t>A continuación, se aprecia la matriz de operacionalización de las variables de investigación.</w:t>
      </w:r>
    </w:p>
    <w:p w14:paraId="0C923484" w14:textId="2CBBC37E" w:rsidR="00491C64" w:rsidRPr="00491C64" w:rsidRDefault="2CE61FB2" w:rsidP="2CE61FB2">
      <w:pPr>
        <w:pStyle w:val="Descripcin"/>
        <w:keepNext/>
        <w:jc w:val="center"/>
        <w:rPr>
          <w:rFonts w:ascii="Times New Roman" w:eastAsia="Times New Roman" w:hAnsi="Times New Roman" w:cs="Times New Roman"/>
          <w:b/>
          <w:bCs/>
          <w:color w:val="000000" w:themeColor="text1"/>
          <w:sz w:val="24"/>
          <w:szCs w:val="24"/>
        </w:rPr>
      </w:pPr>
      <w:r w:rsidRPr="2CE61FB2">
        <w:rPr>
          <w:rFonts w:ascii="Times New Roman" w:eastAsia="Times New Roman" w:hAnsi="Times New Roman" w:cs="Times New Roman"/>
          <w:b/>
          <w:bCs/>
          <w:color w:val="000000" w:themeColor="text1"/>
          <w:sz w:val="24"/>
          <w:szCs w:val="24"/>
        </w:rPr>
        <w:t xml:space="preserve">Tabla </w:t>
      </w:r>
      <w:r w:rsidR="00491C64" w:rsidRPr="2CE61FB2">
        <w:rPr>
          <w:b/>
          <w:bCs/>
          <w:color w:val="000000" w:themeColor="text1"/>
          <w:sz w:val="22"/>
          <w:szCs w:val="22"/>
        </w:rPr>
        <w:fldChar w:fldCharType="begin"/>
      </w:r>
      <w:r w:rsidR="00491C64" w:rsidRPr="2CE61FB2">
        <w:rPr>
          <w:b/>
          <w:bCs/>
          <w:color w:val="000000" w:themeColor="text1"/>
          <w:sz w:val="22"/>
          <w:szCs w:val="22"/>
        </w:rPr>
        <w:instrText xml:space="preserve"> SEQ Tabla \* ARABIC </w:instrText>
      </w:r>
      <w:r w:rsidR="00491C64" w:rsidRPr="2CE61FB2">
        <w:rPr>
          <w:b/>
          <w:bCs/>
          <w:color w:val="000000" w:themeColor="text1"/>
          <w:sz w:val="22"/>
          <w:szCs w:val="22"/>
        </w:rPr>
        <w:fldChar w:fldCharType="separate"/>
      </w:r>
      <w:r w:rsidRPr="2CE61FB2">
        <w:rPr>
          <w:b/>
          <w:bCs/>
          <w:noProof/>
          <w:color w:val="000000" w:themeColor="text1"/>
          <w:sz w:val="22"/>
          <w:szCs w:val="22"/>
        </w:rPr>
        <w:t>1</w:t>
      </w:r>
      <w:r w:rsidR="00491C64" w:rsidRPr="2CE61FB2">
        <w:rPr>
          <w:b/>
          <w:bCs/>
          <w:color w:val="000000" w:themeColor="text1"/>
          <w:sz w:val="22"/>
          <w:szCs w:val="22"/>
        </w:rPr>
        <w:fldChar w:fldCharType="end"/>
      </w:r>
      <w:r w:rsidRPr="2CE61FB2">
        <w:rPr>
          <w:rFonts w:ascii="Times New Roman" w:eastAsia="Times New Roman" w:hAnsi="Times New Roman" w:cs="Times New Roman"/>
          <w:b/>
          <w:bCs/>
          <w:color w:val="000000" w:themeColor="text1"/>
          <w:sz w:val="24"/>
          <w:szCs w:val="24"/>
        </w:rPr>
        <w:t xml:space="preserve"> Matriz de operacionalización</w:t>
      </w:r>
    </w:p>
    <w:tbl>
      <w:tblPr>
        <w:tblStyle w:val="Tablaconcuadrcula"/>
        <w:tblW w:w="10205" w:type="dxa"/>
        <w:jc w:val="center"/>
        <w:tblLook w:val="06A0" w:firstRow="1" w:lastRow="0" w:firstColumn="1" w:lastColumn="0" w:noHBand="1" w:noVBand="1"/>
      </w:tblPr>
      <w:tblGrid>
        <w:gridCol w:w="1134"/>
        <w:gridCol w:w="271"/>
        <w:gridCol w:w="1116"/>
        <w:gridCol w:w="1386"/>
        <w:gridCol w:w="1114"/>
        <w:gridCol w:w="1406"/>
        <w:gridCol w:w="1301"/>
        <w:gridCol w:w="1425"/>
        <w:gridCol w:w="1372"/>
      </w:tblGrid>
      <w:tr w:rsidR="68B8F58A" w14:paraId="21C2FD13" w14:textId="77777777" w:rsidTr="2CE61FB2">
        <w:trPr>
          <w:trHeight w:val="1134"/>
          <w:jc w:val="center"/>
        </w:trPr>
        <w:tc>
          <w:tcPr>
            <w:tcW w:w="1479" w:type="dxa"/>
            <w:gridSpan w:val="2"/>
            <w:vAlign w:val="center"/>
          </w:tcPr>
          <w:p w14:paraId="6B20198A" w14:textId="2E993104" w:rsidR="68B8F58A" w:rsidRDefault="2CE61FB2" w:rsidP="68B8F58A">
            <w:pPr>
              <w:jc w:val="center"/>
              <w:rPr>
                <w:rFonts w:ascii="Times New Roman" w:eastAsia="Times New Roman" w:hAnsi="Times New Roman" w:cs="Times New Roman"/>
                <w:sz w:val="16"/>
                <w:szCs w:val="16"/>
              </w:rPr>
            </w:pPr>
            <w:r w:rsidRPr="2CE61FB2">
              <w:rPr>
                <w:rFonts w:ascii="Times New Roman" w:eastAsia="Times New Roman" w:hAnsi="Times New Roman" w:cs="Times New Roman"/>
                <w:sz w:val="16"/>
                <w:szCs w:val="16"/>
              </w:rPr>
              <w:t>PROBLEMAS</w:t>
            </w:r>
          </w:p>
        </w:tc>
        <w:tc>
          <w:tcPr>
            <w:tcW w:w="1185" w:type="dxa"/>
            <w:vAlign w:val="center"/>
          </w:tcPr>
          <w:p w14:paraId="74E2F0EB" w14:textId="1CD6FE28" w:rsidR="68B8F58A" w:rsidRDefault="2CE61FB2" w:rsidP="2CE61FB2">
            <w:pPr>
              <w:rPr>
                <w:rFonts w:ascii="Times New Roman" w:eastAsia="Times New Roman" w:hAnsi="Times New Roman" w:cs="Times New Roman"/>
                <w:sz w:val="16"/>
                <w:szCs w:val="16"/>
              </w:rPr>
            </w:pPr>
            <w:r w:rsidRPr="2CE61FB2">
              <w:rPr>
                <w:rFonts w:ascii="Times New Roman" w:eastAsia="Times New Roman" w:hAnsi="Times New Roman" w:cs="Times New Roman"/>
                <w:sz w:val="16"/>
                <w:szCs w:val="16"/>
              </w:rPr>
              <w:t>OBJETIVOS</w:t>
            </w:r>
          </w:p>
        </w:tc>
        <w:tc>
          <w:tcPr>
            <w:tcW w:w="1080" w:type="dxa"/>
            <w:vAlign w:val="center"/>
          </w:tcPr>
          <w:p w14:paraId="6995C235" w14:textId="1E904CC7" w:rsidR="68B8F58A" w:rsidRDefault="2CE61FB2" w:rsidP="2CE61FB2">
            <w:pPr>
              <w:rPr>
                <w:rFonts w:ascii="Times New Roman" w:eastAsia="Times New Roman" w:hAnsi="Times New Roman" w:cs="Times New Roman"/>
                <w:sz w:val="16"/>
                <w:szCs w:val="16"/>
              </w:rPr>
            </w:pPr>
            <w:r w:rsidRPr="2CE61FB2">
              <w:rPr>
                <w:rFonts w:ascii="Times New Roman" w:eastAsia="Times New Roman" w:hAnsi="Times New Roman" w:cs="Times New Roman"/>
                <w:sz w:val="16"/>
                <w:szCs w:val="16"/>
              </w:rPr>
              <w:t>HIPÓTESIS</w:t>
            </w:r>
          </w:p>
        </w:tc>
        <w:tc>
          <w:tcPr>
            <w:tcW w:w="1125" w:type="dxa"/>
            <w:vAlign w:val="center"/>
          </w:tcPr>
          <w:p w14:paraId="359B3061" w14:textId="3CC37C53" w:rsidR="68B8F58A" w:rsidRDefault="2CE61FB2" w:rsidP="2CE61FB2">
            <w:pPr>
              <w:rPr>
                <w:rFonts w:ascii="Times New Roman" w:eastAsia="Times New Roman" w:hAnsi="Times New Roman" w:cs="Times New Roman"/>
                <w:sz w:val="16"/>
                <w:szCs w:val="16"/>
              </w:rPr>
            </w:pPr>
            <w:r w:rsidRPr="2CE61FB2">
              <w:rPr>
                <w:rFonts w:ascii="Times New Roman" w:eastAsia="Times New Roman" w:hAnsi="Times New Roman" w:cs="Times New Roman"/>
                <w:sz w:val="16"/>
                <w:szCs w:val="16"/>
              </w:rPr>
              <w:t>VARIABLES</w:t>
            </w:r>
          </w:p>
        </w:tc>
        <w:tc>
          <w:tcPr>
            <w:tcW w:w="1380" w:type="dxa"/>
            <w:vAlign w:val="center"/>
          </w:tcPr>
          <w:p w14:paraId="61D78811" w14:textId="6C085ABF" w:rsidR="68B8F58A" w:rsidRDefault="2CE61FB2" w:rsidP="2CE61FB2">
            <w:pPr>
              <w:rPr>
                <w:rFonts w:ascii="Times New Roman" w:eastAsia="Times New Roman" w:hAnsi="Times New Roman" w:cs="Times New Roman"/>
                <w:sz w:val="16"/>
                <w:szCs w:val="16"/>
              </w:rPr>
            </w:pPr>
            <w:r w:rsidRPr="2CE61FB2">
              <w:rPr>
                <w:rFonts w:ascii="Times New Roman" w:eastAsia="Times New Roman" w:hAnsi="Times New Roman" w:cs="Times New Roman"/>
                <w:sz w:val="16"/>
                <w:szCs w:val="16"/>
              </w:rPr>
              <w:t>DIMENSIONES</w:t>
            </w:r>
          </w:p>
        </w:tc>
        <w:tc>
          <w:tcPr>
            <w:tcW w:w="1335" w:type="dxa"/>
            <w:vAlign w:val="center"/>
          </w:tcPr>
          <w:p w14:paraId="40A3072F" w14:textId="6E0D5259" w:rsidR="68B8F58A" w:rsidRDefault="2CE61FB2" w:rsidP="2CE61FB2">
            <w:pPr>
              <w:rPr>
                <w:rFonts w:ascii="Times New Roman" w:eastAsia="Times New Roman" w:hAnsi="Times New Roman" w:cs="Times New Roman"/>
                <w:sz w:val="16"/>
                <w:szCs w:val="16"/>
              </w:rPr>
            </w:pPr>
            <w:r w:rsidRPr="2CE61FB2">
              <w:rPr>
                <w:rFonts w:ascii="Times New Roman" w:eastAsia="Times New Roman" w:hAnsi="Times New Roman" w:cs="Times New Roman"/>
                <w:sz w:val="16"/>
                <w:szCs w:val="16"/>
              </w:rPr>
              <w:t>INDICADORES</w:t>
            </w:r>
          </w:p>
        </w:tc>
        <w:tc>
          <w:tcPr>
            <w:tcW w:w="1305" w:type="dxa"/>
            <w:vAlign w:val="center"/>
          </w:tcPr>
          <w:p w14:paraId="30C154A0" w14:textId="018DD91E" w:rsidR="68B8F58A" w:rsidRDefault="2CE61FB2" w:rsidP="2CE61FB2">
            <w:pPr>
              <w:rPr>
                <w:rFonts w:ascii="Times New Roman" w:eastAsia="Times New Roman" w:hAnsi="Times New Roman" w:cs="Times New Roman"/>
                <w:sz w:val="16"/>
                <w:szCs w:val="16"/>
              </w:rPr>
            </w:pPr>
            <w:r w:rsidRPr="2CE61FB2">
              <w:rPr>
                <w:rFonts w:ascii="Times New Roman" w:eastAsia="Times New Roman" w:hAnsi="Times New Roman" w:cs="Times New Roman"/>
                <w:sz w:val="16"/>
                <w:szCs w:val="16"/>
              </w:rPr>
              <w:t>CRITERIOS DE VALORIZACIÓN</w:t>
            </w:r>
          </w:p>
        </w:tc>
        <w:tc>
          <w:tcPr>
            <w:tcW w:w="1316" w:type="dxa"/>
            <w:vAlign w:val="center"/>
          </w:tcPr>
          <w:p w14:paraId="34930203" w14:textId="477AB61E" w:rsidR="68B8F58A" w:rsidRDefault="2CE61FB2" w:rsidP="2CE61FB2">
            <w:pPr>
              <w:rPr>
                <w:rFonts w:ascii="Times New Roman" w:eastAsia="Times New Roman" w:hAnsi="Times New Roman" w:cs="Times New Roman"/>
                <w:sz w:val="16"/>
                <w:szCs w:val="16"/>
              </w:rPr>
            </w:pPr>
            <w:r w:rsidRPr="2CE61FB2">
              <w:rPr>
                <w:rFonts w:ascii="Times New Roman" w:eastAsia="Times New Roman" w:hAnsi="Times New Roman" w:cs="Times New Roman"/>
                <w:sz w:val="16"/>
                <w:szCs w:val="16"/>
              </w:rPr>
              <w:t xml:space="preserve">MÉTODOS, TÉCNICAS Y TRATAMIENTO </w:t>
            </w:r>
          </w:p>
        </w:tc>
      </w:tr>
      <w:tr w:rsidR="68B8F58A" w14:paraId="186CDE1D" w14:textId="77777777" w:rsidTr="2CE61FB2">
        <w:trPr>
          <w:trHeight w:val="1134"/>
          <w:jc w:val="center"/>
        </w:trPr>
        <w:tc>
          <w:tcPr>
            <w:tcW w:w="1479" w:type="dxa"/>
            <w:gridSpan w:val="2"/>
            <w:vAlign w:val="center"/>
          </w:tcPr>
          <w:p w14:paraId="111CB11D" w14:textId="56431A11" w:rsidR="68B8F58A" w:rsidRDefault="2CE61FB2" w:rsidP="2CE61FB2">
            <w:pPr>
              <w:rPr>
                <w:rFonts w:ascii="Times New Roman" w:eastAsia="Times New Roman" w:hAnsi="Times New Roman" w:cs="Times New Roman"/>
                <w:sz w:val="18"/>
                <w:szCs w:val="18"/>
              </w:rPr>
            </w:pPr>
            <w:proofErr w:type="gramStart"/>
            <w:r w:rsidRPr="2CE61FB2">
              <w:rPr>
                <w:rFonts w:ascii="Times New Roman" w:eastAsia="Times New Roman" w:hAnsi="Times New Roman" w:cs="Times New Roman"/>
                <w:sz w:val="18"/>
                <w:szCs w:val="18"/>
              </w:rPr>
              <w:t>-¿</w:t>
            </w:r>
            <w:proofErr w:type="gramEnd"/>
            <w:r w:rsidRPr="2CE61FB2">
              <w:rPr>
                <w:rFonts w:ascii="Times New Roman" w:eastAsia="Times New Roman" w:hAnsi="Times New Roman" w:cs="Times New Roman"/>
                <w:sz w:val="18"/>
                <w:szCs w:val="18"/>
              </w:rPr>
              <w:t>De qué manera el filtro biológico utilizando Moringa oleífera y Carbón Activado, reduce</w:t>
            </w:r>
          </w:p>
          <w:p w14:paraId="54D7565F" w14:textId="022F6C11" w:rsidR="68B8F58A" w:rsidRDefault="2CE61FB2" w:rsidP="2CE61FB2">
            <w:pPr>
              <w:rPr>
                <w:rFonts w:ascii="Times New Roman" w:eastAsia="Times New Roman" w:hAnsi="Times New Roman" w:cs="Times New Roman"/>
                <w:sz w:val="18"/>
                <w:szCs w:val="18"/>
              </w:rPr>
            </w:pPr>
            <w:r w:rsidRPr="2CE61FB2">
              <w:rPr>
                <w:rFonts w:ascii="Times New Roman" w:eastAsia="Times New Roman" w:hAnsi="Times New Roman" w:cs="Times New Roman"/>
                <w:sz w:val="18"/>
                <w:szCs w:val="18"/>
              </w:rPr>
              <w:t xml:space="preserve"> los parámetros físicos - químicos en el agua del Río Rímac para consumo humano?</w:t>
            </w:r>
          </w:p>
          <w:p w14:paraId="5A2B0DCD" w14:textId="449BECCB" w:rsidR="68B8F58A" w:rsidRDefault="68B8F58A" w:rsidP="2CE61FB2">
            <w:pPr>
              <w:rPr>
                <w:rFonts w:ascii="Times New Roman" w:eastAsia="Times New Roman" w:hAnsi="Times New Roman" w:cs="Times New Roman"/>
                <w:sz w:val="18"/>
                <w:szCs w:val="18"/>
              </w:rPr>
            </w:pPr>
          </w:p>
          <w:p w14:paraId="463EC352" w14:textId="786C44A8" w:rsidR="68B8F58A" w:rsidRDefault="68B8F58A" w:rsidP="2CE61FB2">
            <w:pPr>
              <w:rPr>
                <w:rFonts w:ascii="Times New Roman" w:eastAsia="Times New Roman" w:hAnsi="Times New Roman" w:cs="Times New Roman"/>
                <w:sz w:val="18"/>
                <w:szCs w:val="18"/>
              </w:rPr>
            </w:pPr>
          </w:p>
          <w:p w14:paraId="6937A982" w14:textId="52565C9C" w:rsidR="68B8F58A" w:rsidRDefault="68B8F58A" w:rsidP="2CE61FB2">
            <w:pPr>
              <w:rPr>
                <w:rFonts w:ascii="Times New Roman" w:eastAsia="Times New Roman" w:hAnsi="Times New Roman" w:cs="Times New Roman"/>
                <w:sz w:val="18"/>
                <w:szCs w:val="18"/>
              </w:rPr>
            </w:pPr>
          </w:p>
          <w:p w14:paraId="1036D172" w14:textId="62B4403B" w:rsidR="68B8F58A" w:rsidRDefault="68B8F58A" w:rsidP="2CE61FB2">
            <w:pPr>
              <w:rPr>
                <w:rFonts w:ascii="Times New Roman" w:eastAsia="Times New Roman" w:hAnsi="Times New Roman" w:cs="Times New Roman"/>
                <w:sz w:val="18"/>
                <w:szCs w:val="18"/>
              </w:rPr>
            </w:pPr>
          </w:p>
          <w:p w14:paraId="4A9F9091" w14:textId="34696E09" w:rsidR="68B8F58A" w:rsidRDefault="68B8F58A" w:rsidP="2CE61FB2">
            <w:pPr>
              <w:rPr>
                <w:rFonts w:ascii="Times New Roman" w:eastAsia="Times New Roman" w:hAnsi="Times New Roman" w:cs="Times New Roman"/>
                <w:sz w:val="18"/>
                <w:szCs w:val="18"/>
              </w:rPr>
            </w:pPr>
          </w:p>
          <w:p w14:paraId="14107667" w14:textId="73BC96F2" w:rsidR="68B8F58A" w:rsidRDefault="68B8F58A" w:rsidP="2CE61FB2">
            <w:pPr>
              <w:rPr>
                <w:rFonts w:ascii="Times New Roman" w:eastAsia="Times New Roman" w:hAnsi="Times New Roman" w:cs="Times New Roman"/>
                <w:sz w:val="18"/>
                <w:szCs w:val="18"/>
              </w:rPr>
            </w:pPr>
          </w:p>
          <w:p w14:paraId="01522ABC" w14:textId="535100C1" w:rsidR="68B8F58A" w:rsidRDefault="68B8F58A" w:rsidP="2CE61FB2">
            <w:pPr>
              <w:rPr>
                <w:rFonts w:ascii="Times New Roman" w:eastAsia="Times New Roman" w:hAnsi="Times New Roman" w:cs="Times New Roman"/>
                <w:sz w:val="18"/>
                <w:szCs w:val="18"/>
              </w:rPr>
            </w:pPr>
          </w:p>
          <w:p w14:paraId="71468330" w14:textId="48E315BD" w:rsidR="68B8F58A" w:rsidRDefault="68B8F58A" w:rsidP="2CE61FB2">
            <w:pPr>
              <w:rPr>
                <w:rFonts w:ascii="Times New Roman" w:eastAsia="Times New Roman" w:hAnsi="Times New Roman" w:cs="Times New Roman"/>
                <w:sz w:val="18"/>
                <w:szCs w:val="18"/>
              </w:rPr>
            </w:pPr>
          </w:p>
          <w:p w14:paraId="4F54724F" w14:textId="2568C83A" w:rsidR="68B8F58A" w:rsidRDefault="2CE61FB2" w:rsidP="2CE61FB2">
            <w:pPr>
              <w:rPr>
                <w:rFonts w:ascii="Times New Roman" w:eastAsia="Times New Roman" w:hAnsi="Times New Roman" w:cs="Times New Roman"/>
                <w:sz w:val="18"/>
                <w:szCs w:val="18"/>
              </w:rPr>
            </w:pPr>
            <w:proofErr w:type="gramStart"/>
            <w:r w:rsidRPr="2CE61FB2">
              <w:rPr>
                <w:rFonts w:ascii="Times New Roman" w:eastAsia="Times New Roman" w:hAnsi="Times New Roman" w:cs="Times New Roman"/>
                <w:sz w:val="18"/>
                <w:szCs w:val="18"/>
              </w:rPr>
              <w:t>-¿</w:t>
            </w:r>
            <w:proofErr w:type="gramEnd"/>
            <w:r w:rsidRPr="2CE61FB2">
              <w:rPr>
                <w:rFonts w:ascii="Times New Roman" w:eastAsia="Times New Roman" w:hAnsi="Times New Roman" w:cs="Times New Roman"/>
                <w:sz w:val="18"/>
                <w:szCs w:val="18"/>
              </w:rPr>
              <w:t>De qué manera el filtro biológico utilizando Moringa oleífera y Carbón Activado, reduce los parámetros microbiológicos del agua en el Río Rímac para consumo humano?</w:t>
            </w:r>
          </w:p>
        </w:tc>
        <w:tc>
          <w:tcPr>
            <w:tcW w:w="1185" w:type="dxa"/>
            <w:vAlign w:val="center"/>
          </w:tcPr>
          <w:p w14:paraId="700AB500" w14:textId="0CA4218D" w:rsidR="68B8F58A" w:rsidRDefault="2CE61FB2" w:rsidP="2CE61FB2">
            <w:pPr>
              <w:rPr>
                <w:rFonts w:ascii="Times New Roman" w:eastAsia="Times New Roman" w:hAnsi="Times New Roman" w:cs="Times New Roman"/>
                <w:sz w:val="18"/>
                <w:szCs w:val="18"/>
              </w:rPr>
            </w:pPr>
            <w:r w:rsidRPr="2CE61FB2">
              <w:rPr>
                <w:rFonts w:ascii="Times New Roman" w:eastAsia="Times New Roman" w:hAnsi="Times New Roman" w:cs="Times New Roman"/>
                <w:sz w:val="18"/>
                <w:szCs w:val="18"/>
              </w:rPr>
              <w:t xml:space="preserve">Mejorar los parámetros físicos-químicos en el agua del Río Rímac con fines de consumo humano luego de utilizar el filtro biológico de Moringa oleífera y carbón activado. </w:t>
            </w:r>
          </w:p>
        </w:tc>
        <w:tc>
          <w:tcPr>
            <w:tcW w:w="1080" w:type="dxa"/>
            <w:vAlign w:val="center"/>
          </w:tcPr>
          <w:p w14:paraId="57DB91DE" w14:textId="1716D55D" w:rsidR="68B8F58A" w:rsidRDefault="2CE61FB2" w:rsidP="2CE61FB2">
            <w:pPr>
              <w:rPr>
                <w:rFonts w:ascii="Times New Roman" w:eastAsia="Times New Roman" w:hAnsi="Times New Roman" w:cs="Times New Roman"/>
                <w:sz w:val="18"/>
                <w:szCs w:val="18"/>
              </w:rPr>
            </w:pPr>
            <w:r w:rsidRPr="2CE61FB2">
              <w:rPr>
                <w:rFonts w:ascii="Times New Roman" w:eastAsia="Times New Roman" w:hAnsi="Times New Roman" w:cs="Times New Roman"/>
                <w:sz w:val="18"/>
                <w:szCs w:val="18"/>
              </w:rPr>
              <w:t>Reducir los parámetros físicos - químicos en el agua del Río Rímac con fines de consumo humano a través del filtro biológico utilizando Moringa oleífera y Carbón Activado</w:t>
            </w:r>
          </w:p>
        </w:tc>
        <w:tc>
          <w:tcPr>
            <w:tcW w:w="1125" w:type="dxa"/>
            <w:vAlign w:val="center"/>
          </w:tcPr>
          <w:p w14:paraId="2EEC2781" w14:textId="443FC107" w:rsidR="68B8F58A" w:rsidRDefault="2CE61FB2" w:rsidP="2CE61FB2">
            <w:pPr>
              <w:rPr>
                <w:rFonts w:ascii="Times New Roman" w:eastAsia="Times New Roman" w:hAnsi="Times New Roman" w:cs="Times New Roman"/>
                <w:sz w:val="18"/>
                <w:szCs w:val="18"/>
              </w:rPr>
            </w:pPr>
            <w:r w:rsidRPr="2CE61FB2">
              <w:rPr>
                <w:rFonts w:ascii="Times New Roman" w:eastAsia="Times New Roman" w:hAnsi="Times New Roman" w:cs="Times New Roman"/>
                <w:sz w:val="18"/>
                <w:szCs w:val="18"/>
              </w:rPr>
              <w:t>Filtro biológico</w:t>
            </w:r>
          </w:p>
        </w:tc>
        <w:tc>
          <w:tcPr>
            <w:tcW w:w="1380" w:type="dxa"/>
            <w:vAlign w:val="center"/>
          </w:tcPr>
          <w:p w14:paraId="7A98B1BC" w14:textId="5842F9A8" w:rsidR="68B8F58A" w:rsidRDefault="2CE61FB2" w:rsidP="2CE61FB2">
            <w:pPr>
              <w:rPr>
                <w:rFonts w:ascii="Times New Roman" w:eastAsia="Times New Roman" w:hAnsi="Times New Roman" w:cs="Times New Roman"/>
                <w:sz w:val="18"/>
                <w:szCs w:val="18"/>
              </w:rPr>
            </w:pPr>
            <w:r w:rsidRPr="2CE61FB2">
              <w:rPr>
                <w:rFonts w:ascii="Times New Roman" w:eastAsia="Times New Roman" w:hAnsi="Times New Roman" w:cs="Times New Roman"/>
                <w:sz w:val="18"/>
                <w:szCs w:val="18"/>
              </w:rPr>
              <w:t>-Características físicas del filtro</w:t>
            </w:r>
          </w:p>
          <w:p w14:paraId="6F98EB68" w14:textId="7A6BFAB4" w:rsidR="68B8F58A" w:rsidRDefault="68B8F58A" w:rsidP="2CE61FB2">
            <w:pPr>
              <w:rPr>
                <w:rFonts w:ascii="Times New Roman" w:eastAsia="Times New Roman" w:hAnsi="Times New Roman" w:cs="Times New Roman"/>
                <w:sz w:val="18"/>
                <w:szCs w:val="18"/>
              </w:rPr>
            </w:pPr>
          </w:p>
          <w:p w14:paraId="43C80E85" w14:textId="3FEB9BA3" w:rsidR="68B8F58A" w:rsidRDefault="68B8F58A" w:rsidP="2CE61FB2">
            <w:pPr>
              <w:rPr>
                <w:rFonts w:ascii="Times New Roman" w:eastAsia="Times New Roman" w:hAnsi="Times New Roman" w:cs="Times New Roman"/>
                <w:sz w:val="18"/>
                <w:szCs w:val="18"/>
              </w:rPr>
            </w:pPr>
          </w:p>
          <w:p w14:paraId="556770D1" w14:textId="5065CEED" w:rsidR="68B8F58A" w:rsidRDefault="2CE61FB2" w:rsidP="2CE61FB2">
            <w:pPr>
              <w:rPr>
                <w:rFonts w:ascii="Times New Roman" w:eastAsia="Times New Roman" w:hAnsi="Times New Roman" w:cs="Times New Roman"/>
                <w:sz w:val="18"/>
                <w:szCs w:val="18"/>
              </w:rPr>
            </w:pPr>
            <w:r w:rsidRPr="2CE61FB2">
              <w:rPr>
                <w:rFonts w:ascii="Times New Roman" w:eastAsia="Times New Roman" w:hAnsi="Times New Roman" w:cs="Times New Roman"/>
                <w:sz w:val="18"/>
                <w:szCs w:val="18"/>
              </w:rPr>
              <w:t>-Concentración de Adsorbente</w:t>
            </w:r>
          </w:p>
          <w:p w14:paraId="3760F102" w14:textId="4E23BB75" w:rsidR="68B8F58A" w:rsidRDefault="68B8F58A" w:rsidP="2CE61FB2">
            <w:pPr>
              <w:rPr>
                <w:rFonts w:ascii="Times New Roman" w:eastAsia="Times New Roman" w:hAnsi="Times New Roman" w:cs="Times New Roman"/>
                <w:sz w:val="18"/>
                <w:szCs w:val="18"/>
              </w:rPr>
            </w:pPr>
          </w:p>
          <w:p w14:paraId="2A97AABF" w14:textId="73680CE2" w:rsidR="68B8F58A" w:rsidRDefault="68B8F58A" w:rsidP="2CE61FB2">
            <w:pPr>
              <w:rPr>
                <w:rFonts w:ascii="Times New Roman" w:eastAsia="Times New Roman" w:hAnsi="Times New Roman" w:cs="Times New Roman"/>
                <w:sz w:val="18"/>
                <w:szCs w:val="18"/>
              </w:rPr>
            </w:pPr>
          </w:p>
          <w:p w14:paraId="397981F0" w14:textId="30E6B4A1" w:rsidR="68B8F58A" w:rsidRDefault="2CE61FB2" w:rsidP="2CE61FB2">
            <w:pPr>
              <w:rPr>
                <w:rFonts w:ascii="Times New Roman" w:eastAsia="Times New Roman" w:hAnsi="Times New Roman" w:cs="Times New Roman"/>
                <w:sz w:val="18"/>
                <w:szCs w:val="18"/>
              </w:rPr>
            </w:pPr>
            <w:r w:rsidRPr="2CE61FB2">
              <w:rPr>
                <w:rFonts w:ascii="Times New Roman" w:eastAsia="Times New Roman" w:hAnsi="Times New Roman" w:cs="Times New Roman"/>
                <w:sz w:val="18"/>
                <w:szCs w:val="18"/>
              </w:rPr>
              <w:t>-Tiempo de retención hidráulica</w:t>
            </w:r>
          </w:p>
          <w:p w14:paraId="29057DF4" w14:textId="02EDF491" w:rsidR="68B8F58A" w:rsidRDefault="2CE61FB2" w:rsidP="2CE61FB2">
            <w:pPr>
              <w:rPr>
                <w:rFonts w:ascii="Times New Roman" w:eastAsia="Times New Roman" w:hAnsi="Times New Roman" w:cs="Times New Roman"/>
                <w:sz w:val="18"/>
                <w:szCs w:val="18"/>
              </w:rPr>
            </w:pPr>
            <w:r w:rsidRPr="2CE61FB2">
              <w:rPr>
                <w:rFonts w:ascii="Times New Roman" w:eastAsia="Times New Roman" w:hAnsi="Times New Roman" w:cs="Times New Roman"/>
                <w:sz w:val="18"/>
                <w:szCs w:val="18"/>
              </w:rPr>
              <w:t>- Eficiencia</w:t>
            </w:r>
          </w:p>
        </w:tc>
        <w:tc>
          <w:tcPr>
            <w:tcW w:w="1335" w:type="dxa"/>
            <w:vAlign w:val="center"/>
          </w:tcPr>
          <w:p w14:paraId="433A4ADD" w14:textId="38612E01" w:rsidR="68B8F58A" w:rsidRDefault="2CE61FB2" w:rsidP="2CE61FB2">
            <w:pPr>
              <w:rPr>
                <w:rFonts w:ascii="Times New Roman" w:eastAsia="Times New Roman" w:hAnsi="Times New Roman" w:cs="Times New Roman"/>
                <w:sz w:val="18"/>
                <w:szCs w:val="18"/>
              </w:rPr>
            </w:pPr>
            <w:r w:rsidRPr="2CE61FB2">
              <w:rPr>
                <w:rFonts w:ascii="Times New Roman" w:eastAsia="Times New Roman" w:hAnsi="Times New Roman" w:cs="Times New Roman"/>
                <w:sz w:val="18"/>
                <w:szCs w:val="18"/>
              </w:rPr>
              <w:t>-Altura</w:t>
            </w:r>
          </w:p>
          <w:p w14:paraId="382004BE" w14:textId="30158EB6" w:rsidR="68B8F58A" w:rsidRDefault="2CE61FB2" w:rsidP="2CE61FB2">
            <w:pPr>
              <w:rPr>
                <w:rFonts w:ascii="Times New Roman" w:eastAsia="Times New Roman" w:hAnsi="Times New Roman" w:cs="Times New Roman"/>
                <w:sz w:val="18"/>
                <w:szCs w:val="18"/>
              </w:rPr>
            </w:pPr>
            <w:r w:rsidRPr="2CE61FB2">
              <w:rPr>
                <w:rFonts w:ascii="Times New Roman" w:eastAsia="Times New Roman" w:hAnsi="Times New Roman" w:cs="Times New Roman"/>
                <w:sz w:val="18"/>
                <w:szCs w:val="18"/>
              </w:rPr>
              <w:t>-Diámetro</w:t>
            </w:r>
          </w:p>
          <w:p w14:paraId="7055DF68" w14:textId="588188E0" w:rsidR="68B8F58A" w:rsidRDefault="2CE61FB2" w:rsidP="2CE61FB2">
            <w:pPr>
              <w:rPr>
                <w:rFonts w:ascii="Times New Roman" w:eastAsia="Times New Roman" w:hAnsi="Times New Roman" w:cs="Times New Roman"/>
                <w:sz w:val="18"/>
                <w:szCs w:val="18"/>
              </w:rPr>
            </w:pPr>
            <w:r w:rsidRPr="2CE61FB2">
              <w:rPr>
                <w:rFonts w:ascii="Times New Roman" w:eastAsia="Times New Roman" w:hAnsi="Times New Roman" w:cs="Times New Roman"/>
                <w:sz w:val="18"/>
                <w:szCs w:val="18"/>
              </w:rPr>
              <w:t>-Volumen</w:t>
            </w:r>
          </w:p>
          <w:p w14:paraId="2E12AF04" w14:textId="1F26FCD1" w:rsidR="68B8F58A" w:rsidRDefault="68B8F58A" w:rsidP="2CE61FB2">
            <w:pPr>
              <w:rPr>
                <w:rFonts w:ascii="Times New Roman" w:eastAsia="Times New Roman" w:hAnsi="Times New Roman" w:cs="Times New Roman"/>
                <w:sz w:val="18"/>
                <w:szCs w:val="18"/>
              </w:rPr>
            </w:pPr>
          </w:p>
          <w:p w14:paraId="282CF903" w14:textId="423FA9C2" w:rsidR="68B8F58A" w:rsidRDefault="2CE61FB2" w:rsidP="2CE61FB2">
            <w:pPr>
              <w:rPr>
                <w:rFonts w:ascii="Times New Roman" w:eastAsia="Times New Roman" w:hAnsi="Times New Roman" w:cs="Times New Roman"/>
                <w:sz w:val="18"/>
                <w:szCs w:val="18"/>
              </w:rPr>
            </w:pPr>
            <w:r w:rsidRPr="2CE61FB2">
              <w:rPr>
                <w:rFonts w:ascii="Times New Roman" w:eastAsia="Times New Roman" w:hAnsi="Times New Roman" w:cs="Times New Roman"/>
                <w:sz w:val="18"/>
                <w:szCs w:val="18"/>
              </w:rPr>
              <w:t>-Semilla de moringa</w:t>
            </w:r>
          </w:p>
          <w:p w14:paraId="2DFB421D" w14:textId="6804D87F" w:rsidR="68B8F58A" w:rsidRDefault="2CE61FB2" w:rsidP="2CE61FB2">
            <w:pPr>
              <w:rPr>
                <w:rFonts w:ascii="Times New Roman" w:eastAsia="Times New Roman" w:hAnsi="Times New Roman" w:cs="Times New Roman"/>
                <w:sz w:val="18"/>
                <w:szCs w:val="18"/>
              </w:rPr>
            </w:pPr>
            <w:r w:rsidRPr="2CE61FB2">
              <w:rPr>
                <w:rFonts w:ascii="Times New Roman" w:eastAsia="Times New Roman" w:hAnsi="Times New Roman" w:cs="Times New Roman"/>
                <w:sz w:val="18"/>
                <w:szCs w:val="18"/>
              </w:rPr>
              <w:t>-Carbón activado</w:t>
            </w:r>
          </w:p>
          <w:p w14:paraId="636BEA99" w14:textId="16E6922B" w:rsidR="68B8F58A" w:rsidRDefault="68B8F58A" w:rsidP="2CE61FB2">
            <w:pPr>
              <w:rPr>
                <w:rFonts w:ascii="Times New Roman" w:eastAsia="Times New Roman" w:hAnsi="Times New Roman" w:cs="Times New Roman"/>
                <w:sz w:val="18"/>
                <w:szCs w:val="18"/>
              </w:rPr>
            </w:pPr>
          </w:p>
          <w:p w14:paraId="6538B019" w14:textId="4CA08DC0" w:rsidR="68B8F58A" w:rsidRDefault="2CE61FB2" w:rsidP="2CE61FB2">
            <w:pPr>
              <w:rPr>
                <w:rFonts w:ascii="Times New Roman" w:eastAsia="Times New Roman" w:hAnsi="Times New Roman" w:cs="Times New Roman"/>
                <w:sz w:val="18"/>
                <w:szCs w:val="18"/>
              </w:rPr>
            </w:pPr>
            <w:r w:rsidRPr="2CE61FB2">
              <w:rPr>
                <w:rFonts w:ascii="Times New Roman" w:eastAsia="Times New Roman" w:hAnsi="Times New Roman" w:cs="Times New Roman"/>
                <w:sz w:val="18"/>
                <w:szCs w:val="18"/>
              </w:rPr>
              <w:t>-Tiempo (TRH)</w:t>
            </w:r>
          </w:p>
          <w:p w14:paraId="32117FDA" w14:textId="3F9083E4" w:rsidR="68B8F58A" w:rsidRDefault="68B8F58A" w:rsidP="2CE61FB2">
            <w:pPr>
              <w:rPr>
                <w:rFonts w:ascii="Times New Roman" w:eastAsia="Times New Roman" w:hAnsi="Times New Roman" w:cs="Times New Roman"/>
                <w:sz w:val="18"/>
                <w:szCs w:val="18"/>
              </w:rPr>
            </w:pPr>
          </w:p>
          <w:p w14:paraId="72AFB6C5" w14:textId="1B1B5099" w:rsidR="68B8F58A" w:rsidRDefault="68B8F58A" w:rsidP="2CE61FB2">
            <w:pPr>
              <w:rPr>
                <w:rFonts w:ascii="Times New Roman" w:eastAsia="Times New Roman" w:hAnsi="Times New Roman" w:cs="Times New Roman"/>
                <w:sz w:val="18"/>
                <w:szCs w:val="18"/>
              </w:rPr>
            </w:pPr>
          </w:p>
          <w:p w14:paraId="7B11CB2C" w14:textId="6384F23C" w:rsidR="68B8F58A" w:rsidRDefault="2CE61FB2" w:rsidP="2CE61FB2">
            <w:pPr>
              <w:rPr>
                <w:rFonts w:ascii="Times New Roman" w:eastAsia="Times New Roman" w:hAnsi="Times New Roman" w:cs="Times New Roman"/>
                <w:sz w:val="18"/>
                <w:szCs w:val="18"/>
              </w:rPr>
            </w:pPr>
            <w:r w:rsidRPr="2CE61FB2">
              <w:rPr>
                <w:rFonts w:ascii="Times New Roman" w:eastAsia="Times New Roman" w:hAnsi="Times New Roman" w:cs="Times New Roman"/>
                <w:sz w:val="18"/>
                <w:szCs w:val="18"/>
              </w:rPr>
              <w:t>-Litros/días</w:t>
            </w:r>
          </w:p>
          <w:p w14:paraId="0943F560" w14:textId="177BD546" w:rsidR="68B8F58A" w:rsidRDefault="2CE61FB2" w:rsidP="2CE61FB2">
            <w:pPr>
              <w:rPr>
                <w:rFonts w:ascii="Times New Roman" w:eastAsia="Times New Roman" w:hAnsi="Times New Roman" w:cs="Times New Roman"/>
                <w:sz w:val="18"/>
                <w:szCs w:val="18"/>
              </w:rPr>
            </w:pPr>
            <w:r w:rsidRPr="2CE61FB2">
              <w:rPr>
                <w:rFonts w:ascii="Times New Roman" w:eastAsia="Times New Roman" w:hAnsi="Times New Roman" w:cs="Times New Roman"/>
                <w:sz w:val="18"/>
                <w:szCs w:val="18"/>
              </w:rPr>
              <w:t>-Remoción (%)</w:t>
            </w:r>
          </w:p>
        </w:tc>
        <w:tc>
          <w:tcPr>
            <w:tcW w:w="1305" w:type="dxa"/>
            <w:vAlign w:val="center"/>
          </w:tcPr>
          <w:p w14:paraId="2D79417F" w14:textId="166E1738" w:rsidR="68B8F58A" w:rsidRDefault="2CE61FB2" w:rsidP="2CE61FB2">
            <w:pPr>
              <w:rPr>
                <w:rFonts w:ascii="Times New Roman" w:eastAsia="Times New Roman" w:hAnsi="Times New Roman" w:cs="Times New Roman"/>
                <w:sz w:val="18"/>
                <w:szCs w:val="18"/>
              </w:rPr>
            </w:pPr>
            <w:r w:rsidRPr="2CE61FB2">
              <w:rPr>
                <w:rFonts w:ascii="Times New Roman" w:eastAsia="Times New Roman" w:hAnsi="Times New Roman" w:cs="Times New Roman"/>
                <w:sz w:val="18"/>
                <w:szCs w:val="18"/>
              </w:rPr>
              <w:t>-Cm</w:t>
            </w:r>
          </w:p>
          <w:p w14:paraId="6F085107" w14:textId="2CEB2F12" w:rsidR="68B8F58A" w:rsidRDefault="2CE61FB2" w:rsidP="2CE61FB2">
            <w:pPr>
              <w:rPr>
                <w:rFonts w:ascii="Times New Roman" w:eastAsia="Times New Roman" w:hAnsi="Times New Roman" w:cs="Times New Roman"/>
                <w:sz w:val="18"/>
                <w:szCs w:val="18"/>
              </w:rPr>
            </w:pPr>
            <w:r w:rsidRPr="2CE61FB2">
              <w:rPr>
                <w:rFonts w:ascii="Times New Roman" w:eastAsia="Times New Roman" w:hAnsi="Times New Roman" w:cs="Times New Roman"/>
                <w:sz w:val="18"/>
                <w:szCs w:val="18"/>
              </w:rPr>
              <w:t>-Cm</w:t>
            </w:r>
          </w:p>
          <w:p w14:paraId="61A324FB" w14:textId="535BA777" w:rsidR="68B8F58A" w:rsidRDefault="2CE61FB2" w:rsidP="2CE61FB2">
            <w:pPr>
              <w:rPr>
                <w:rFonts w:ascii="Times New Roman" w:eastAsia="Times New Roman" w:hAnsi="Times New Roman" w:cs="Times New Roman"/>
                <w:sz w:val="18"/>
                <w:szCs w:val="18"/>
              </w:rPr>
            </w:pPr>
            <w:r w:rsidRPr="2CE61FB2">
              <w:rPr>
                <w:rFonts w:ascii="Times New Roman" w:eastAsia="Times New Roman" w:hAnsi="Times New Roman" w:cs="Times New Roman"/>
                <w:sz w:val="18"/>
                <w:szCs w:val="18"/>
              </w:rPr>
              <w:t>-ml</w:t>
            </w:r>
          </w:p>
          <w:p w14:paraId="7C11B85B" w14:textId="630A69C8" w:rsidR="68B8F58A" w:rsidRDefault="68B8F58A" w:rsidP="2CE61FB2">
            <w:pPr>
              <w:rPr>
                <w:rFonts w:ascii="Times New Roman" w:eastAsia="Times New Roman" w:hAnsi="Times New Roman" w:cs="Times New Roman"/>
                <w:sz w:val="18"/>
                <w:szCs w:val="18"/>
              </w:rPr>
            </w:pPr>
          </w:p>
          <w:p w14:paraId="49138978" w14:textId="20D75614" w:rsidR="68B8F58A" w:rsidRDefault="2CE61FB2" w:rsidP="2CE61FB2">
            <w:pPr>
              <w:rPr>
                <w:rFonts w:ascii="Times New Roman" w:eastAsia="Times New Roman" w:hAnsi="Times New Roman" w:cs="Times New Roman"/>
                <w:sz w:val="18"/>
                <w:szCs w:val="18"/>
              </w:rPr>
            </w:pPr>
            <w:r w:rsidRPr="2CE61FB2">
              <w:rPr>
                <w:rFonts w:ascii="Times New Roman" w:eastAsia="Times New Roman" w:hAnsi="Times New Roman" w:cs="Times New Roman"/>
                <w:sz w:val="18"/>
                <w:szCs w:val="18"/>
              </w:rPr>
              <w:t>-g</w:t>
            </w:r>
          </w:p>
          <w:p w14:paraId="2B965C1E" w14:textId="382ACA54" w:rsidR="68B8F58A" w:rsidRDefault="2CE61FB2" w:rsidP="2CE61FB2">
            <w:pPr>
              <w:rPr>
                <w:rFonts w:ascii="Times New Roman" w:eastAsia="Times New Roman" w:hAnsi="Times New Roman" w:cs="Times New Roman"/>
                <w:sz w:val="18"/>
                <w:szCs w:val="18"/>
              </w:rPr>
            </w:pPr>
            <w:r w:rsidRPr="2CE61FB2">
              <w:rPr>
                <w:rFonts w:ascii="Times New Roman" w:eastAsia="Times New Roman" w:hAnsi="Times New Roman" w:cs="Times New Roman"/>
                <w:sz w:val="18"/>
                <w:szCs w:val="18"/>
              </w:rPr>
              <w:t>-g</w:t>
            </w:r>
          </w:p>
          <w:p w14:paraId="45032B76" w14:textId="44D059BF" w:rsidR="68B8F58A" w:rsidRDefault="68B8F58A" w:rsidP="2CE61FB2">
            <w:pPr>
              <w:rPr>
                <w:rFonts w:ascii="Times New Roman" w:eastAsia="Times New Roman" w:hAnsi="Times New Roman" w:cs="Times New Roman"/>
                <w:sz w:val="18"/>
                <w:szCs w:val="18"/>
              </w:rPr>
            </w:pPr>
          </w:p>
          <w:p w14:paraId="37425350" w14:textId="47A91ACD" w:rsidR="68B8F58A" w:rsidRDefault="2CE61FB2" w:rsidP="2CE61FB2">
            <w:pPr>
              <w:rPr>
                <w:rFonts w:ascii="Times New Roman" w:eastAsia="Times New Roman" w:hAnsi="Times New Roman" w:cs="Times New Roman"/>
                <w:sz w:val="18"/>
                <w:szCs w:val="18"/>
              </w:rPr>
            </w:pPr>
            <w:r w:rsidRPr="2CE61FB2">
              <w:rPr>
                <w:rFonts w:ascii="Times New Roman" w:eastAsia="Times New Roman" w:hAnsi="Times New Roman" w:cs="Times New Roman"/>
                <w:sz w:val="18"/>
                <w:szCs w:val="18"/>
              </w:rPr>
              <w:t>Minutos</w:t>
            </w:r>
          </w:p>
          <w:p w14:paraId="33A0784D" w14:textId="455C58B8" w:rsidR="68B8F58A" w:rsidRDefault="68B8F58A" w:rsidP="2CE61FB2">
            <w:pPr>
              <w:rPr>
                <w:rFonts w:ascii="Times New Roman" w:eastAsia="Times New Roman" w:hAnsi="Times New Roman" w:cs="Times New Roman"/>
                <w:sz w:val="18"/>
                <w:szCs w:val="18"/>
              </w:rPr>
            </w:pPr>
          </w:p>
          <w:p w14:paraId="587776AD" w14:textId="2D7E4DDD" w:rsidR="68B8F58A" w:rsidRDefault="68B8F58A" w:rsidP="2CE61FB2">
            <w:pPr>
              <w:rPr>
                <w:rFonts w:ascii="Times New Roman" w:eastAsia="Times New Roman" w:hAnsi="Times New Roman" w:cs="Times New Roman"/>
                <w:sz w:val="18"/>
                <w:szCs w:val="18"/>
              </w:rPr>
            </w:pPr>
          </w:p>
          <w:p w14:paraId="6DBC2070" w14:textId="433BE988" w:rsidR="68B8F58A" w:rsidRDefault="2CE61FB2" w:rsidP="2CE61FB2">
            <w:pPr>
              <w:rPr>
                <w:rFonts w:ascii="Times New Roman" w:eastAsia="Times New Roman" w:hAnsi="Times New Roman" w:cs="Times New Roman"/>
                <w:sz w:val="18"/>
                <w:szCs w:val="18"/>
              </w:rPr>
            </w:pPr>
            <w:r w:rsidRPr="2CE61FB2">
              <w:rPr>
                <w:rFonts w:ascii="Times New Roman" w:eastAsia="Times New Roman" w:hAnsi="Times New Roman" w:cs="Times New Roman"/>
                <w:sz w:val="18"/>
                <w:szCs w:val="18"/>
              </w:rPr>
              <w:t>L/Hora</w:t>
            </w:r>
          </w:p>
          <w:p w14:paraId="32914430" w14:textId="4ADE0B88" w:rsidR="68B8F58A" w:rsidRDefault="2CE61FB2" w:rsidP="2CE61FB2">
            <w:pPr>
              <w:rPr>
                <w:rFonts w:ascii="Times New Roman" w:eastAsia="Times New Roman" w:hAnsi="Times New Roman" w:cs="Times New Roman"/>
                <w:sz w:val="18"/>
                <w:szCs w:val="18"/>
              </w:rPr>
            </w:pPr>
            <w:r w:rsidRPr="2CE61FB2">
              <w:rPr>
                <w:rFonts w:ascii="Times New Roman" w:eastAsia="Times New Roman" w:hAnsi="Times New Roman" w:cs="Times New Roman"/>
                <w:sz w:val="18"/>
                <w:szCs w:val="18"/>
              </w:rPr>
              <w:t>(Ci-Cf/Ci) (100)</w:t>
            </w:r>
          </w:p>
        </w:tc>
        <w:tc>
          <w:tcPr>
            <w:tcW w:w="1316" w:type="dxa"/>
            <w:vMerge w:val="restart"/>
            <w:vAlign w:val="center"/>
          </w:tcPr>
          <w:p w14:paraId="74EFB34F" w14:textId="6FF0B585" w:rsidR="68B8F58A" w:rsidRDefault="68B8F58A" w:rsidP="2CE61FB2">
            <w:pPr>
              <w:rPr>
                <w:rFonts w:ascii="Times New Roman" w:eastAsia="Times New Roman" w:hAnsi="Times New Roman" w:cs="Times New Roman"/>
                <w:sz w:val="18"/>
                <w:szCs w:val="18"/>
              </w:rPr>
            </w:pPr>
          </w:p>
          <w:p w14:paraId="6DB7B2E9" w14:textId="35A973A9" w:rsidR="68B8F58A" w:rsidRDefault="68B8F58A" w:rsidP="2CE61FB2">
            <w:pPr>
              <w:rPr>
                <w:rFonts w:ascii="Times New Roman" w:eastAsia="Times New Roman" w:hAnsi="Times New Roman" w:cs="Times New Roman"/>
                <w:sz w:val="18"/>
                <w:szCs w:val="18"/>
              </w:rPr>
            </w:pPr>
          </w:p>
          <w:p w14:paraId="483D3293" w14:textId="6A05EB9F" w:rsidR="68B8F58A" w:rsidRDefault="68B8F58A" w:rsidP="2CE61FB2">
            <w:pPr>
              <w:rPr>
                <w:rFonts w:ascii="Times New Roman" w:eastAsia="Times New Roman" w:hAnsi="Times New Roman" w:cs="Times New Roman"/>
                <w:sz w:val="18"/>
                <w:szCs w:val="18"/>
              </w:rPr>
            </w:pPr>
          </w:p>
          <w:p w14:paraId="5F5FDF21" w14:textId="6EFB2779" w:rsidR="68B8F58A" w:rsidRDefault="68B8F58A" w:rsidP="2CE61FB2">
            <w:pPr>
              <w:rPr>
                <w:rFonts w:ascii="Times New Roman" w:eastAsia="Times New Roman" w:hAnsi="Times New Roman" w:cs="Times New Roman"/>
                <w:sz w:val="18"/>
                <w:szCs w:val="18"/>
              </w:rPr>
            </w:pPr>
          </w:p>
          <w:p w14:paraId="4D0C95E6" w14:textId="28F9FD71" w:rsidR="68B8F58A" w:rsidRDefault="68B8F58A" w:rsidP="2CE61FB2">
            <w:pPr>
              <w:rPr>
                <w:rFonts w:ascii="Times New Roman" w:eastAsia="Times New Roman" w:hAnsi="Times New Roman" w:cs="Times New Roman"/>
                <w:sz w:val="18"/>
                <w:szCs w:val="18"/>
              </w:rPr>
            </w:pPr>
          </w:p>
          <w:p w14:paraId="2760BA77" w14:textId="1DB8E72E" w:rsidR="68B8F58A" w:rsidRDefault="68B8F58A" w:rsidP="2CE61FB2">
            <w:pPr>
              <w:rPr>
                <w:rFonts w:ascii="Times New Roman" w:eastAsia="Times New Roman" w:hAnsi="Times New Roman" w:cs="Times New Roman"/>
                <w:sz w:val="18"/>
                <w:szCs w:val="18"/>
              </w:rPr>
            </w:pPr>
          </w:p>
          <w:p w14:paraId="389A2742" w14:textId="542742D8" w:rsidR="68B8F58A" w:rsidRDefault="2CE61FB2" w:rsidP="2CE61FB2">
            <w:pPr>
              <w:rPr>
                <w:rFonts w:ascii="Times New Roman" w:eastAsia="Times New Roman" w:hAnsi="Times New Roman" w:cs="Times New Roman"/>
                <w:sz w:val="18"/>
                <w:szCs w:val="18"/>
              </w:rPr>
            </w:pPr>
            <w:proofErr w:type="spellStart"/>
            <w:r w:rsidRPr="2CE61FB2">
              <w:rPr>
                <w:rFonts w:ascii="Times New Roman" w:eastAsia="Times New Roman" w:hAnsi="Times New Roman" w:cs="Times New Roman"/>
                <w:sz w:val="18"/>
                <w:szCs w:val="18"/>
              </w:rPr>
              <w:t>Peachimetro</w:t>
            </w:r>
            <w:proofErr w:type="spellEnd"/>
          </w:p>
          <w:p w14:paraId="4A1FCF66" w14:textId="65DB5A36" w:rsidR="68B8F58A" w:rsidRDefault="68B8F58A" w:rsidP="2CE61FB2">
            <w:pPr>
              <w:rPr>
                <w:rFonts w:ascii="Times New Roman" w:eastAsia="Times New Roman" w:hAnsi="Times New Roman" w:cs="Times New Roman"/>
                <w:sz w:val="18"/>
                <w:szCs w:val="18"/>
              </w:rPr>
            </w:pPr>
          </w:p>
          <w:p w14:paraId="39938F2A" w14:textId="6950AC6B" w:rsidR="68B8F58A" w:rsidRDefault="2CE61FB2" w:rsidP="2CE61FB2">
            <w:pPr>
              <w:rPr>
                <w:rFonts w:ascii="Times New Roman" w:eastAsia="Times New Roman" w:hAnsi="Times New Roman" w:cs="Times New Roman"/>
                <w:sz w:val="18"/>
                <w:szCs w:val="18"/>
              </w:rPr>
            </w:pPr>
            <w:r w:rsidRPr="2CE61FB2">
              <w:rPr>
                <w:rFonts w:ascii="Times New Roman" w:eastAsia="Times New Roman" w:hAnsi="Times New Roman" w:cs="Times New Roman"/>
                <w:sz w:val="18"/>
                <w:szCs w:val="18"/>
              </w:rPr>
              <w:t>Turbidímetro</w:t>
            </w:r>
          </w:p>
          <w:p w14:paraId="08E8225A" w14:textId="079A9745" w:rsidR="68B8F58A" w:rsidRDefault="68B8F58A" w:rsidP="2CE61FB2">
            <w:pPr>
              <w:rPr>
                <w:rFonts w:ascii="Times New Roman" w:eastAsia="Times New Roman" w:hAnsi="Times New Roman" w:cs="Times New Roman"/>
                <w:sz w:val="18"/>
                <w:szCs w:val="18"/>
              </w:rPr>
            </w:pPr>
          </w:p>
          <w:p w14:paraId="47701AA1" w14:textId="593DAE6B" w:rsidR="68B8F58A" w:rsidRDefault="2CE61FB2" w:rsidP="2CE61FB2">
            <w:pPr>
              <w:rPr>
                <w:rFonts w:ascii="Times New Roman" w:eastAsia="Times New Roman" w:hAnsi="Times New Roman" w:cs="Times New Roman"/>
                <w:sz w:val="18"/>
                <w:szCs w:val="18"/>
              </w:rPr>
            </w:pPr>
            <w:r w:rsidRPr="2CE61FB2">
              <w:rPr>
                <w:rFonts w:ascii="Times New Roman" w:eastAsia="Times New Roman" w:hAnsi="Times New Roman" w:cs="Times New Roman"/>
                <w:sz w:val="18"/>
                <w:szCs w:val="18"/>
              </w:rPr>
              <w:t>Medidor de Oxígeno disuelto y temperatura</w:t>
            </w:r>
          </w:p>
          <w:p w14:paraId="19B79898" w14:textId="5F42B751" w:rsidR="68B8F58A" w:rsidRDefault="68B8F58A" w:rsidP="2CE61FB2">
            <w:pPr>
              <w:rPr>
                <w:rFonts w:ascii="Times New Roman" w:eastAsia="Times New Roman" w:hAnsi="Times New Roman" w:cs="Times New Roman"/>
                <w:sz w:val="18"/>
                <w:szCs w:val="18"/>
              </w:rPr>
            </w:pPr>
          </w:p>
          <w:p w14:paraId="6CCE86EE" w14:textId="53921CF0" w:rsidR="68B8F58A" w:rsidRDefault="2CE61FB2" w:rsidP="2CE61FB2">
            <w:pPr>
              <w:rPr>
                <w:rFonts w:ascii="Times New Roman" w:eastAsia="Times New Roman" w:hAnsi="Times New Roman" w:cs="Times New Roman"/>
                <w:sz w:val="18"/>
                <w:szCs w:val="18"/>
              </w:rPr>
            </w:pPr>
            <w:r w:rsidRPr="2CE61FB2">
              <w:rPr>
                <w:rFonts w:ascii="Times New Roman" w:eastAsia="Times New Roman" w:hAnsi="Times New Roman" w:cs="Times New Roman"/>
                <w:sz w:val="18"/>
                <w:szCs w:val="18"/>
              </w:rPr>
              <w:t>Fotómetro</w:t>
            </w:r>
          </w:p>
          <w:p w14:paraId="04A04345" w14:textId="226BE1CD" w:rsidR="68B8F58A" w:rsidRDefault="68B8F58A" w:rsidP="2CE61FB2">
            <w:pPr>
              <w:rPr>
                <w:rFonts w:ascii="Times New Roman" w:eastAsia="Times New Roman" w:hAnsi="Times New Roman" w:cs="Times New Roman"/>
                <w:sz w:val="18"/>
                <w:szCs w:val="18"/>
              </w:rPr>
            </w:pPr>
          </w:p>
          <w:p w14:paraId="670E91AC" w14:textId="1261BBD9" w:rsidR="68B8F58A" w:rsidRDefault="2CE61FB2" w:rsidP="2CE61FB2">
            <w:pPr>
              <w:rPr>
                <w:rFonts w:ascii="Times New Roman" w:eastAsia="Times New Roman" w:hAnsi="Times New Roman" w:cs="Times New Roman"/>
                <w:sz w:val="18"/>
                <w:szCs w:val="18"/>
              </w:rPr>
            </w:pPr>
            <w:r w:rsidRPr="2CE61FB2">
              <w:rPr>
                <w:rFonts w:ascii="Times New Roman" w:eastAsia="Times New Roman" w:hAnsi="Times New Roman" w:cs="Times New Roman"/>
                <w:sz w:val="18"/>
                <w:szCs w:val="18"/>
              </w:rPr>
              <w:t>Caldo verde</w:t>
            </w:r>
          </w:p>
          <w:p w14:paraId="2284ACF7" w14:textId="3DC0FBE6" w:rsidR="68B8F58A" w:rsidRDefault="68B8F58A" w:rsidP="2CE61FB2">
            <w:pPr>
              <w:rPr>
                <w:rFonts w:ascii="Times New Roman" w:eastAsia="Times New Roman" w:hAnsi="Times New Roman" w:cs="Times New Roman"/>
                <w:sz w:val="18"/>
                <w:szCs w:val="18"/>
              </w:rPr>
            </w:pPr>
          </w:p>
          <w:p w14:paraId="53FFDE14" w14:textId="08CC4EE8" w:rsidR="68B8F58A" w:rsidRDefault="2CE61FB2" w:rsidP="2CE61FB2">
            <w:pPr>
              <w:rPr>
                <w:rFonts w:ascii="Times New Roman" w:eastAsia="Times New Roman" w:hAnsi="Times New Roman" w:cs="Times New Roman"/>
                <w:sz w:val="18"/>
                <w:szCs w:val="18"/>
              </w:rPr>
            </w:pPr>
            <w:r w:rsidRPr="2CE61FB2">
              <w:rPr>
                <w:rFonts w:ascii="Times New Roman" w:eastAsia="Times New Roman" w:hAnsi="Times New Roman" w:cs="Times New Roman"/>
                <w:sz w:val="18"/>
                <w:szCs w:val="18"/>
              </w:rPr>
              <w:t>Sistema de DBO</w:t>
            </w:r>
          </w:p>
          <w:p w14:paraId="6452B9B1" w14:textId="3D95F6D7" w:rsidR="68B8F58A" w:rsidRDefault="68B8F58A" w:rsidP="2CE61FB2">
            <w:pPr>
              <w:rPr>
                <w:rFonts w:ascii="Times New Roman" w:eastAsia="Times New Roman" w:hAnsi="Times New Roman" w:cs="Times New Roman"/>
                <w:sz w:val="18"/>
                <w:szCs w:val="18"/>
              </w:rPr>
            </w:pPr>
          </w:p>
          <w:p w14:paraId="006A284D" w14:textId="5CD26DF2" w:rsidR="68B8F58A" w:rsidRDefault="2CE61FB2" w:rsidP="2CE61FB2">
            <w:pPr>
              <w:rPr>
                <w:rFonts w:ascii="Times New Roman" w:eastAsia="Times New Roman" w:hAnsi="Times New Roman" w:cs="Times New Roman"/>
                <w:sz w:val="18"/>
                <w:szCs w:val="18"/>
              </w:rPr>
            </w:pPr>
            <w:r w:rsidRPr="2CE61FB2">
              <w:rPr>
                <w:rFonts w:ascii="Times New Roman" w:eastAsia="Times New Roman" w:hAnsi="Times New Roman" w:cs="Times New Roman"/>
                <w:sz w:val="18"/>
                <w:szCs w:val="18"/>
              </w:rPr>
              <w:t>Sistema de DQO</w:t>
            </w:r>
          </w:p>
        </w:tc>
      </w:tr>
      <w:tr w:rsidR="68B8F58A" w14:paraId="5534526D" w14:textId="77777777" w:rsidTr="2CE61FB2">
        <w:trPr>
          <w:trHeight w:val="1134"/>
          <w:jc w:val="center"/>
        </w:trPr>
        <w:tc>
          <w:tcPr>
            <w:tcW w:w="1134" w:type="dxa"/>
            <w:vAlign w:val="center"/>
          </w:tcPr>
          <w:p w14:paraId="01897460" w14:textId="77777777" w:rsidR="00477EF8" w:rsidRDefault="00477EF8" w:rsidP="2CE61FB2">
            <w:pPr>
              <w:rPr>
                <w:rFonts w:ascii="Times New Roman" w:eastAsia="Times New Roman" w:hAnsi="Times New Roman" w:cs="Times New Roman"/>
                <w:sz w:val="18"/>
                <w:szCs w:val="18"/>
              </w:rPr>
            </w:pPr>
          </w:p>
        </w:tc>
        <w:tc>
          <w:tcPr>
            <w:tcW w:w="1530" w:type="dxa"/>
            <w:gridSpan w:val="2"/>
            <w:vAlign w:val="center"/>
          </w:tcPr>
          <w:p w14:paraId="20713E1D" w14:textId="3502885B" w:rsidR="68B8F58A" w:rsidRDefault="2CE61FB2" w:rsidP="2CE61FB2">
            <w:pPr>
              <w:rPr>
                <w:rFonts w:ascii="Times New Roman" w:eastAsia="Times New Roman" w:hAnsi="Times New Roman" w:cs="Times New Roman"/>
                <w:sz w:val="18"/>
                <w:szCs w:val="18"/>
              </w:rPr>
            </w:pPr>
            <w:r w:rsidRPr="2CE61FB2">
              <w:rPr>
                <w:rFonts w:ascii="Times New Roman" w:eastAsia="Times New Roman" w:hAnsi="Times New Roman" w:cs="Times New Roman"/>
                <w:sz w:val="18"/>
                <w:szCs w:val="18"/>
              </w:rPr>
              <w:t>Reducir los parámetros microbiológicos en el agua del Río Rímac utilizando el filtro biológico de Moringa oleífera y carbón activado con fines de consumo humano.</w:t>
            </w:r>
          </w:p>
        </w:tc>
        <w:tc>
          <w:tcPr>
            <w:tcW w:w="1080" w:type="dxa"/>
            <w:vAlign w:val="center"/>
          </w:tcPr>
          <w:p w14:paraId="2896EAAF" w14:textId="5C311FC5" w:rsidR="68B8F58A" w:rsidRDefault="2CE61FB2" w:rsidP="2CE61FB2">
            <w:pPr>
              <w:rPr>
                <w:rFonts w:ascii="Times New Roman" w:eastAsia="Times New Roman" w:hAnsi="Times New Roman" w:cs="Times New Roman"/>
                <w:sz w:val="18"/>
                <w:szCs w:val="18"/>
              </w:rPr>
            </w:pPr>
            <w:r w:rsidRPr="2CE61FB2">
              <w:rPr>
                <w:rFonts w:ascii="Times New Roman" w:eastAsia="Times New Roman" w:hAnsi="Times New Roman" w:cs="Times New Roman"/>
                <w:sz w:val="18"/>
                <w:szCs w:val="18"/>
              </w:rPr>
              <w:t>Reducir los parámetros microbiológicos en el agua de subsuelo con fines de consumo humano a través del filtro biológico utilizando Moringa oleífera y Carbón Activado</w:t>
            </w:r>
          </w:p>
        </w:tc>
        <w:tc>
          <w:tcPr>
            <w:tcW w:w="1125" w:type="dxa"/>
            <w:vAlign w:val="center"/>
          </w:tcPr>
          <w:p w14:paraId="27D606E9" w14:textId="6C413B28" w:rsidR="68B8F58A" w:rsidRDefault="2CE61FB2" w:rsidP="2CE61FB2">
            <w:pPr>
              <w:rPr>
                <w:rFonts w:ascii="Times New Roman" w:eastAsia="Times New Roman" w:hAnsi="Times New Roman" w:cs="Times New Roman"/>
                <w:sz w:val="18"/>
                <w:szCs w:val="18"/>
              </w:rPr>
            </w:pPr>
            <w:r w:rsidRPr="2CE61FB2">
              <w:rPr>
                <w:rFonts w:ascii="Times New Roman" w:eastAsia="Times New Roman" w:hAnsi="Times New Roman" w:cs="Times New Roman"/>
                <w:sz w:val="18"/>
                <w:szCs w:val="18"/>
              </w:rPr>
              <w:t xml:space="preserve">Mejora de la Calidad en el Agua del Rio </w:t>
            </w:r>
          </w:p>
        </w:tc>
        <w:tc>
          <w:tcPr>
            <w:tcW w:w="1380" w:type="dxa"/>
            <w:vAlign w:val="center"/>
          </w:tcPr>
          <w:p w14:paraId="139064A4" w14:textId="43E61DE2" w:rsidR="68B8F58A" w:rsidRDefault="2CE61FB2" w:rsidP="2CE61FB2">
            <w:pPr>
              <w:rPr>
                <w:rFonts w:ascii="Times New Roman" w:eastAsia="Times New Roman" w:hAnsi="Times New Roman" w:cs="Times New Roman"/>
                <w:sz w:val="18"/>
                <w:szCs w:val="18"/>
              </w:rPr>
            </w:pPr>
            <w:r w:rsidRPr="2CE61FB2">
              <w:rPr>
                <w:rFonts w:ascii="Times New Roman" w:eastAsia="Times New Roman" w:hAnsi="Times New Roman" w:cs="Times New Roman"/>
                <w:sz w:val="18"/>
                <w:szCs w:val="18"/>
              </w:rPr>
              <w:t>- Parámetros Microbiológicos</w:t>
            </w:r>
          </w:p>
          <w:p w14:paraId="3045563A" w14:textId="73349A19" w:rsidR="68B8F58A" w:rsidRDefault="68B8F58A" w:rsidP="2CE61FB2">
            <w:pPr>
              <w:rPr>
                <w:rFonts w:ascii="Times New Roman" w:eastAsia="Times New Roman" w:hAnsi="Times New Roman" w:cs="Times New Roman"/>
                <w:sz w:val="18"/>
                <w:szCs w:val="18"/>
              </w:rPr>
            </w:pPr>
          </w:p>
          <w:p w14:paraId="20DED205" w14:textId="54E34985" w:rsidR="68B8F58A" w:rsidRDefault="68B8F58A" w:rsidP="2CE61FB2">
            <w:pPr>
              <w:rPr>
                <w:rFonts w:ascii="Times New Roman" w:eastAsia="Times New Roman" w:hAnsi="Times New Roman" w:cs="Times New Roman"/>
                <w:sz w:val="18"/>
                <w:szCs w:val="18"/>
              </w:rPr>
            </w:pPr>
          </w:p>
          <w:p w14:paraId="270FEDBB" w14:textId="24639DAE" w:rsidR="68B8F58A" w:rsidRDefault="68B8F58A" w:rsidP="2CE61FB2">
            <w:pPr>
              <w:rPr>
                <w:rFonts w:ascii="Times New Roman" w:eastAsia="Times New Roman" w:hAnsi="Times New Roman" w:cs="Times New Roman"/>
                <w:sz w:val="18"/>
                <w:szCs w:val="18"/>
              </w:rPr>
            </w:pPr>
          </w:p>
          <w:p w14:paraId="3B68C0F6" w14:textId="4C1360A4" w:rsidR="68B8F58A" w:rsidRDefault="2CE61FB2" w:rsidP="2CE61FB2">
            <w:pPr>
              <w:rPr>
                <w:rFonts w:ascii="Times New Roman" w:eastAsia="Times New Roman" w:hAnsi="Times New Roman" w:cs="Times New Roman"/>
                <w:sz w:val="18"/>
                <w:szCs w:val="18"/>
              </w:rPr>
            </w:pPr>
            <w:r w:rsidRPr="2CE61FB2">
              <w:rPr>
                <w:rFonts w:ascii="Times New Roman" w:eastAsia="Times New Roman" w:hAnsi="Times New Roman" w:cs="Times New Roman"/>
                <w:sz w:val="18"/>
                <w:szCs w:val="18"/>
              </w:rPr>
              <w:t>- Propiedades físico- químicas</w:t>
            </w:r>
          </w:p>
        </w:tc>
        <w:tc>
          <w:tcPr>
            <w:tcW w:w="1335" w:type="dxa"/>
            <w:vAlign w:val="center"/>
          </w:tcPr>
          <w:p w14:paraId="6FE2738D" w14:textId="5CB5530C" w:rsidR="68B8F58A" w:rsidRDefault="2CE61FB2" w:rsidP="2CE61FB2">
            <w:pPr>
              <w:rPr>
                <w:rFonts w:ascii="Times New Roman" w:eastAsia="Times New Roman" w:hAnsi="Times New Roman" w:cs="Times New Roman"/>
                <w:sz w:val="18"/>
                <w:szCs w:val="18"/>
              </w:rPr>
            </w:pPr>
            <w:r w:rsidRPr="2CE61FB2">
              <w:rPr>
                <w:rFonts w:ascii="Times New Roman" w:eastAsia="Times New Roman" w:hAnsi="Times New Roman" w:cs="Times New Roman"/>
                <w:sz w:val="18"/>
                <w:szCs w:val="18"/>
              </w:rPr>
              <w:t xml:space="preserve">- </w:t>
            </w:r>
            <w:proofErr w:type="spellStart"/>
            <w:r w:rsidRPr="2CE61FB2">
              <w:rPr>
                <w:rFonts w:ascii="Times New Roman" w:eastAsia="Times New Roman" w:hAnsi="Times New Roman" w:cs="Times New Roman"/>
                <w:sz w:val="18"/>
                <w:szCs w:val="18"/>
              </w:rPr>
              <w:t>Escherichia</w:t>
            </w:r>
            <w:proofErr w:type="spellEnd"/>
            <w:r w:rsidRPr="2CE61FB2">
              <w:rPr>
                <w:rFonts w:ascii="Times New Roman" w:eastAsia="Times New Roman" w:hAnsi="Times New Roman" w:cs="Times New Roman"/>
                <w:sz w:val="18"/>
                <w:szCs w:val="18"/>
              </w:rPr>
              <w:t xml:space="preserve"> </w:t>
            </w:r>
            <w:proofErr w:type="spellStart"/>
            <w:r w:rsidRPr="2CE61FB2">
              <w:rPr>
                <w:rFonts w:ascii="Times New Roman" w:eastAsia="Times New Roman" w:hAnsi="Times New Roman" w:cs="Times New Roman"/>
                <w:sz w:val="18"/>
                <w:szCs w:val="18"/>
              </w:rPr>
              <w:t>coli</w:t>
            </w:r>
            <w:proofErr w:type="spellEnd"/>
          </w:p>
          <w:p w14:paraId="340801E8" w14:textId="2DDA29BC" w:rsidR="68B8F58A" w:rsidRDefault="2CE61FB2" w:rsidP="2CE61FB2">
            <w:pPr>
              <w:rPr>
                <w:rFonts w:ascii="Times New Roman" w:eastAsia="Times New Roman" w:hAnsi="Times New Roman" w:cs="Times New Roman"/>
                <w:sz w:val="18"/>
                <w:szCs w:val="18"/>
              </w:rPr>
            </w:pPr>
            <w:r w:rsidRPr="2CE61FB2">
              <w:rPr>
                <w:rFonts w:ascii="Times New Roman" w:eastAsia="Times New Roman" w:hAnsi="Times New Roman" w:cs="Times New Roman"/>
                <w:sz w:val="18"/>
                <w:szCs w:val="18"/>
              </w:rPr>
              <w:t>- Coliformes Totales</w:t>
            </w:r>
          </w:p>
          <w:p w14:paraId="0A41727D" w14:textId="6A90BF49" w:rsidR="68B8F58A" w:rsidRDefault="68B8F58A" w:rsidP="2CE61FB2">
            <w:pPr>
              <w:rPr>
                <w:rFonts w:ascii="Times New Roman" w:eastAsia="Times New Roman" w:hAnsi="Times New Roman" w:cs="Times New Roman"/>
                <w:sz w:val="18"/>
                <w:szCs w:val="18"/>
              </w:rPr>
            </w:pPr>
          </w:p>
          <w:p w14:paraId="772CD5E7" w14:textId="237F3F7D" w:rsidR="68B8F58A" w:rsidRDefault="68B8F58A" w:rsidP="2CE61FB2">
            <w:pPr>
              <w:rPr>
                <w:rFonts w:ascii="Times New Roman" w:eastAsia="Times New Roman" w:hAnsi="Times New Roman" w:cs="Times New Roman"/>
                <w:sz w:val="18"/>
                <w:szCs w:val="18"/>
              </w:rPr>
            </w:pPr>
          </w:p>
          <w:p w14:paraId="729A3C73" w14:textId="387FFEE5" w:rsidR="68B8F58A" w:rsidRDefault="2CE61FB2" w:rsidP="2CE61FB2">
            <w:pPr>
              <w:rPr>
                <w:rFonts w:ascii="Times New Roman" w:eastAsia="Times New Roman" w:hAnsi="Times New Roman" w:cs="Times New Roman"/>
                <w:sz w:val="18"/>
                <w:szCs w:val="18"/>
              </w:rPr>
            </w:pPr>
            <w:r w:rsidRPr="2CE61FB2">
              <w:rPr>
                <w:rFonts w:ascii="Times New Roman" w:eastAsia="Times New Roman" w:hAnsi="Times New Roman" w:cs="Times New Roman"/>
                <w:sz w:val="18"/>
                <w:szCs w:val="18"/>
              </w:rPr>
              <w:t>- Potencial Hidrógeno</w:t>
            </w:r>
          </w:p>
          <w:p w14:paraId="0704AD20" w14:textId="5C46DC47" w:rsidR="68B8F58A" w:rsidRDefault="68B8F58A" w:rsidP="2CE61FB2">
            <w:pPr>
              <w:rPr>
                <w:rFonts w:ascii="Times New Roman" w:eastAsia="Times New Roman" w:hAnsi="Times New Roman" w:cs="Times New Roman"/>
                <w:sz w:val="18"/>
                <w:szCs w:val="18"/>
              </w:rPr>
            </w:pPr>
          </w:p>
          <w:p w14:paraId="4FA75891" w14:textId="03061DE1" w:rsidR="68B8F58A" w:rsidRDefault="68B8F58A" w:rsidP="2CE61FB2">
            <w:pPr>
              <w:rPr>
                <w:rFonts w:ascii="Times New Roman" w:eastAsia="Times New Roman" w:hAnsi="Times New Roman" w:cs="Times New Roman"/>
                <w:sz w:val="18"/>
                <w:szCs w:val="18"/>
              </w:rPr>
            </w:pPr>
          </w:p>
          <w:p w14:paraId="0F4339EF" w14:textId="3A2D57F4" w:rsidR="68B8F58A" w:rsidRDefault="2CE61FB2" w:rsidP="2CE61FB2">
            <w:pPr>
              <w:rPr>
                <w:rFonts w:ascii="Times New Roman" w:eastAsia="Times New Roman" w:hAnsi="Times New Roman" w:cs="Times New Roman"/>
                <w:sz w:val="18"/>
                <w:szCs w:val="18"/>
              </w:rPr>
            </w:pPr>
            <w:r w:rsidRPr="2CE61FB2">
              <w:rPr>
                <w:rFonts w:ascii="Times New Roman" w:eastAsia="Times New Roman" w:hAnsi="Times New Roman" w:cs="Times New Roman"/>
                <w:sz w:val="18"/>
                <w:szCs w:val="18"/>
              </w:rPr>
              <w:t>- DBO</w:t>
            </w:r>
          </w:p>
          <w:p w14:paraId="596689B9" w14:textId="5F9F16CE" w:rsidR="68B8F58A" w:rsidRDefault="2CE61FB2" w:rsidP="2CE61FB2">
            <w:pPr>
              <w:rPr>
                <w:rFonts w:ascii="Times New Roman" w:eastAsia="Times New Roman" w:hAnsi="Times New Roman" w:cs="Times New Roman"/>
                <w:sz w:val="18"/>
                <w:szCs w:val="18"/>
              </w:rPr>
            </w:pPr>
            <w:r w:rsidRPr="2CE61FB2">
              <w:rPr>
                <w:rFonts w:ascii="Times New Roman" w:eastAsia="Times New Roman" w:hAnsi="Times New Roman" w:cs="Times New Roman"/>
                <w:sz w:val="18"/>
                <w:szCs w:val="18"/>
              </w:rPr>
              <w:t>- Oxígeno disuelto</w:t>
            </w:r>
          </w:p>
          <w:p w14:paraId="3AED084F" w14:textId="73DBCA49" w:rsidR="68B8F58A" w:rsidRDefault="2CE61FB2" w:rsidP="2CE61FB2">
            <w:pPr>
              <w:rPr>
                <w:rFonts w:ascii="Times New Roman" w:eastAsia="Times New Roman" w:hAnsi="Times New Roman" w:cs="Times New Roman"/>
                <w:sz w:val="18"/>
                <w:szCs w:val="18"/>
              </w:rPr>
            </w:pPr>
            <w:r w:rsidRPr="2CE61FB2">
              <w:rPr>
                <w:rFonts w:ascii="Times New Roman" w:eastAsia="Times New Roman" w:hAnsi="Times New Roman" w:cs="Times New Roman"/>
                <w:sz w:val="18"/>
                <w:szCs w:val="18"/>
              </w:rPr>
              <w:t xml:space="preserve">-Sólidos totales </w:t>
            </w:r>
          </w:p>
          <w:p w14:paraId="44D81C91" w14:textId="050F3DA7" w:rsidR="68B8F58A" w:rsidRDefault="2CE61FB2" w:rsidP="2CE61FB2">
            <w:pPr>
              <w:rPr>
                <w:rFonts w:ascii="Times New Roman" w:eastAsia="Times New Roman" w:hAnsi="Times New Roman" w:cs="Times New Roman"/>
                <w:sz w:val="18"/>
                <w:szCs w:val="18"/>
              </w:rPr>
            </w:pPr>
            <w:r w:rsidRPr="2CE61FB2">
              <w:rPr>
                <w:rFonts w:ascii="Times New Roman" w:eastAsia="Times New Roman" w:hAnsi="Times New Roman" w:cs="Times New Roman"/>
                <w:sz w:val="18"/>
                <w:szCs w:val="18"/>
              </w:rPr>
              <w:t>-Turbidez</w:t>
            </w:r>
          </w:p>
          <w:p w14:paraId="28702EC6" w14:textId="3E860BED" w:rsidR="68B8F58A" w:rsidRDefault="2CE61FB2" w:rsidP="2CE61FB2">
            <w:pPr>
              <w:rPr>
                <w:rFonts w:ascii="Times New Roman" w:eastAsia="Times New Roman" w:hAnsi="Times New Roman" w:cs="Times New Roman"/>
                <w:sz w:val="18"/>
                <w:szCs w:val="18"/>
              </w:rPr>
            </w:pPr>
            <w:r w:rsidRPr="2CE61FB2">
              <w:rPr>
                <w:rFonts w:ascii="Times New Roman" w:eastAsia="Times New Roman" w:hAnsi="Times New Roman" w:cs="Times New Roman"/>
                <w:sz w:val="18"/>
                <w:szCs w:val="18"/>
              </w:rPr>
              <w:t>-Conductividad eléctrica</w:t>
            </w:r>
          </w:p>
          <w:p w14:paraId="19B5F3BB" w14:textId="3042E369" w:rsidR="68B8F58A" w:rsidRDefault="2CE61FB2" w:rsidP="2CE61FB2">
            <w:pPr>
              <w:rPr>
                <w:rFonts w:ascii="Times New Roman" w:eastAsia="Times New Roman" w:hAnsi="Times New Roman" w:cs="Times New Roman"/>
                <w:sz w:val="18"/>
                <w:szCs w:val="18"/>
              </w:rPr>
            </w:pPr>
            <w:r w:rsidRPr="2CE61FB2">
              <w:rPr>
                <w:rFonts w:ascii="Times New Roman" w:eastAsia="Times New Roman" w:hAnsi="Times New Roman" w:cs="Times New Roman"/>
                <w:sz w:val="18"/>
                <w:szCs w:val="18"/>
              </w:rPr>
              <w:t>-Temperatura</w:t>
            </w:r>
          </w:p>
        </w:tc>
        <w:tc>
          <w:tcPr>
            <w:tcW w:w="1305" w:type="dxa"/>
            <w:vAlign w:val="center"/>
          </w:tcPr>
          <w:p w14:paraId="036ADEB2" w14:textId="3214CF55" w:rsidR="68B8F58A" w:rsidRDefault="2CE61FB2" w:rsidP="2CE61FB2">
            <w:pPr>
              <w:rPr>
                <w:rFonts w:ascii="Times New Roman" w:eastAsia="Times New Roman" w:hAnsi="Times New Roman" w:cs="Times New Roman"/>
                <w:sz w:val="18"/>
                <w:szCs w:val="18"/>
              </w:rPr>
            </w:pPr>
            <w:r w:rsidRPr="2CE61FB2">
              <w:rPr>
                <w:rFonts w:ascii="Times New Roman" w:eastAsia="Times New Roman" w:hAnsi="Times New Roman" w:cs="Times New Roman"/>
                <w:sz w:val="18"/>
                <w:szCs w:val="18"/>
              </w:rPr>
              <w:t>- UFC/100mL</w:t>
            </w:r>
          </w:p>
          <w:p w14:paraId="744852A9" w14:textId="28E5E640" w:rsidR="68B8F58A" w:rsidRDefault="2CE61FB2" w:rsidP="2CE61FB2">
            <w:pPr>
              <w:rPr>
                <w:rFonts w:ascii="Times New Roman" w:eastAsia="Times New Roman" w:hAnsi="Times New Roman" w:cs="Times New Roman"/>
                <w:sz w:val="18"/>
                <w:szCs w:val="18"/>
              </w:rPr>
            </w:pPr>
            <w:r w:rsidRPr="2CE61FB2">
              <w:rPr>
                <w:rFonts w:ascii="Times New Roman" w:eastAsia="Times New Roman" w:hAnsi="Times New Roman" w:cs="Times New Roman"/>
                <w:sz w:val="18"/>
                <w:szCs w:val="18"/>
              </w:rPr>
              <w:t>- UFC/100mL</w:t>
            </w:r>
          </w:p>
          <w:p w14:paraId="4E7B79F4" w14:textId="2BD30207" w:rsidR="68B8F58A" w:rsidRDefault="68B8F58A" w:rsidP="2CE61FB2">
            <w:pPr>
              <w:rPr>
                <w:rFonts w:ascii="Times New Roman" w:eastAsia="Times New Roman" w:hAnsi="Times New Roman" w:cs="Times New Roman"/>
                <w:sz w:val="18"/>
                <w:szCs w:val="18"/>
              </w:rPr>
            </w:pPr>
          </w:p>
          <w:p w14:paraId="4BCBBE8E" w14:textId="508F3407" w:rsidR="68B8F58A" w:rsidRDefault="68B8F58A" w:rsidP="2CE61FB2">
            <w:pPr>
              <w:rPr>
                <w:rFonts w:ascii="Times New Roman" w:eastAsia="Times New Roman" w:hAnsi="Times New Roman" w:cs="Times New Roman"/>
                <w:sz w:val="18"/>
                <w:szCs w:val="18"/>
              </w:rPr>
            </w:pPr>
          </w:p>
          <w:p w14:paraId="54C7C1BF" w14:textId="1544A899" w:rsidR="68B8F58A" w:rsidRDefault="68B8F58A" w:rsidP="2CE61FB2">
            <w:pPr>
              <w:rPr>
                <w:rFonts w:ascii="Times New Roman" w:eastAsia="Times New Roman" w:hAnsi="Times New Roman" w:cs="Times New Roman"/>
                <w:sz w:val="18"/>
                <w:szCs w:val="18"/>
              </w:rPr>
            </w:pPr>
          </w:p>
          <w:p w14:paraId="4A087E53" w14:textId="739AD6F8" w:rsidR="68B8F58A" w:rsidRDefault="2CE61FB2" w:rsidP="2CE61FB2">
            <w:pPr>
              <w:rPr>
                <w:rFonts w:ascii="Times New Roman" w:eastAsia="Times New Roman" w:hAnsi="Times New Roman" w:cs="Times New Roman"/>
                <w:sz w:val="18"/>
                <w:szCs w:val="18"/>
              </w:rPr>
            </w:pPr>
            <w:r w:rsidRPr="2CE61FB2">
              <w:rPr>
                <w:rFonts w:ascii="Times New Roman" w:eastAsia="Times New Roman" w:hAnsi="Times New Roman" w:cs="Times New Roman"/>
                <w:sz w:val="18"/>
                <w:szCs w:val="18"/>
              </w:rPr>
              <w:t>- unidad de potencial hidrogeno</w:t>
            </w:r>
          </w:p>
          <w:p w14:paraId="5DD03427" w14:textId="3855CCA0" w:rsidR="68B8F58A" w:rsidRDefault="68B8F58A" w:rsidP="2CE61FB2">
            <w:pPr>
              <w:rPr>
                <w:rFonts w:ascii="Times New Roman" w:eastAsia="Times New Roman" w:hAnsi="Times New Roman" w:cs="Times New Roman"/>
                <w:sz w:val="18"/>
                <w:szCs w:val="18"/>
              </w:rPr>
            </w:pPr>
          </w:p>
          <w:p w14:paraId="53FD45E7" w14:textId="0D4B7D53" w:rsidR="68B8F58A" w:rsidRDefault="2CE61FB2" w:rsidP="2CE61FB2">
            <w:pPr>
              <w:rPr>
                <w:rFonts w:ascii="Times New Roman" w:eastAsia="Times New Roman" w:hAnsi="Times New Roman" w:cs="Times New Roman"/>
                <w:sz w:val="18"/>
                <w:szCs w:val="18"/>
              </w:rPr>
            </w:pPr>
            <w:r w:rsidRPr="2CE61FB2">
              <w:rPr>
                <w:rFonts w:ascii="Times New Roman" w:eastAsia="Times New Roman" w:hAnsi="Times New Roman" w:cs="Times New Roman"/>
                <w:sz w:val="18"/>
                <w:szCs w:val="18"/>
              </w:rPr>
              <w:t>- mg/L</w:t>
            </w:r>
          </w:p>
          <w:p w14:paraId="2E783ED4" w14:textId="557B2BA1" w:rsidR="68B8F58A" w:rsidRDefault="2CE61FB2" w:rsidP="2CE61FB2">
            <w:pPr>
              <w:rPr>
                <w:rFonts w:ascii="Times New Roman" w:eastAsia="Times New Roman" w:hAnsi="Times New Roman" w:cs="Times New Roman"/>
                <w:sz w:val="18"/>
                <w:szCs w:val="18"/>
              </w:rPr>
            </w:pPr>
            <w:r w:rsidRPr="2CE61FB2">
              <w:rPr>
                <w:rFonts w:ascii="Times New Roman" w:eastAsia="Times New Roman" w:hAnsi="Times New Roman" w:cs="Times New Roman"/>
                <w:sz w:val="18"/>
                <w:szCs w:val="18"/>
              </w:rPr>
              <w:t>- ppm</w:t>
            </w:r>
          </w:p>
          <w:p w14:paraId="750A4C8E" w14:textId="3624BDC3" w:rsidR="68B8F58A" w:rsidRDefault="2CE61FB2" w:rsidP="2CE61FB2">
            <w:pPr>
              <w:rPr>
                <w:rFonts w:ascii="Times New Roman" w:eastAsia="Times New Roman" w:hAnsi="Times New Roman" w:cs="Times New Roman"/>
                <w:sz w:val="18"/>
                <w:szCs w:val="18"/>
              </w:rPr>
            </w:pPr>
            <w:r w:rsidRPr="2CE61FB2">
              <w:rPr>
                <w:rFonts w:ascii="Times New Roman" w:eastAsia="Times New Roman" w:hAnsi="Times New Roman" w:cs="Times New Roman"/>
                <w:sz w:val="18"/>
                <w:szCs w:val="18"/>
              </w:rPr>
              <w:t>- mg/L</w:t>
            </w:r>
          </w:p>
          <w:p w14:paraId="23341F23" w14:textId="51F7E633" w:rsidR="68B8F58A" w:rsidRDefault="2CE61FB2" w:rsidP="2CE61FB2">
            <w:pPr>
              <w:rPr>
                <w:rFonts w:ascii="Times New Roman" w:eastAsia="Times New Roman" w:hAnsi="Times New Roman" w:cs="Times New Roman"/>
                <w:sz w:val="18"/>
                <w:szCs w:val="18"/>
              </w:rPr>
            </w:pPr>
            <w:r w:rsidRPr="2CE61FB2">
              <w:rPr>
                <w:rFonts w:ascii="Times New Roman" w:eastAsia="Times New Roman" w:hAnsi="Times New Roman" w:cs="Times New Roman"/>
                <w:sz w:val="18"/>
                <w:szCs w:val="18"/>
              </w:rPr>
              <w:t>- NTU</w:t>
            </w:r>
          </w:p>
          <w:p w14:paraId="3F5C1314" w14:textId="2698170A" w:rsidR="68B8F58A" w:rsidRDefault="2CE61FB2" w:rsidP="2CE61FB2">
            <w:pPr>
              <w:rPr>
                <w:rFonts w:ascii="Times New Roman" w:eastAsia="Times New Roman" w:hAnsi="Times New Roman" w:cs="Times New Roman"/>
                <w:sz w:val="18"/>
                <w:szCs w:val="18"/>
              </w:rPr>
            </w:pPr>
            <w:r w:rsidRPr="2CE61FB2">
              <w:rPr>
                <w:rFonts w:ascii="Times New Roman" w:eastAsia="Times New Roman" w:hAnsi="Times New Roman" w:cs="Times New Roman"/>
                <w:sz w:val="18"/>
                <w:szCs w:val="18"/>
              </w:rPr>
              <w:t>- µS/cm</w:t>
            </w:r>
          </w:p>
          <w:p w14:paraId="6A1CCE29" w14:textId="5CFFC7EF" w:rsidR="68B8F58A" w:rsidRDefault="2CE61FB2" w:rsidP="2CE61FB2">
            <w:pPr>
              <w:rPr>
                <w:rFonts w:ascii="Times New Roman" w:eastAsia="Times New Roman" w:hAnsi="Times New Roman" w:cs="Times New Roman"/>
                <w:sz w:val="18"/>
                <w:szCs w:val="18"/>
              </w:rPr>
            </w:pPr>
            <w:r w:rsidRPr="2CE61FB2">
              <w:rPr>
                <w:rFonts w:ascii="Times New Roman" w:eastAsia="Times New Roman" w:hAnsi="Times New Roman" w:cs="Times New Roman"/>
                <w:sz w:val="18"/>
                <w:szCs w:val="18"/>
              </w:rPr>
              <w:t>- °C</w:t>
            </w:r>
          </w:p>
        </w:tc>
        <w:tc>
          <w:tcPr>
            <w:tcW w:w="1316" w:type="dxa"/>
            <w:vMerge/>
          </w:tcPr>
          <w:p w14:paraId="57D068E2" w14:textId="77777777" w:rsidR="00477EF8" w:rsidRDefault="00477EF8"/>
        </w:tc>
      </w:tr>
    </w:tbl>
    <w:p w14:paraId="1F542D0F" w14:textId="40CB7781" w:rsidR="68B8F58A" w:rsidRPr="00CA2425" w:rsidRDefault="2CE61FB2" w:rsidP="2CE61FB2">
      <w:pPr>
        <w:rPr>
          <w:rFonts w:ascii="Times New Roman" w:hAnsi="Times New Roman" w:cs="Times New Roman"/>
          <w:sz w:val="24"/>
          <w:szCs w:val="24"/>
        </w:rPr>
      </w:pPr>
      <w:r w:rsidRPr="2CE61FB2">
        <w:rPr>
          <w:rFonts w:ascii="Times New Roman" w:hAnsi="Times New Roman" w:cs="Times New Roman"/>
          <w:b/>
          <w:bCs/>
          <w:sz w:val="24"/>
          <w:szCs w:val="24"/>
        </w:rPr>
        <w:t>Fuente</w:t>
      </w:r>
      <w:r w:rsidRPr="2CE61FB2">
        <w:rPr>
          <w:rFonts w:ascii="Times New Roman" w:hAnsi="Times New Roman" w:cs="Times New Roman"/>
          <w:sz w:val="24"/>
          <w:szCs w:val="24"/>
        </w:rPr>
        <w:t>: Elaboración propia, (2024)</w:t>
      </w:r>
    </w:p>
    <w:p w14:paraId="7C201459" w14:textId="12CA2AD3" w:rsidR="00491C64" w:rsidRDefault="00491C64" w:rsidP="68B8F58A"/>
    <w:p w14:paraId="51130A31" w14:textId="07D13E94" w:rsidR="35531981" w:rsidRDefault="2CE61FB2" w:rsidP="2CE61FB2">
      <w:pPr>
        <w:pStyle w:val="Prrafodelista"/>
        <w:numPr>
          <w:ilvl w:val="0"/>
          <w:numId w:val="4"/>
        </w:numPr>
        <w:rPr>
          <w:rFonts w:ascii="Times New Roman" w:eastAsia="Times New Roman" w:hAnsi="Times New Roman" w:cs="Times New Roman"/>
          <w:b/>
          <w:bCs/>
          <w:sz w:val="24"/>
          <w:szCs w:val="24"/>
        </w:rPr>
      </w:pPr>
      <w:r w:rsidRPr="2CE61FB2">
        <w:rPr>
          <w:rFonts w:ascii="Times New Roman" w:eastAsia="Times New Roman" w:hAnsi="Times New Roman" w:cs="Times New Roman"/>
          <w:b/>
          <w:bCs/>
          <w:sz w:val="24"/>
          <w:szCs w:val="24"/>
        </w:rPr>
        <w:t>Descripción del lugar de ejecución:</w:t>
      </w:r>
    </w:p>
    <w:p w14:paraId="3AA6DDB8" w14:textId="0B68D7B4" w:rsidR="35531981" w:rsidRDefault="2CE61FB2" w:rsidP="42EEB587">
      <w:pPr>
        <w:rPr>
          <w:rFonts w:ascii="Times New Roman" w:eastAsia="Times New Roman" w:hAnsi="Times New Roman" w:cs="Times New Roman"/>
          <w:color w:val="000000" w:themeColor="text1"/>
          <w:sz w:val="24"/>
          <w:szCs w:val="24"/>
        </w:rPr>
      </w:pPr>
      <w:r w:rsidRPr="2CE61FB2">
        <w:rPr>
          <w:rFonts w:ascii="Times New Roman" w:eastAsia="Times New Roman" w:hAnsi="Times New Roman" w:cs="Times New Roman"/>
          <w:sz w:val="24"/>
          <w:szCs w:val="24"/>
        </w:rPr>
        <w:t xml:space="preserve">La investigación </w:t>
      </w:r>
      <w:r w:rsidRPr="2CE61FB2">
        <w:rPr>
          <w:rFonts w:ascii="Times New Roman" w:eastAsia="Times New Roman" w:hAnsi="Times New Roman" w:cs="Times New Roman"/>
          <w:color w:val="000000" w:themeColor="text1"/>
          <w:sz w:val="24"/>
          <w:szCs w:val="24"/>
        </w:rPr>
        <w:t>se desarrollará en 4 puntos del Río Rímac - Distrito Lurigancho - Provincia Lima - Departamento Lima.</w:t>
      </w:r>
    </w:p>
    <w:p w14:paraId="1C6252C6" w14:textId="35A73815" w:rsidR="008C148C" w:rsidRDefault="008C148C" w:rsidP="42EEB587">
      <w:pPr>
        <w:rPr>
          <w:rFonts w:ascii="Times New Roman" w:eastAsia="Times New Roman" w:hAnsi="Times New Roman" w:cs="Times New Roman"/>
          <w:color w:val="000000" w:themeColor="text1"/>
          <w:sz w:val="24"/>
          <w:szCs w:val="24"/>
        </w:rPr>
      </w:pPr>
    </w:p>
    <w:p w14:paraId="710963C3" w14:textId="6B1F51C5" w:rsidR="008C148C" w:rsidRDefault="008C148C" w:rsidP="42EEB587">
      <w:pPr>
        <w:rPr>
          <w:rFonts w:ascii="Times New Roman" w:eastAsia="Times New Roman" w:hAnsi="Times New Roman" w:cs="Times New Roman"/>
          <w:color w:val="000000" w:themeColor="text1"/>
          <w:sz w:val="24"/>
          <w:szCs w:val="24"/>
        </w:rPr>
      </w:pPr>
      <w:r w:rsidRPr="008C148C">
        <w:rPr>
          <w:rFonts w:ascii="Times New Roman" w:eastAsia="Times New Roman" w:hAnsi="Times New Roman" w:cs="Times New Roman"/>
          <w:noProof/>
          <w:color w:val="000000" w:themeColor="text1"/>
          <w:sz w:val="24"/>
          <w:szCs w:val="24"/>
        </w:rPr>
        <w:drawing>
          <wp:anchor distT="0" distB="0" distL="114300" distR="114300" simplePos="0" relativeHeight="251658252" behindDoc="0" locked="0" layoutInCell="1" allowOverlap="1" wp14:anchorId="22FCC0BE" wp14:editId="2497F25C">
            <wp:simplePos x="0" y="0"/>
            <wp:positionH relativeFrom="margin">
              <wp:align>center</wp:align>
            </wp:positionH>
            <wp:positionV relativeFrom="paragraph">
              <wp:posOffset>5715</wp:posOffset>
            </wp:positionV>
            <wp:extent cx="3080385" cy="2171065"/>
            <wp:effectExtent l="0" t="0" r="5715" b="635"/>
            <wp:wrapNone/>
            <wp:docPr id="3116771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677143" name=""/>
                    <pic:cNvPicPr/>
                  </pic:nvPicPr>
                  <pic:blipFill rotWithShape="1">
                    <a:blip r:embed="rId11">
                      <a:extLst>
                        <a:ext uri="{28A0092B-C50C-407E-A947-70E740481C1C}">
                          <a14:useLocalDpi xmlns:a14="http://schemas.microsoft.com/office/drawing/2010/main" val="0"/>
                        </a:ext>
                      </a:extLst>
                    </a:blip>
                    <a:srcRect l="33648" t="17986"/>
                    <a:stretch/>
                  </pic:blipFill>
                  <pic:spPr bwMode="auto">
                    <a:xfrm>
                      <a:off x="0" y="0"/>
                      <a:ext cx="3080385" cy="2171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26A6F0" w14:textId="77777777" w:rsidR="008C148C" w:rsidRDefault="008C148C" w:rsidP="42EEB587">
      <w:pPr>
        <w:rPr>
          <w:rFonts w:ascii="Times New Roman" w:eastAsia="Times New Roman" w:hAnsi="Times New Roman" w:cs="Times New Roman"/>
          <w:color w:val="000000" w:themeColor="text1"/>
          <w:sz w:val="24"/>
          <w:szCs w:val="24"/>
        </w:rPr>
      </w:pPr>
    </w:p>
    <w:p w14:paraId="1DC0C726" w14:textId="77777777" w:rsidR="008C148C" w:rsidRDefault="008C148C" w:rsidP="42EEB587">
      <w:pPr>
        <w:rPr>
          <w:rFonts w:ascii="Times New Roman" w:eastAsia="Times New Roman" w:hAnsi="Times New Roman" w:cs="Times New Roman"/>
          <w:color w:val="000000" w:themeColor="text1"/>
          <w:sz w:val="24"/>
          <w:szCs w:val="24"/>
        </w:rPr>
      </w:pPr>
    </w:p>
    <w:p w14:paraId="5863F9C7" w14:textId="77777777" w:rsidR="008C148C" w:rsidRDefault="008C148C" w:rsidP="42EEB587">
      <w:pPr>
        <w:rPr>
          <w:rFonts w:ascii="Times New Roman" w:eastAsia="Times New Roman" w:hAnsi="Times New Roman" w:cs="Times New Roman"/>
          <w:color w:val="000000" w:themeColor="text1"/>
          <w:sz w:val="24"/>
          <w:szCs w:val="24"/>
        </w:rPr>
      </w:pPr>
    </w:p>
    <w:p w14:paraId="4DD22B7A" w14:textId="77777777" w:rsidR="008C148C" w:rsidRDefault="008C148C" w:rsidP="42EEB587">
      <w:pPr>
        <w:rPr>
          <w:rFonts w:ascii="Times New Roman" w:eastAsia="Times New Roman" w:hAnsi="Times New Roman" w:cs="Times New Roman"/>
          <w:color w:val="000000" w:themeColor="text1"/>
          <w:sz w:val="24"/>
          <w:szCs w:val="24"/>
        </w:rPr>
      </w:pPr>
    </w:p>
    <w:p w14:paraId="6DCF2C73" w14:textId="77777777" w:rsidR="008C148C" w:rsidRDefault="008C148C" w:rsidP="42EEB587">
      <w:pPr>
        <w:rPr>
          <w:rFonts w:ascii="Times New Roman" w:eastAsia="Times New Roman" w:hAnsi="Times New Roman" w:cs="Times New Roman"/>
          <w:color w:val="000000" w:themeColor="text1"/>
          <w:sz w:val="24"/>
          <w:szCs w:val="24"/>
        </w:rPr>
      </w:pPr>
    </w:p>
    <w:p w14:paraId="718B448D" w14:textId="77777777" w:rsidR="008C148C" w:rsidRDefault="008C148C" w:rsidP="42EEB587">
      <w:pPr>
        <w:rPr>
          <w:rFonts w:ascii="Times New Roman" w:eastAsia="Times New Roman" w:hAnsi="Times New Roman" w:cs="Times New Roman"/>
          <w:color w:val="000000" w:themeColor="text1"/>
          <w:sz w:val="24"/>
          <w:szCs w:val="24"/>
        </w:rPr>
      </w:pPr>
    </w:p>
    <w:p w14:paraId="780315D6" w14:textId="10DE49BC" w:rsidR="35531981" w:rsidRDefault="35531981" w:rsidP="60CB36B2">
      <w:pPr>
        <w:rPr>
          <w:rFonts w:ascii="Times New Roman" w:eastAsia="Times New Roman" w:hAnsi="Times New Roman" w:cs="Times New Roman"/>
          <w:color w:val="000000" w:themeColor="text1"/>
          <w:sz w:val="24"/>
          <w:szCs w:val="24"/>
        </w:rPr>
      </w:pPr>
    </w:p>
    <w:p w14:paraId="168551CB" w14:textId="6E8B8644" w:rsidR="00491C64" w:rsidRPr="00491C64" w:rsidRDefault="2CE61FB2" w:rsidP="2CE61FB2">
      <w:pPr>
        <w:pStyle w:val="Descripcin"/>
        <w:keepNext/>
        <w:jc w:val="center"/>
        <w:rPr>
          <w:rFonts w:ascii="Times New Roman" w:eastAsia="Times New Roman" w:hAnsi="Times New Roman" w:cs="Times New Roman"/>
          <w:b/>
          <w:bCs/>
          <w:color w:val="000000" w:themeColor="text1"/>
          <w:sz w:val="24"/>
          <w:szCs w:val="24"/>
        </w:rPr>
      </w:pPr>
      <w:r w:rsidRPr="2CE61FB2">
        <w:rPr>
          <w:rFonts w:ascii="Times New Roman" w:eastAsia="Times New Roman" w:hAnsi="Times New Roman" w:cs="Times New Roman"/>
          <w:b/>
          <w:bCs/>
          <w:color w:val="000000" w:themeColor="text1"/>
          <w:sz w:val="24"/>
          <w:szCs w:val="24"/>
        </w:rPr>
        <w:t xml:space="preserve">Tabla </w:t>
      </w:r>
      <w:r w:rsidR="00491C64" w:rsidRPr="2CE61FB2">
        <w:rPr>
          <w:b/>
          <w:bCs/>
          <w:color w:val="000000" w:themeColor="text1"/>
          <w:sz w:val="24"/>
          <w:szCs w:val="24"/>
        </w:rPr>
        <w:fldChar w:fldCharType="begin"/>
      </w:r>
      <w:r w:rsidR="00491C64" w:rsidRPr="2CE61FB2">
        <w:rPr>
          <w:b/>
          <w:bCs/>
          <w:color w:val="000000" w:themeColor="text1"/>
          <w:sz w:val="24"/>
          <w:szCs w:val="24"/>
        </w:rPr>
        <w:instrText xml:space="preserve"> SEQ Tabla \* ARABIC </w:instrText>
      </w:r>
      <w:r w:rsidR="00491C64" w:rsidRPr="2CE61FB2">
        <w:rPr>
          <w:b/>
          <w:bCs/>
          <w:color w:val="000000" w:themeColor="text1"/>
          <w:sz w:val="24"/>
          <w:szCs w:val="24"/>
        </w:rPr>
        <w:fldChar w:fldCharType="separate"/>
      </w:r>
      <w:r w:rsidRPr="2CE61FB2">
        <w:rPr>
          <w:b/>
          <w:bCs/>
          <w:noProof/>
          <w:color w:val="000000" w:themeColor="text1"/>
          <w:sz w:val="24"/>
          <w:szCs w:val="24"/>
        </w:rPr>
        <w:t>2</w:t>
      </w:r>
      <w:r w:rsidR="00491C64" w:rsidRPr="2CE61FB2">
        <w:rPr>
          <w:b/>
          <w:bCs/>
          <w:color w:val="000000" w:themeColor="text1"/>
          <w:sz w:val="24"/>
          <w:szCs w:val="24"/>
        </w:rPr>
        <w:fldChar w:fldCharType="end"/>
      </w:r>
      <w:r w:rsidRPr="2CE61FB2">
        <w:rPr>
          <w:rFonts w:ascii="Times New Roman" w:eastAsia="Times New Roman" w:hAnsi="Times New Roman" w:cs="Times New Roman"/>
          <w:b/>
          <w:bCs/>
          <w:color w:val="000000" w:themeColor="text1"/>
          <w:sz w:val="24"/>
          <w:szCs w:val="24"/>
        </w:rPr>
        <w:t>: Coordenadas de</w:t>
      </w:r>
      <w:r w:rsidR="00B631C7">
        <w:rPr>
          <w:rFonts w:ascii="Times New Roman" w:eastAsia="Times New Roman" w:hAnsi="Times New Roman" w:cs="Times New Roman"/>
          <w:b/>
          <w:bCs/>
          <w:color w:val="000000" w:themeColor="text1"/>
          <w:sz w:val="24"/>
          <w:szCs w:val="24"/>
        </w:rPr>
        <w:t>l área</w:t>
      </w:r>
      <w:r w:rsidR="00480EE7">
        <w:rPr>
          <w:rFonts w:ascii="Times New Roman" w:eastAsia="Times New Roman" w:hAnsi="Times New Roman" w:cs="Times New Roman"/>
          <w:b/>
          <w:bCs/>
          <w:color w:val="000000" w:themeColor="text1"/>
          <w:sz w:val="24"/>
          <w:szCs w:val="24"/>
        </w:rPr>
        <w:t xml:space="preserve"> del proyecto</w:t>
      </w:r>
    </w:p>
    <w:tbl>
      <w:tblPr>
        <w:tblStyle w:val="Tablaconcuadrculaclara"/>
        <w:tblW w:w="2592" w:type="dxa"/>
        <w:jc w:val="center"/>
        <w:tblLook w:val="04A0" w:firstRow="1" w:lastRow="0" w:firstColumn="1" w:lastColumn="0" w:noHBand="0" w:noVBand="1"/>
      </w:tblPr>
      <w:tblGrid>
        <w:gridCol w:w="1236"/>
        <w:gridCol w:w="1356"/>
      </w:tblGrid>
      <w:tr w:rsidR="008C148C" w14:paraId="3567244D" w14:textId="77777777" w:rsidTr="008C148C">
        <w:trPr>
          <w:trHeight w:val="340"/>
          <w:jc w:val="center"/>
        </w:trPr>
        <w:tc>
          <w:tcPr>
            <w:tcW w:w="2592" w:type="dxa"/>
            <w:gridSpan w:val="2"/>
          </w:tcPr>
          <w:p w14:paraId="7A8402AA" w14:textId="12A14562" w:rsidR="008C148C" w:rsidRPr="42EEB587" w:rsidRDefault="008C148C" w:rsidP="42EEB587">
            <w:pPr>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COORDENADAS UTM</w:t>
            </w:r>
          </w:p>
        </w:tc>
      </w:tr>
      <w:tr w:rsidR="008C148C" w14:paraId="544445D8" w14:textId="77777777" w:rsidTr="008C148C">
        <w:trPr>
          <w:trHeight w:val="340"/>
          <w:jc w:val="center"/>
        </w:trPr>
        <w:tc>
          <w:tcPr>
            <w:tcW w:w="2592" w:type="dxa"/>
            <w:gridSpan w:val="2"/>
          </w:tcPr>
          <w:p w14:paraId="402AA9B2" w14:textId="7B1116F6" w:rsidR="008C148C" w:rsidRDefault="008C148C" w:rsidP="42EEB587">
            <w:pPr>
              <w:jc w:val="center"/>
              <w:rPr>
                <w:rFonts w:ascii="Times New Roman" w:eastAsia="Times New Roman" w:hAnsi="Times New Roman" w:cs="Times New Roman"/>
                <w:color w:val="000000" w:themeColor="text1"/>
                <w:sz w:val="24"/>
                <w:szCs w:val="24"/>
              </w:rPr>
            </w:pPr>
            <w:r w:rsidRPr="42EEB587">
              <w:rPr>
                <w:rFonts w:ascii="Times New Roman" w:eastAsia="Times New Roman" w:hAnsi="Times New Roman" w:cs="Times New Roman"/>
                <w:color w:val="000000" w:themeColor="text1"/>
                <w:sz w:val="24"/>
                <w:szCs w:val="24"/>
              </w:rPr>
              <w:t>P1</w:t>
            </w:r>
          </w:p>
        </w:tc>
      </w:tr>
      <w:tr w:rsidR="008C148C" w14:paraId="4A6AF1D4" w14:textId="77777777" w:rsidTr="008C148C">
        <w:trPr>
          <w:trHeight w:val="340"/>
          <w:jc w:val="center"/>
        </w:trPr>
        <w:tc>
          <w:tcPr>
            <w:tcW w:w="1236" w:type="dxa"/>
          </w:tcPr>
          <w:p w14:paraId="66516440" w14:textId="344BD5B4" w:rsidR="008C148C" w:rsidRDefault="008C148C" w:rsidP="42EEB587">
            <w:pPr>
              <w:jc w:val="center"/>
              <w:rPr>
                <w:rFonts w:ascii="Times New Roman" w:eastAsia="Times New Roman" w:hAnsi="Times New Roman" w:cs="Times New Roman"/>
                <w:color w:val="000000" w:themeColor="text1"/>
                <w:sz w:val="24"/>
                <w:szCs w:val="24"/>
              </w:rPr>
            </w:pPr>
            <w:r w:rsidRPr="42EEB587">
              <w:rPr>
                <w:rFonts w:ascii="Times New Roman" w:eastAsia="Times New Roman" w:hAnsi="Times New Roman" w:cs="Times New Roman"/>
                <w:color w:val="000000" w:themeColor="text1"/>
                <w:sz w:val="24"/>
                <w:szCs w:val="24"/>
              </w:rPr>
              <w:t>Altitud</w:t>
            </w:r>
          </w:p>
        </w:tc>
        <w:tc>
          <w:tcPr>
            <w:tcW w:w="1356" w:type="dxa"/>
          </w:tcPr>
          <w:p w14:paraId="60610935" w14:textId="74042F90" w:rsidR="008C148C" w:rsidRDefault="008C148C" w:rsidP="42EEB587">
            <w:pPr>
              <w:jc w:val="center"/>
              <w:rPr>
                <w:rFonts w:ascii="Times New Roman" w:eastAsia="Times New Roman" w:hAnsi="Times New Roman" w:cs="Times New Roman"/>
                <w:color w:val="000000" w:themeColor="text1"/>
                <w:sz w:val="24"/>
                <w:szCs w:val="24"/>
              </w:rPr>
            </w:pPr>
            <w:r w:rsidRPr="42EEB587">
              <w:rPr>
                <w:rFonts w:ascii="Times New Roman" w:eastAsia="Times New Roman" w:hAnsi="Times New Roman" w:cs="Times New Roman"/>
                <w:color w:val="000000" w:themeColor="text1"/>
                <w:sz w:val="24"/>
                <w:szCs w:val="24"/>
              </w:rPr>
              <w:t>Latitud</w:t>
            </w:r>
          </w:p>
        </w:tc>
      </w:tr>
      <w:tr w:rsidR="008C148C" w14:paraId="14F9A962" w14:textId="77777777" w:rsidTr="008C148C">
        <w:trPr>
          <w:trHeight w:val="340"/>
          <w:jc w:val="center"/>
        </w:trPr>
        <w:tc>
          <w:tcPr>
            <w:tcW w:w="1236" w:type="dxa"/>
          </w:tcPr>
          <w:p w14:paraId="672B7A30" w14:textId="77777777" w:rsidR="00B631C7" w:rsidRDefault="00B631C7" w:rsidP="42EEB587">
            <w:pPr>
              <w:jc w:val="center"/>
              <w:rPr>
                <w:rFonts w:ascii="Times New Roman" w:eastAsia="Times New Roman" w:hAnsi="Times New Roman" w:cs="Times New Roman"/>
                <w:color w:val="000000" w:themeColor="text1"/>
                <w:sz w:val="24"/>
                <w:szCs w:val="24"/>
              </w:rPr>
            </w:pPr>
            <w:r w:rsidRPr="00B631C7">
              <w:rPr>
                <w:rFonts w:ascii="Times New Roman" w:eastAsia="Times New Roman" w:hAnsi="Times New Roman" w:cs="Times New Roman"/>
                <w:color w:val="000000" w:themeColor="text1"/>
                <w:sz w:val="24"/>
                <w:szCs w:val="24"/>
              </w:rPr>
              <w:t>299451.00</w:t>
            </w:r>
          </w:p>
          <w:p w14:paraId="310FAAC5" w14:textId="08BD7483" w:rsidR="008C148C" w:rsidRDefault="008C148C" w:rsidP="42EEB587">
            <w:pPr>
              <w:jc w:val="center"/>
              <w:rPr>
                <w:rFonts w:ascii="Times New Roman" w:eastAsia="Times New Roman" w:hAnsi="Times New Roman" w:cs="Times New Roman"/>
                <w:color w:val="000000" w:themeColor="text1"/>
                <w:sz w:val="24"/>
                <w:szCs w:val="24"/>
              </w:rPr>
            </w:pPr>
            <w:r w:rsidRPr="42EEB587">
              <w:rPr>
                <w:rFonts w:ascii="Times New Roman" w:eastAsia="Times New Roman" w:hAnsi="Times New Roman" w:cs="Times New Roman"/>
                <w:color w:val="000000" w:themeColor="text1"/>
                <w:sz w:val="24"/>
                <w:szCs w:val="24"/>
              </w:rPr>
              <w:t>m</w:t>
            </w:r>
          </w:p>
        </w:tc>
        <w:tc>
          <w:tcPr>
            <w:tcW w:w="1356" w:type="dxa"/>
          </w:tcPr>
          <w:p w14:paraId="002920FA" w14:textId="77777777" w:rsidR="00B631C7" w:rsidRDefault="00B631C7" w:rsidP="42EEB587">
            <w:pPr>
              <w:jc w:val="center"/>
              <w:rPr>
                <w:rFonts w:ascii="Times New Roman" w:eastAsia="Times New Roman" w:hAnsi="Times New Roman" w:cs="Times New Roman"/>
                <w:color w:val="000000" w:themeColor="text1"/>
                <w:sz w:val="24"/>
                <w:szCs w:val="24"/>
              </w:rPr>
            </w:pPr>
            <w:r w:rsidRPr="00B631C7">
              <w:rPr>
                <w:rFonts w:ascii="Times New Roman" w:eastAsia="Times New Roman" w:hAnsi="Times New Roman" w:cs="Times New Roman"/>
                <w:color w:val="000000" w:themeColor="text1"/>
                <w:sz w:val="24"/>
                <w:szCs w:val="24"/>
              </w:rPr>
              <w:t>8674094.00</w:t>
            </w:r>
          </w:p>
          <w:p w14:paraId="43C2D79C" w14:textId="624B5C84" w:rsidR="008C148C" w:rsidRDefault="008C148C" w:rsidP="42EEB587">
            <w:pPr>
              <w:jc w:val="center"/>
              <w:rPr>
                <w:rFonts w:ascii="Times New Roman" w:eastAsia="Times New Roman" w:hAnsi="Times New Roman" w:cs="Times New Roman"/>
                <w:color w:val="000000" w:themeColor="text1"/>
                <w:sz w:val="24"/>
                <w:szCs w:val="24"/>
              </w:rPr>
            </w:pPr>
            <w:r w:rsidRPr="42EEB587">
              <w:rPr>
                <w:rFonts w:ascii="Times New Roman" w:eastAsia="Times New Roman" w:hAnsi="Times New Roman" w:cs="Times New Roman"/>
                <w:color w:val="000000" w:themeColor="text1"/>
                <w:sz w:val="24"/>
                <w:szCs w:val="24"/>
              </w:rPr>
              <w:t>m</w:t>
            </w:r>
          </w:p>
        </w:tc>
      </w:tr>
    </w:tbl>
    <w:p w14:paraId="68816DEF" w14:textId="5B6E9699" w:rsidR="00CA2425" w:rsidRPr="00CA2425" w:rsidRDefault="00CA2425" w:rsidP="00B631C7">
      <w:pPr>
        <w:ind w:firstLine="708"/>
        <w:rPr>
          <w:rFonts w:ascii="Times New Roman" w:hAnsi="Times New Roman" w:cs="Times New Roman"/>
        </w:rPr>
      </w:pPr>
      <w:r w:rsidRPr="00CA2425">
        <w:rPr>
          <w:rFonts w:ascii="Times New Roman" w:hAnsi="Times New Roman" w:cs="Times New Roman"/>
          <w:b/>
          <w:bCs/>
          <w:sz w:val="24"/>
          <w:szCs w:val="24"/>
        </w:rPr>
        <w:t>Fuente</w:t>
      </w:r>
      <w:r w:rsidRPr="00CA2425">
        <w:rPr>
          <w:rFonts w:ascii="Times New Roman" w:hAnsi="Times New Roman" w:cs="Times New Roman"/>
        </w:rPr>
        <w:t xml:space="preserve">: </w:t>
      </w:r>
      <w:r w:rsidRPr="00CA2425">
        <w:rPr>
          <w:rFonts w:ascii="Times New Roman" w:hAnsi="Times New Roman" w:cs="Times New Roman"/>
          <w:sz w:val="24"/>
          <w:szCs w:val="24"/>
        </w:rPr>
        <w:t>Elaboración propia, (2024)</w:t>
      </w:r>
    </w:p>
    <w:p w14:paraId="2E152695" w14:textId="76EE33BC" w:rsidR="00EB602F" w:rsidRDefault="00C205B6" w:rsidP="00C205B6">
      <w:pPr>
        <w:pStyle w:val="apanivel2"/>
      </w:pPr>
      <w:r>
        <w:t xml:space="preserve"> PROCEDIMIENTO:</w:t>
      </w:r>
    </w:p>
    <w:p w14:paraId="7EC4A5B7" w14:textId="470B2354" w:rsidR="2CE61FB2" w:rsidRDefault="2CE61FB2" w:rsidP="2CE61FB2">
      <w:pPr>
        <w:pStyle w:val="apaparrafo"/>
        <w:spacing w:line="360" w:lineRule="auto"/>
      </w:pPr>
      <w:r>
        <w:lastRenderedPageBreak/>
        <w:t xml:space="preserve">Para poder llevar a cabo este proyecto, se realizó la compra de los materiales a utilizar, siendo estos como Moringa Oleífera, carbón activado, botellas de 675 ml, rejillas, 6 caños de plástico, </w:t>
      </w:r>
      <w:proofErr w:type="spellStart"/>
      <w:r>
        <w:t>flanches</w:t>
      </w:r>
      <w:proofErr w:type="spellEnd"/>
      <w:r>
        <w:t>, tubos PVC de 4” y ½”, conectores angulares de PVC, válvulas de PVC, conectores hembra y macho de PVC, cinta teflón, pegamento para tubos, botellas de ½ litro, arena fina, algodón.</w:t>
      </w:r>
    </w:p>
    <w:p w14:paraId="7D3BA80B" w14:textId="3EC495BB" w:rsidR="008400D4" w:rsidRDefault="007D6317" w:rsidP="00A81791">
      <w:pPr>
        <w:pStyle w:val="apaparrafo"/>
        <w:spacing w:line="360" w:lineRule="auto"/>
      </w:pPr>
      <w:r>
        <w:t>A continuación, se hizo el corte de los tubos tanto de 4” como de ½”</w:t>
      </w:r>
      <w:r w:rsidR="004C5270">
        <w:t xml:space="preserve"> esto para poder separarlos en 6 partes iguales. Para los tubos de 4” su medida fue de 50 cm y los de ½” su corte fue de 20 cm</w:t>
      </w:r>
      <w:r w:rsidR="001A25EC">
        <w:t>.</w:t>
      </w:r>
    </w:p>
    <w:p w14:paraId="67948C08" w14:textId="74583489" w:rsidR="001A25EC" w:rsidRDefault="00CA2425" w:rsidP="00A81791">
      <w:pPr>
        <w:pStyle w:val="apaparrafo"/>
        <w:spacing w:line="360" w:lineRule="auto"/>
      </w:pPr>
      <w:r>
        <w:rPr>
          <w:noProof/>
        </w:rPr>
        <w:drawing>
          <wp:anchor distT="0" distB="0" distL="114300" distR="114300" simplePos="0" relativeHeight="251658245" behindDoc="0" locked="0" layoutInCell="1" allowOverlap="1" wp14:anchorId="638A8184" wp14:editId="0106C4D9">
            <wp:simplePos x="0" y="0"/>
            <wp:positionH relativeFrom="column">
              <wp:posOffset>2723515</wp:posOffset>
            </wp:positionH>
            <wp:positionV relativeFrom="paragraph">
              <wp:posOffset>151765</wp:posOffset>
            </wp:positionV>
            <wp:extent cx="2407285" cy="1805305"/>
            <wp:effectExtent l="0" t="0" r="0" b="4445"/>
            <wp:wrapNone/>
            <wp:docPr id="42367945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7285" cy="1805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0" locked="0" layoutInCell="1" allowOverlap="1" wp14:anchorId="322DD275" wp14:editId="6C89E443">
            <wp:simplePos x="0" y="0"/>
            <wp:positionH relativeFrom="column">
              <wp:posOffset>944880</wp:posOffset>
            </wp:positionH>
            <wp:positionV relativeFrom="paragraph">
              <wp:posOffset>67945</wp:posOffset>
            </wp:positionV>
            <wp:extent cx="1570990" cy="2095500"/>
            <wp:effectExtent l="0" t="0" r="0" b="0"/>
            <wp:wrapNone/>
            <wp:docPr id="12185957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70990"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3E4CDF" w14:textId="3DBE4DE4" w:rsidR="0015468B" w:rsidRDefault="0015468B" w:rsidP="00A81791">
      <w:pPr>
        <w:pStyle w:val="apaparrafo"/>
        <w:spacing w:line="360" w:lineRule="auto"/>
      </w:pPr>
    </w:p>
    <w:p w14:paraId="0D3469BF" w14:textId="14F71F80" w:rsidR="0015468B" w:rsidRDefault="0015468B" w:rsidP="00A81791">
      <w:pPr>
        <w:pStyle w:val="apaparrafo"/>
        <w:spacing w:line="360" w:lineRule="auto"/>
      </w:pPr>
    </w:p>
    <w:p w14:paraId="45387D28" w14:textId="705ED2FC" w:rsidR="0015468B" w:rsidRDefault="0015468B" w:rsidP="00A81791">
      <w:pPr>
        <w:pStyle w:val="apaparrafo"/>
        <w:spacing w:line="360" w:lineRule="auto"/>
      </w:pPr>
    </w:p>
    <w:p w14:paraId="27776C4E" w14:textId="79098258" w:rsidR="2CE61FB2" w:rsidRDefault="2CE61FB2" w:rsidP="2CE61FB2">
      <w:pPr>
        <w:pStyle w:val="apaparrafo"/>
        <w:spacing w:line="360" w:lineRule="auto"/>
      </w:pPr>
    </w:p>
    <w:p w14:paraId="75A7094C" w14:textId="5C71B12F" w:rsidR="2CE61FB2" w:rsidRDefault="2CE61FB2" w:rsidP="2CE61FB2">
      <w:pPr>
        <w:pStyle w:val="apaparrafo"/>
        <w:spacing w:line="360" w:lineRule="auto"/>
      </w:pPr>
    </w:p>
    <w:p w14:paraId="52EC5AFA" w14:textId="10E4E588" w:rsidR="0015468B" w:rsidRDefault="00822B33" w:rsidP="00EB722B">
      <w:pPr>
        <w:pStyle w:val="apaparrafo"/>
        <w:spacing w:line="360" w:lineRule="auto"/>
        <w:ind w:firstLine="0"/>
      </w:pPr>
      <w:r>
        <w:t>Continuando con el desarrollo de los filtros, se p</w:t>
      </w:r>
      <w:r w:rsidR="00FA71F5">
        <w:t>rocedió al armado de cada filtro, colocando l</w:t>
      </w:r>
      <w:r w:rsidR="005576C0">
        <w:t>os tapones de los tubos de ½”, para esto se utilizó el pegamento para tubos PVC que se compró con anterioridad</w:t>
      </w:r>
      <w:r w:rsidR="00252531">
        <w:t>, esto se realizó con los 6 tubos destinados para utilizarse como filtros</w:t>
      </w:r>
      <w:r w:rsidR="00042035">
        <w:t>.</w:t>
      </w:r>
      <w:r w:rsidR="008C7AB2">
        <w:t xml:space="preserve"> Asimismo, </w:t>
      </w:r>
      <w:r w:rsidR="000F2A62">
        <w:t>se hizo el armado de todo el prototipo para el proyecto</w:t>
      </w:r>
      <w:r w:rsidR="00D94879">
        <w:t xml:space="preserve"> quedando únicamente el chancado de la moringa y carbón activado.</w:t>
      </w:r>
    </w:p>
    <w:p w14:paraId="196405D0" w14:textId="23B27951" w:rsidR="00042035" w:rsidRDefault="00042035" w:rsidP="00EB722B">
      <w:pPr>
        <w:pStyle w:val="apaparrafo"/>
        <w:spacing w:line="360" w:lineRule="auto"/>
        <w:ind w:firstLine="0"/>
      </w:pPr>
    </w:p>
    <w:p w14:paraId="5955B298" w14:textId="7B4AA756" w:rsidR="00640FAC" w:rsidRDefault="2CE61FB2" w:rsidP="2CE61FB2">
      <w:pPr>
        <w:pStyle w:val="apaparrafo"/>
        <w:spacing w:line="360" w:lineRule="auto"/>
        <w:ind w:firstLine="0"/>
      </w:pPr>
      <w:r>
        <w:t xml:space="preserve">                 </w:t>
      </w:r>
      <w:r w:rsidR="00640FAC">
        <w:rPr>
          <w:noProof/>
        </w:rPr>
        <w:drawing>
          <wp:inline distT="0" distB="0" distL="0" distR="0" wp14:anchorId="215E2EEC" wp14:editId="09B81DDE">
            <wp:extent cx="1819068" cy="2425004"/>
            <wp:effectExtent l="0" t="0" r="0" b="7620"/>
            <wp:docPr id="110898487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819068" cy="2425004"/>
                    </a:xfrm>
                    <a:prstGeom prst="rect">
                      <a:avLst/>
                    </a:prstGeom>
                    <a:noFill/>
                    <a:ln>
                      <a:noFill/>
                    </a:ln>
                  </pic:spPr>
                </pic:pic>
              </a:graphicData>
            </a:graphic>
          </wp:inline>
        </w:drawing>
      </w:r>
      <w:r>
        <w:t xml:space="preserve">                     </w:t>
      </w:r>
      <w:r w:rsidR="00640FAC">
        <w:rPr>
          <w:noProof/>
        </w:rPr>
        <w:drawing>
          <wp:inline distT="0" distB="0" distL="0" distR="0" wp14:anchorId="0D13FF7B" wp14:editId="5A869B91">
            <wp:extent cx="1840050" cy="2453132"/>
            <wp:effectExtent l="0" t="0" r="0" b="3810"/>
            <wp:docPr id="206682262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5">
                      <a:extLst>
                        <a:ext uri="{28A0092B-C50C-407E-A947-70E740481C1C}">
                          <a14:useLocalDpi xmlns:a14="http://schemas.microsoft.com/office/drawing/2010/main" val="0"/>
                        </a:ext>
                      </a:extLst>
                    </a:blip>
                    <a:stretch>
                      <a:fillRect/>
                    </a:stretch>
                  </pic:blipFill>
                  <pic:spPr bwMode="auto">
                    <a:xfrm>
                      <a:off x="0" y="0"/>
                      <a:ext cx="1840050" cy="2453132"/>
                    </a:xfrm>
                    <a:prstGeom prst="rect">
                      <a:avLst/>
                    </a:prstGeom>
                    <a:noFill/>
                    <a:ln>
                      <a:noFill/>
                    </a:ln>
                  </pic:spPr>
                </pic:pic>
              </a:graphicData>
            </a:graphic>
          </wp:inline>
        </w:drawing>
      </w:r>
    </w:p>
    <w:p w14:paraId="7C2E1B5A" w14:textId="3045AB57" w:rsidR="00640FAC" w:rsidRDefault="00640FAC" w:rsidP="00A81791">
      <w:pPr>
        <w:pStyle w:val="apaparrafo"/>
        <w:spacing w:line="360" w:lineRule="auto"/>
      </w:pPr>
    </w:p>
    <w:p w14:paraId="2BE6890E" w14:textId="01755C47" w:rsidR="00D94879" w:rsidRDefault="2CE61FB2" w:rsidP="00A81791">
      <w:pPr>
        <w:pStyle w:val="apaparrafo"/>
        <w:spacing w:line="360" w:lineRule="auto"/>
      </w:pPr>
      <w:r>
        <w:lastRenderedPageBreak/>
        <w:t xml:space="preserve">                         </w:t>
      </w:r>
      <w:r w:rsidR="00D94879">
        <w:rPr>
          <w:noProof/>
        </w:rPr>
        <w:drawing>
          <wp:inline distT="0" distB="0" distL="0" distR="0" wp14:anchorId="1BAD4CF0" wp14:editId="3B068030">
            <wp:extent cx="2706003" cy="2029862"/>
            <wp:effectExtent l="0" t="0" r="0" b="0"/>
            <wp:docPr id="4698373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706003" cy="2029862"/>
                    </a:xfrm>
                    <a:prstGeom prst="rect">
                      <a:avLst/>
                    </a:prstGeom>
                    <a:noFill/>
                    <a:ln>
                      <a:noFill/>
                    </a:ln>
                  </pic:spPr>
                </pic:pic>
              </a:graphicData>
            </a:graphic>
          </wp:inline>
        </w:drawing>
      </w:r>
    </w:p>
    <w:p w14:paraId="11576ED1" w14:textId="6AB8C4C4" w:rsidR="00050648" w:rsidRDefault="00050648" w:rsidP="00A81791">
      <w:pPr>
        <w:pStyle w:val="apaparrafo"/>
        <w:spacing w:line="360" w:lineRule="auto"/>
      </w:pPr>
      <w:r>
        <w:t xml:space="preserve">Luego de haber realizado ya el armado y dejar todo listo para </w:t>
      </w:r>
      <w:r w:rsidR="00F23290">
        <w:t xml:space="preserve">colocar la moringa y carbón activado, se procedió al chancado de la moringa, en el cual se tuvo que pelar toda la moringa para finalmente, ser colocado en la estufa </w:t>
      </w:r>
      <w:r w:rsidR="00B6380A">
        <w:t>por un periodo de tiempo de 3 horas en una temperatura de 150° sin interrupción, esto para poder ser chancado sin ninguna dificultad</w:t>
      </w:r>
      <w:r w:rsidR="00334794">
        <w:t>.</w:t>
      </w:r>
      <w:r w:rsidR="00013821">
        <w:t xml:space="preserve"> Asimismo, se chanco el carbón activado</w:t>
      </w:r>
      <w:r w:rsidR="005D7299">
        <w:t>, esto para no colocar grumos grandes dentro del filtro que pueda hacer efecto en los parámetros</w:t>
      </w:r>
      <w:r w:rsidR="00805FED">
        <w:t>.</w:t>
      </w:r>
    </w:p>
    <w:p w14:paraId="713F3C6B" w14:textId="2689F5FE" w:rsidR="001E1446" w:rsidRDefault="00CF7736" w:rsidP="00A81791">
      <w:pPr>
        <w:pStyle w:val="apaparrafo"/>
        <w:spacing w:line="360" w:lineRule="auto"/>
      </w:pPr>
      <w:r>
        <w:rPr>
          <w:noProof/>
        </w:rPr>
        <w:drawing>
          <wp:anchor distT="0" distB="0" distL="114300" distR="114300" simplePos="0" relativeHeight="251658246" behindDoc="0" locked="0" layoutInCell="1" allowOverlap="1" wp14:anchorId="07C44CFA" wp14:editId="3EF81DF1">
            <wp:simplePos x="0" y="0"/>
            <wp:positionH relativeFrom="column">
              <wp:posOffset>3333750</wp:posOffset>
            </wp:positionH>
            <wp:positionV relativeFrom="paragraph">
              <wp:posOffset>241935</wp:posOffset>
            </wp:positionV>
            <wp:extent cx="1745685" cy="2077744"/>
            <wp:effectExtent l="0" t="0" r="0" b="0"/>
            <wp:wrapNone/>
            <wp:docPr id="110495108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0736"/>
                    <a:stretch/>
                  </pic:blipFill>
                  <pic:spPr bwMode="auto">
                    <a:xfrm>
                      <a:off x="0" y="0"/>
                      <a:ext cx="1745685" cy="20777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C82BB7D" wp14:editId="363F7208">
            <wp:extent cx="1730922" cy="2307960"/>
            <wp:effectExtent l="288519" t="0" r="288519" b="0"/>
            <wp:docPr id="120498767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8" cstate="print">
                      <a:extLst>
                        <a:ext uri="{28A0092B-C50C-407E-A947-70E740481C1C}">
                          <a14:useLocalDpi xmlns:a14="http://schemas.microsoft.com/office/drawing/2010/main" val="0"/>
                        </a:ext>
                      </a:extLst>
                    </a:blip>
                    <a:stretch>
                      <a:fillRect/>
                    </a:stretch>
                  </pic:blipFill>
                  <pic:spPr bwMode="auto">
                    <a:xfrm rot="16200000">
                      <a:off x="0" y="0"/>
                      <a:ext cx="1730922" cy="2307960"/>
                    </a:xfrm>
                    <a:prstGeom prst="rect">
                      <a:avLst/>
                    </a:prstGeom>
                    <a:noFill/>
                    <a:ln>
                      <a:noFill/>
                    </a:ln>
                  </pic:spPr>
                </pic:pic>
              </a:graphicData>
            </a:graphic>
          </wp:inline>
        </w:drawing>
      </w:r>
    </w:p>
    <w:p w14:paraId="2048FE12" w14:textId="450B5DEC" w:rsidR="001E1446" w:rsidRDefault="00CF7736" w:rsidP="00A81791">
      <w:pPr>
        <w:pStyle w:val="apaparrafo"/>
        <w:spacing w:line="360" w:lineRule="auto"/>
      </w:pPr>
      <w:r>
        <w:rPr>
          <w:noProof/>
        </w:rPr>
        <w:drawing>
          <wp:anchor distT="0" distB="0" distL="114300" distR="114300" simplePos="0" relativeHeight="251658247" behindDoc="0" locked="0" layoutInCell="1" allowOverlap="1" wp14:anchorId="7622A6EC" wp14:editId="4FA17E24">
            <wp:simplePos x="0" y="0"/>
            <wp:positionH relativeFrom="column">
              <wp:posOffset>1390015</wp:posOffset>
            </wp:positionH>
            <wp:positionV relativeFrom="paragraph">
              <wp:posOffset>89535</wp:posOffset>
            </wp:positionV>
            <wp:extent cx="1666875" cy="2222561"/>
            <wp:effectExtent l="0" t="0" r="0" b="0"/>
            <wp:wrapNone/>
            <wp:docPr id="130774762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66875" cy="222256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8" behindDoc="0" locked="0" layoutInCell="1" allowOverlap="1" wp14:anchorId="2A78A3D4" wp14:editId="017111E2">
            <wp:simplePos x="0" y="0"/>
            <wp:positionH relativeFrom="column">
              <wp:posOffset>3378835</wp:posOffset>
            </wp:positionH>
            <wp:positionV relativeFrom="paragraph">
              <wp:posOffset>140335</wp:posOffset>
            </wp:positionV>
            <wp:extent cx="1640438" cy="2186940"/>
            <wp:effectExtent l="0" t="0" r="635" b="0"/>
            <wp:wrapNone/>
            <wp:docPr id="140045973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40438" cy="2186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2AA584" w14:textId="7B4B6BFC" w:rsidR="00102EAB" w:rsidRDefault="00102EAB" w:rsidP="00A81791">
      <w:pPr>
        <w:pStyle w:val="apaparrafo"/>
        <w:spacing w:line="360" w:lineRule="auto"/>
      </w:pPr>
    </w:p>
    <w:p w14:paraId="610720A3" w14:textId="7C590887" w:rsidR="00805FED" w:rsidRDefault="00805FED" w:rsidP="00A81791">
      <w:pPr>
        <w:pStyle w:val="apaparrafo"/>
        <w:spacing w:line="360" w:lineRule="auto"/>
      </w:pPr>
    </w:p>
    <w:p w14:paraId="515EC117" w14:textId="0817B3C6" w:rsidR="00805FED" w:rsidRDefault="00805FED" w:rsidP="00A81791">
      <w:pPr>
        <w:pStyle w:val="apaparrafo"/>
        <w:spacing w:line="360" w:lineRule="auto"/>
      </w:pPr>
    </w:p>
    <w:p w14:paraId="36074859" w14:textId="75FC5A74" w:rsidR="00805FED" w:rsidRDefault="00805FED" w:rsidP="00A81791">
      <w:pPr>
        <w:pStyle w:val="apaparrafo"/>
        <w:spacing w:line="360" w:lineRule="auto"/>
      </w:pPr>
    </w:p>
    <w:p w14:paraId="5ACA1F54" w14:textId="465666B4" w:rsidR="00805FED" w:rsidRDefault="00805FED" w:rsidP="00A81791">
      <w:pPr>
        <w:pStyle w:val="apaparrafo"/>
        <w:spacing w:line="360" w:lineRule="auto"/>
      </w:pPr>
    </w:p>
    <w:p w14:paraId="5CDDF81C" w14:textId="4847EB0D" w:rsidR="00805FED" w:rsidRDefault="00805FED" w:rsidP="00A81791">
      <w:pPr>
        <w:pStyle w:val="apaparrafo"/>
        <w:spacing w:line="360" w:lineRule="auto"/>
      </w:pPr>
    </w:p>
    <w:p w14:paraId="0BE1E5BA" w14:textId="12113F1A" w:rsidR="5D8D865A" w:rsidRDefault="5D8D865A" w:rsidP="5D8D865A">
      <w:pPr>
        <w:pStyle w:val="apaparrafo"/>
        <w:spacing w:line="360" w:lineRule="auto"/>
      </w:pPr>
    </w:p>
    <w:p w14:paraId="1F6C2DA2" w14:textId="3246B469" w:rsidR="009E4566" w:rsidRDefault="2CE61FB2" w:rsidP="00A81791">
      <w:pPr>
        <w:pStyle w:val="apaparrafo"/>
        <w:spacing w:line="360" w:lineRule="auto"/>
      </w:pPr>
      <w:r>
        <w:lastRenderedPageBreak/>
        <w:t>Posteriormente, se colocó todos estos componentes dentro de los filtros para luego poder colocarle la parte superior de estos mismos. Siendo así, que luego se coloca dentro de los tubos de 4” para luego ser pegados en las distribuciones ya realizadas anteriormente.</w:t>
      </w:r>
    </w:p>
    <w:p w14:paraId="0E2E5ED6" w14:textId="17468A78" w:rsidR="00E81288" w:rsidRDefault="00E81288" w:rsidP="00A81791">
      <w:pPr>
        <w:pStyle w:val="apaparrafo"/>
        <w:spacing w:line="360" w:lineRule="auto"/>
      </w:pPr>
    </w:p>
    <w:p w14:paraId="1EFA39CE" w14:textId="5EDA01D2" w:rsidR="00E81288" w:rsidRDefault="00E81288" w:rsidP="00A81791">
      <w:pPr>
        <w:pStyle w:val="apaparrafo"/>
        <w:spacing w:line="360" w:lineRule="auto"/>
      </w:pPr>
    </w:p>
    <w:p w14:paraId="06EDFC32" w14:textId="2AC67553" w:rsidR="00E81288" w:rsidRDefault="00DF0876" w:rsidP="00A81791">
      <w:pPr>
        <w:pStyle w:val="apaparrafo"/>
        <w:spacing w:line="360" w:lineRule="auto"/>
      </w:pPr>
      <w:r>
        <w:rPr>
          <w:noProof/>
        </w:rPr>
        <w:drawing>
          <wp:anchor distT="0" distB="0" distL="114300" distR="114300" simplePos="0" relativeHeight="251658251" behindDoc="0" locked="0" layoutInCell="1" allowOverlap="1" wp14:anchorId="24657155" wp14:editId="59D74E36">
            <wp:simplePos x="0" y="0"/>
            <wp:positionH relativeFrom="column">
              <wp:posOffset>-361950</wp:posOffset>
            </wp:positionH>
            <wp:positionV relativeFrom="paragraph">
              <wp:posOffset>-142875</wp:posOffset>
            </wp:positionV>
            <wp:extent cx="2333648" cy="1750114"/>
            <wp:effectExtent l="0" t="0" r="0" b="0"/>
            <wp:wrapNone/>
            <wp:docPr id="183467081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33648" cy="175011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0" behindDoc="0" locked="0" layoutInCell="1" allowOverlap="1" wp14:anchorId="5B487650" wp14:editId="0D498DF3">
            <wp:simplePos x="0" y="0"/>
            <wp:positionH relativeFrom="column">
              <wp:posOffset>2095500</wp:posOffset>
            </wp:positionH>
            <wp:positionV relativeFrom="paragraph">
              <wp:posOffset>-152400</wp:posOffset>
            </wp:positionV>
            <wp:extent cx="2381250" cy="1786055"/>
            <wp:effectExtent l="0" t="0" r="0" b="9525"/>
            <wp:wrapNone/>
            <wp:docPr id="130403521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81250" cy="17860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9" behindDoc="0" locked="0" layoutInCell="1" allowOverlap="1" wp14:anchorId="57A1BE27" wp14:editId="7F352E55">
            <wp:simplePos x="0" y="0"/>
            <wp:positionH relativeFrom="margin">
              <wp:posOffset>4589780</wp:posOffset>
            </wp:positionH>
            <wp:positionV relativeFrom="paragraph">
              <wp:posOffset>-678180</wp:posOffset>
            </wp:positionV>
            <wp:extent cx="1310929" cy="2331544"/>
            <wp:effectExtent l="0" t="0" r="0" b="0"/>
            <wp:wrapNone/>
            <wp:docPr id="177302694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10929" cy="23315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D337D0" w14:textId="3E08E447" w:rsidR="00E81288" w:rsidRDefault="00E81288" w:rsidP="00A81791">
      <w:pPr>
        <w:pStyle w:val="apaparrafo"/>
        <w:spacing w:line="360" w:lineRule="auto"/>
      </w:pPr>
    </w:p>
    <w:p w14:paraId="46808CD5" w14:textId="4A25570E" w:rsidR="00A5265B" w:rsidRDefault="00A5265B" w:rsidP="00A81791">
      <w:pPr>
        <w:pStyle w:val="apaparrafo"/>
        <w:spacing w:line="360" w:lineRule="auto"/>
      </w:pPr>
    </w:p>
    <w:p w14:paraId="777A51F8" w14:textId="77777777" w:rsidR="00DF0876" w:rsidRDefault="00DF0876" w:rsidP="00A81791">
      <w:pPr>
        <w:pStyle w:val="apaparrafo"/>
        <w:spacing w:line="360" w:lineRule="auto"/>
      </w:pPr>
    </w:p>
    <w:p w14:paraId="7B3BA6BA" w14:textId="1C151334" w:rsidR="00DF0876" w:rsidRDefault="00DF0876" w:rsidP="00A81791">
      <w:pPr>
        <w:pStyle w:val="apaparrafo"/>
        <w:spacing w:line="360" w:lineRule="auto"/>
      </w:pPr>
    </w:p>
    <w:p w14:paraId="3132E339" w14:textId="77777777" w:rsidR="00DF0876" w:rsidRDefault="00DF0876" w:rsidP="00A81791">
      <w:pPr>
        <w:pStyle w:val="apaparrafo"/>
        <w:spacing w:line="360" w:lineRule="auto"/>
      </w:pPr>
    </w:p>
    <w:p w14:paraId="2F0AF2DE" w14:textId="77777777" w:rsidR="00DF0876" w:rsidRDefault="00DF0876" w:rsidP="00A81791">
      <w:pPr>
        <w:pStyle w:val="apaparrafo"/>
        <w:spacing w:line="360" w:lineRule="auto"/>
      </w:pPr>
    </w:p>
    <w:p w14:paraId="3060E2C8" w14:textId="23FE6A82" w:rsidR="00CA2425" w:rsidRPr="00CA2425" w:rsidRDefault="2CE61FB2" w:rsidP="2CE61FB2">
      <w:pPr>
        <w:pStyle w:val="Descripcin"/>
        <w:keepNext/>
        <w:jc w:val="center"/>
        <w:rPr>
          <w:rFonts w:ascii="Times New Roman" w:eastAsia="Times New Roman" w:hAnsi="Times New Roman" w:cs="Times New Roman"/>
          <w:b/>
          <w:bCs/>
          <w:color w:val="000000" w:themeColor="text1"/>
          <w:sz w:val="24"/>
          <w:szCs w:val="24"/>
        </w:rPr>
      </w:pPr>
      <w:r w:rsidRPr="2CE61FB2">
        <w:rPr>
          <w:rFonts w:ascii="Times New Roman" w:eastAsia="Times New Roman" w:hAnsi="Times New Roman" w:cs="Times New Roman"/>
          <w:b/>
          <w:bCs/>
          <w:color w:val="000000" w:themeColor="text1"/>
          <w:sz w:val="24"/>
          <w:szCs w:val="24"/>
        </w:rPr>
        <w:t xml:space="preserve">Tabla </w:t>
      </w:r>
      <w:r w:rsidR="00CA2425" w:rsidRPr="2CE61FB2">
        <w:rPr>
          <w:b/>
          <w:bCs/>
          <w:color w:val="000000" w:themeColor="text1"/>
          <w:sz w:val="24"/>
          <w:szCs w:val="24"/>
        </w:rPr>
        <w:fldChar w:fldCharType="begin"/>
      </w:r>
      <w:r w:rsidR="00CA2425" w:rsidRPr="2CE61FB2">
        <w:rPr>
          <w:b/>
          <w:bCs/>
          <w:color w:val="000000" w:themeColor="text1"/>
          <w:sz w:val="24"/>
          <w:szCs w:val="24"/>
        </w:rPr>
        <w:instrText xml:space="preserve"> SEQ Tabla \* ARABIC </w:instrText>
      </w:r>
      <w:r w:rsidR="00CA2425" w:rsidRPr="2CE61FB2">
        <w:rPr>
          <w:b/>
          <w:bCs/>
          <w:color w:val="000000" w:themeColor="text1"/>
          <w:sz w:val="24"/>
          <w:szCs w:val="24"/>
        </w:rPr>
        <w:fldChar w:fldCharType="separate"/>
      </w:r>
      <w:r w:rsidRPr="2CE61FB2">
        <w:rPr>
          <w:b/>
          <w:bCs/>
          <w:noProof/>
          <w:color w:val="000000" w:themeColor="text1"/>
          <w:sz w:val="24"/>
          <w:szCs w:val="24"/>
        </w:rPr>
        <w:t>3</w:t>
      </w:r>
      <w:r w:rsidR="00CA2425" w:rsidRPr="2CE61FB2">
        <w:rPr>
          <w:b/>
          <w:bCs/>
          <w:color w:val="000000" w:themeColor="text1"/>
          <w:sz w:val="24"/>
          <w:szCs w:val="24"/>
        </w:rPr>
        <w:fldChar w:fldCharType="end"/>
      </w:r>
      <w:r w:rsidRPr="2CE61FB2">
        <w:rPr>
          <w:rFonts w:ascii="Times New Roman" w:eastAsia="Times New Roman" w:hAnsi="Times New Roman" w:cs="Times New Roman"/>
          <w:b/>
          <w:bCs/>
          <w:color w:val="000000" w:themeColor="text1"/>
          <w:sz w:val="24"/>
          <w:szCs w:val="24"/>
        </w:rPr>
        <w:t>: Concentración de semillas y carbón activado de los filtros.</w:t>
      </w:r>
    </w:p>
    <w:tbl>
      <w:tblPr>
        <w:tblStyle w:val="Tablaconcuadrculaclara"/>
        <w:tblW w:w="0" w:type="auto"/>
        <w:tblLook w:val="04A0" w:firstRow="1" w:lastRow="0" w:firstColumn="1" w:lastColumn="0" w:noHBand="0" w:noVBand="1"/>
      </w:tblPr>
      <w:tblGrid>
        <w:gridCol w:w="3005"/>
        <w:gridCol w:w="3005"/>
        <w:gridCol w:w="3006"/>
      </w:tblGrid>
      <w:tr w:rsidR="00D72440" w14:paraId="49E4FDE4" w14:textId="77777777" w:rsidTr="00A91362">
        <w:tc>
          <w:tcPr>
            <w:tcW w:w="3005" w:type="dxa"/>
            <w:vMerge w:val="restart"/>
            <w:shd w:val="clear" w:color="auto" w:fill="8EAADB" w:themeFill="accent1" w:themeFillTint="99"/>
          </w:tcPr>
          <w:p w14:paraId="388C111C" w14:textId="4064AC9B" w:rsidR="00D72440" w:rsidRDefault="00D72440" w:rsidP="00D72440">
            <w:pPr>
              <w:pStyle w:val="apaparrafo"/>
              <w:spacing w:line="360" w:lineRule="auto"/>
              <w:ind w:firstLine="0"/>
              <w:jc w:val="center"/>
            </w:pPr>
            <w:r>
              <w:t>FILTRO</w:t>
            </w:r>
          </w:p>
        </w:tc>
        <w:tc>
          <w:tcPr>
            <w:tcW w:w="6011" w:type="dxa"/>
            <w:gridSpan w:val="2"/>
            <w:shd w:val="clear" w:color="auto" w:fill="8EAADB" w:themeFill="accent1" w:themeFillTint="99"/>
          </w:tcPr>
          <w:p w14:paraId="76EBA9FB" w14:textId="7D4AD9B6" w:rsidR="00D72440" w:rsidRDefault="00D72440" w:rsidP="00D72440">
            <w:pPr>
              <w:pStyle w:val="apaparrafo"/>
              <w:spacing w:line="360" w:lineRule="auto"/>
              <w:ind w:firstLine="0"/>
              <w:jc w:val="center"/>
            </w:pPr>
            <w:r>
              <w:t>MEDIOS FILTRANTES</w:t>
            </w:r>
          </w:p>
        </w:tc>
      </w:tr>
      <w:tr w:rsidR="00D72440" w14:paraId="53C0AC53" w14:textId="77777777" w:rsidTr="00A91362">
        <w:tc>
          <w:tcPr>
            <w:tcW w:w="3005" w:type="dxa"/>
            <w:vMerge/>
            <w:shd w:val="clear" w:color="auto" w:fill="8EAADB" w:themeFill="accent1" w:themeFillTint="99"/>
          </w:tcPr>
          <w:p w14:paraId="70ECE978" w14:textId="77777777" w:rsidR="00D72440" w:rsidRDefault="00D72440" w:rsidP="00A81791">
            <w:pPr>
              <w:pStyle w:val="apaparrafo"/>
              <w:spacing w:line="360" w:lineRule="auto"/>
              <w:ind w:firstLine="0"/>
            </w:pPr>
          </w:p>
        </w:tc>
        <w:tc>
          <w:tcPr>
            <w:tcW w:w="3005" w:type="dxa"/>
            <w:shd w:val="clear" w:color="auto" w:fill="8EAADB" w:themeFill="accent1" w:themeFillTint="99"/>
          </w:tcPr>
          <w:p w14:paraId="4BC59209" w14:textId="23202F7E" w:rsidR="00D72440" w:rsidRDefault="00D72440" w:rsidP="00D72440">
            <w:pPr>
              <w:pStyle w:val="apaparrafo"/>
              <w:spacing w:line="360" w:lineRule="auto"/>
              <w:ind w:firstLine="0"/>
              <w:jc w:val="center"/>
            </w:pPr>
            <w:r>
              <w:t>Semilla de Moringa</w:t>
            </w:r>
          </w:p>
        </w:tc>
        <w:tc>
          <w:tcPr>
            <w:tcW w:w="3006" w:type="dxa"/>
            <w:shd w:val="clear" w:color="auto" w:fill="8EAADB" w:themeFill="accent1" w:themeFillTint="99"/>
          </w:tcPr>
          <w:p w14:paraId="75803D68" w14:textId="18ABE92A" w:rsidR="00D72440" w:rsidRDefault="00D72440" w:rsidP="00D72440">
            <w:pPr>
              <w:pStyle w:val="apaparrafo"/>
              <w:spacing w:line="360" w:lineRule="auto"/>
              <w:ind w:firstLine="0"/>
              <w:jc w:val="center"/>
            </w:pPr>
            <w:r>
              <w:t>Carbón Activado</w:t>
            </w:r>
          </w:p>
        </w:tc>
      </w:tr>
      <w:tr w:rsidR="00D72440" w14:paraId="1F2EC3F6" w14:textId="77777777" w:rsidTr="00A91362">
        <w:tc>
          <w:tcPr>
            <w:tcW w:w="3005" w:type="dxa"/>
            <w:vAlign w:val="center"/>
          </w:tcPr>
          <w:p w14:paraId="420CBEC5" w14:textId="7DFF6E05" w:rsidR="00A91362" w:rsidRDefault="00D72440" w:rsidP="00A91362">
            <w:pPr>
              <w:pStyle w:val="apaparrafo"/>
              <w:spacing w:line="360" w:lineRule="auto"/>
              <w:ind w:firstLine="0"/>
              <w:jc w:val="center"/>
            </w:pPr>
            <w:r>
              <w:t>Filtro 1</w:t>
            </w:r>
          </w:p>
          <w:p w14:paraId="219FDB93" w14:textId="5F685EE1" w:rsidR="00D72440" w:rsidRDefault="00D72440" w:rsidP="00A91362">
            <w:pPr>
              <w:pStyle w:val="apaparrafo"/>
              <w:spacing w:line="360" w:lineRule="auto"/>
              <w:ind w:firstLine="0"/>
              <w:jc w:val="center"/>
            </w:pPr>
            <w:r>
              <w:t>(Primer tratamiento)</w:t>
            </w:r>
          </w:p>
        </w:tc>
        <w:tc>
          <w:tcPr>
            <w:tcW w:w="3005" w:type="dxa"/>
          </w:tcPr>
          <w:p w14:paraId="0CB74DB4" w14:textId="4C71BF54" w:rsidR="00D72440" w:rsidRDefault="00D72440" w:rsidP="00A81791">
            <w:pPr>
              <w:pStyle w:val="apaparrafo"/>
              <w:spacing w:line="360" w:lineRule="auto"/>
              <w:ind w:firstLine="0"/>
            </w:pPr>
            <w:r>
              <w:t>500 gr</w:t>
            </w:r>
          </w:p>
        </w:tc>
        <w:tc>
          <w:tcPr>
            <w:tcW w:w="3006" w:type="dxa"/>
          </w:tcPr>
          <w:p w14:paraId="6F2CA7D0" w14:textId="74108684" w:rsidR="00D72440" w:rsidRDefault="00D72440" w:rsidP="00A81791">
            <w:pPr>
              <w:pStyle w:val="apaparrafo"/>
              <w:spacing w:line="360" w:lineRule="auto"/>
              <w:ind w:firstLine="0"/>
            </w:pPr>
            <w:r>
              <w:t>300 gr</w:t>
            </w:r>
          </w:p>
        </w:tc>
      </w:tr>
      <w:tr w:rsidR="00D72440" w14:paraId="08C75719" w14:textId="77777777" w:rsidTr="00A91362">
        <w:tc>
          <w:tcPr>
            <w:tcW w:w="3005" w:type="dxa"/>
            <w:vAlign w:val="center"/>
          </w:tcPr>
          <w:p w14:paraId="0B728509" w14:textId="07EC7E96" w:rsidR="00A91362" w:rsidRDefault="00D72440" w:rsidP="00A91362">
            <w:pPr>
              <w:pStyle w:val="apaparrafo"/>
              <w:spacing w:line="360" w:lineRule="auto"/>
              <w:ind w:firstLine="0"/>
              <w:jc w:val="center"/>
            </w:pPr>
            <w:r>
              <w:t>Filtro 2</w:t>
            </w:r>
          </w:p>
          <w:p w14:paraId="60206F56" w14:textId="4B2CA995" w:rsidR="00D72440" w:rsidRDefault="00D72440" w:rsidP="00A91362">
            <w:pPr>
              <w:pStyle w:val="apaparrafo"/>
              <w:spacing w:line="360" w:lineRule="auto"/>
              <w:ind w:firstLine="0"/>
              <w:jc w:val="center"/>
            </w:pPr>
            <w:r>
              <w:t>(Primer tratamiento)</w:t>
            </w:r>
          </w:p>
        </w:tc>
        <w:tc>
          <w:tcPr>
            <w:tcW w:w="3005" w:type="dxa"/>
          </w:tcPr>
          <w:p w14:paraId="575C0E35" w14:textId="57A40365" w:rsidR="00D72440" w:rsidRDefault="00D72440" w:rsidP="00A81791">
            <w:pPr>
              <w:pStyle w:val="apaparrafo"/>
              <w:spacing w:line="360" w:lineRule="auto"/>
              <w:ind w:firstLine="0"/>
            </w:pPr>
            <w:r>
              <w:t>400 gr</w:t>
            </w:r>
          </w:p>
        </w:tc>
        <w:tc>
          <w:tcPr>
            <w:tcW w:w="3006" w:type="dxa"/>
          </w:tcPr>
          <w:p w14:paraId="0199EA8A" w14:textId="6003534D" w:rsidR="00D72440" w:rsidRDefault="00D72440" w:rsidP="00A81791">
            <w:pPr>
              <w:pStyle w:val="apaparrafo"/>
              <w:spacing w:line="360" w:lineRule="auto"/>
              <w:ind w:firstLine="0"/>
            </w:pPr>
            <w:r>
              <w:t>300 gr</w:t>
            </w:r>
          </w:p>
        </w:tc>
      </w:tr>
      <w:tr w:rsidR="00D72440" w14:paraId="31FAF4B8" w14:textId="77777777" w:rsidTr="00A91362">
        <w:tc>
          <w:tcPr>
            <w:tcW w:w="3005" w:type="dxa"/>
            <w:vAlign w:val="center"/>
          </w:tcPr>
          <w:p w14:paraId="492A19EE" w14:textId="16C0FC36" w:rsidR="00A91362" w:rsidRDefault="00D72440" w:rsidP="00A91362">
            <w:pPr>
              <w:pStyle w:val="apaparrafo"/>
              <w:spacing w:line="360" w:lineRule="auto"/>
              <w:ind w:firstLine="0"/>
              <w:jc w:val="center"/>
            </w:pPr>
            <w:r>
              <w:t>Filtro 3</w:t>
            </w:r>
          </w:p>
          <w:p w14:paraId="62651EF1" w14:textId="43665DD2" w:rsidR="00D72440" w:rsidRDefault="00D72440" w:rsidP="00A91362">
            <w:pPr>
              <w:pStyle w:val="apaparrafo"/>
              <w:spacing w:line="360" w:lineRule="auto"/>
              <w:ind w:firstLine="0"/>
              <w:jc w:val="center"/>
            </w:pPr>
            <w:r>
              <w:t>(Primer tratamiento)</w:t>
            </w:r>
          </w:p>
        </w:tc>
        <w:tc>
          <w:tcPr>
            <w:tcW w:w="3005" w:type="dxa"/>
          </w:tcPr>
          <w:p w14:paraId="5C60E61E" w14:textId="73080717" w:rsidR="00D72440" w:rsidRDefault="00D72440" w:rsidP="00A81791">
            <w:pPr>
              <w:pStyle w:val="apaparrafo"/>
              <w:spacing w:line="360" w:lineRule="auto"/>
              <w:ind w:firstLine="0"/>
            </w:pPr>
            <w:r>
              <w:t>300 gr</w:t>
            </w:r>
          </w:p>
        </w:tc>
        <w:tc>
          <w:tcPr>
            <w:tcW w:w="3006" w:type="dxa"/>
          </w:tcPr>
          <w:p w14:paraId="0C68F7E6" w14:textId="777E156D" w:rsidR="00D72440" w:rsidRDefault="00D72440" w:rsidP="00A81791">
            <w:pPr>
              <w:pStyle w:val="apaparrafo"/>
              <w:spacing w:line="360" w:lineRule="auto"/>
              <w:ind w:firstLine="0"/>
            </w:pPr>
            <w:r>
              <w:t>300 gr</w:t>
            </w:r>
          </w:p>
        </w:tc>
      </w:tr>
      <w:tr w:rsidR="00D72440" w14:paraId="78DC378D" w14:textId="77777777" w:rsidTr="00A91362">
        <w:tc>
          <w:tcPr>
            <w:tcW w:w="3005" w:type="dxa"/>
            <w:vAlign w:val="center"/>
          </w:tcPr>
          <w:p w14:paraId="5C239888" w14:textId="0498748B" w:rsidR="00A91362" w:rsidRDefault="00D72440" w:rsidP="00A91362">
            <w:pPr>
              <w:pStyle w:val="apaparrafo"/>
              <w:spacing w:line="360" w:lineRule="auto"/>
              <w:ind w:firstLine="0"/>
              <w:jc w:val="center"/>
            </w:pPr>
            <w:r>
              <w:t>Filtro 4</w:t>
            </w:r>
          </w:p>
          <w:p w14:paraId="038AF93C" w14:textId="6F3194BA" w:rsidR="00D72440" w:rsidRDefault="00D72440" w:rsidP="00A91362">
            <w:pPr>
              <w:pStyle w:val="apaparrafo"/>
              <w:spacing w:line="360" w:lineRule="auto"/>
              <w:ind w:firstLine="0"/>
              <w:jc w:val="center"/>
            </w:pPr>
            <w:r>
              <w:t>(Primer tratamiento)</w:t>
            </w:r>
          </w:p>
        </w:tc>
        <w:tc>
          <w:tcPr>
            <w:tcW w:w="3005" w:type="dxa"/>
          </w:tcPr>
          <w:p w14:paraId="058823BB" w14:textId="513C0A0E" w:rsidR="00D72440" w:rsidRDefault="00D72440" w:rsidP="00A81791">
            <w:pPr>
              <w:pStyle w:val="apaparrafo"/>
              <w:spacing w:line="360" w:lineRule="auto"/>
              <w:ind w:firstLine="0"/>
            </w:pPr>
            <w:r>
              <w:t>200 gr</w:t>
            </w:r>
          </w:p>
        </w:tc>
        <w:tc>
          <w:tcPr>
            <w:tcW w:w="3006" w:type="dxa"/>
          </w:tcPr>
          <w:p w14:paraId="52CF617F" w14:textId="2C3B006A" w:rsidR="00D72440" w:rsidRDefault="00D72440" w:rsidP="00A81791">
            <w:pPr>
              <w:pStyle w:val="apaparrafo"/>
              <w:spacing w:line="360" w:lineRule="auto"/>
              <w:ind w:firstLine="0"/>
            </w:pPr>
            <w:r>
              <w:t>300 gr</w:t>
            </w:r>
          </w:p>
        </w:tc>
      </w:tr>
      <w:tr w:rsidR="00D72440" w14:paraId="0360F39E" w14:textId="77777777" w:rsidTr="00A91362">
        <w:tc>
          <w:tcPr>
            <w:tcW w:w="3005" w:type="dxa"/>
            <w:vAlign w:val="center"/>
          </w:tcPr>
          <w:p w14:paraId="6F34259A" w14:textId="67BBB290" w:rsidR="00A91362" w:rsidRDefault="00D72440" w:rsidP="00A91362">
            <w:pPr>
              <w:pStyle w:val="apaparrafo"/>
              <w:spacing w:line="360" w:lineRule="auto"/>
              <w:ind w:firstLine="0"/>
              <w:jc w:val="center"/>
            </w:pPr>
            <w:r>
              <w:t>Filtro 5</w:t>
            </w:r>
          </w:p>
          <w:p w14:paraId="334C0413" w14:textId="5C9F8813" w:rsidR="00D72440" w:rsidRDefault="00D72440" w:rsidP="00A91362">
            <w:pPr>
              <w:pStyle w:val="apaparrafo"/>
              <w:spacing w:line="360" w:lineRule="auto"/>
              <w:ind w:firstLine="0"/>
              <w:jc w:val="center"/>
            </w:pPr>
            <w:r>
              <w:t>(Primer tratamiento)</w:t>
            </w:r>
          </w:p>
        </w:tc>
        <w:tc>
          <w:tcPr>
            <w:tcW w:w="3005" w:type="dxa"/>
          </w:tcPr>
          <w:p w14:paraId="06451D74" w14:textId="024397AA" w:rsidR="00D72440" w:rsidRDefault="00D72440" w:rsidP="00A81791">
            <w:pPr>
              <w:pStyle w:val="apaparrafo"/>
              <w:spacing w:line="360" w:lineRule="auto"/>
              <w:ind w:firstLine="0"/>
            </w:pPr>
            <w:r>
              <w:t>100</w:t>
            </w:r>
            <w:r w:rsidR="002D0720">
              <w:t xml:space="preserve"> gr</w:t>
            </w:r>
          </w:p>
        </w:tc>
        <w:tc>
          <w:tcPr>
            <w:tcW w:w="3006" w:type="dxa"/>
          </w:tcPr>
          <w:p w14:paraId="2487A8BC" w14:textId="131DA4A8" w:rsidR="00D72440" w:rsidRDefault="00D72440" w:rsidP="00A81791">
            <w:pPr>
              <w:pStyle w:val="apaparrafo"/>
              <w:spacing w:line="360" w:lineRule="auto"/>
              <w:ind w:firstLine="0"/>
            </w:pPr>
            <w:r>
              <w:t>300 gr</w:t>
            </w:r>
          </w:p>
        </w:tc>
      </w:tr>
      <w:tr w:rsidR="00D72440" w14:paraId="62B71DA5" w14:textId="77777777" w:rsidTr="00A91362">
        <w:tc>
          <w:tcPr>
            <w:tcW w:w="3005" w:type="dxa"/>
            <w:vAlign w:val="center"/>
          </w:tcPr>
          <w:p w14:paraId="3D1FCC46" w14:textId="6DA6EC74" w:rsidR="00A91362" w:rsidRDefault="00D72440" w:rsidP="00A91362">
            <w:pPr>
              <w:pStyle w:val="apaparrafo"/>
              <w:spacing w:line="360" w:lineRule="auto"/>
              <w:ind w:firstLine="0"/>
              <w:jc w:val="center"/>
            </w:pPr>
            <w:r>
              <w:t>Filtro 6</w:t>
            </w:r>
          </w:p>
          <w:p w14:paraId="396E942B" w14:textId="3E9389F2" w:rsidR="00D72440" w:rsidRDefault="00D72440" w:rsidP="00A91362">
            <w:pPr>
              <w:pStyle w:val="apaparrafo"/>
              <w:spacing w:line="360" w:lineRule="auto"/>
              <w:ind w:firstLine="0"/>
              <w:jc w:val="center"/>
            </w:pPr>
            <w:r>
              <w:lastRenderedPageBreak/>
              <w:t>(Primer tratamiento)</w:t>
            </w:r>
          </w:p>
        </w:tc>
        <w:tc>
          <w:tcPr>
            <w:tcW w:w="3005" w:type="dxa"/>
          </w:tcPr>
          <w:p w14:paraId="6237100F" w14:textId="1C587DDF" w:rsidR="00D72440" w:rsidRDefault="002D0720" w:rsidP="00A81791">
            <w:pPr>
              <w:pStyle w:val="apaparrafo"/>
              <w:spacing w:line="360" w:lineRule="auto"/>
              <w:ind w:firstLine="0"/>
            </w:pPr>
            <w:r>
              <w:lastRenderedPageBreak/>
              <w:t>50 gr</w:t>
            </w:r>
          </w:p>
        </w:tc>
        <w:tc>
          <w:tcPr>
            <w:tcW w:w="3006" w:type="dxa"/>
          </w:tcPr>
          <w:p w14:paraId="756FF280" w14:textId="1A4DC537" w:rsidR="00D72440" w:rsidRDefault="00D72440" w:rsidP="00A81791">
            <w:pPr>
              <w:pStyle w:val="apaparrafo"/>
              <w:spacing w:line="360" w:lineRule="auto"/>
              <w:ind w:firstLine="0"/>
            </w:pPr>
            <w:r>
              <w:t>300 gr</w:t>
            </w:r>
          </w:p>
        </w:tc>
      </w:tr>
    </w:tbl>
    <w:p w14:paraId="0F259DA9" w14:textId="4535A09A" w:rsidR="00A5265B" w:rsidRDefault="2CE61FB2" w:rsidP="00A81791">
      <w:pPr>
        <w:pStyle w:val="apaparrafo"/>
        <w:spacing w:line="360" w:lineRule="auto"/>
      </w:pPr>
      <w:r>
        <w:t>Fuente: Elaboración Propia, (2024)</w:t>
      </w:r>
    </w:p>
    <w:p w14:paraId="79BB84DC" w14:textId="35C98E7B" w:rsidR="00855012" w:rsidRDefault="2CE61FB2" w:rsidP="00A81791">
      <w:pPr>
        <w:pStyle w:val="apaparrafo"/>
        <w:spacing w:line="360" w:lineRule="auto"/>
      </w:pPr>
      <w:r>
        <w:t>Para poder continuar con esta parte, se puso a prueba los 6 grupos de filtros con sus respectivos tratamientos, para esto se hizo la apertura de las seis válvulas las cuales permitieron el ingreso del agua a los sistemas de filtración, además, se controló el tiempo de retención con ayuda de un cronómetro y así se pudo determinar.</w:t>
      </w:r>
    </w:p>
    <w:p w14:paraId="2E71BC0B" w14:textId="5F8526E0" w:rsidR="2CE61FB2" w:rsidRDefault="2CE61FB2" w:rsidP="2CE61FB2">
      <w:pPr>
        <w:pStyle w:val="Descripcin"/>
        <w:keepNext/>
        <w:jc w:val="center"/>
        <w:rPr>
          <w:rFonts w:ascii="Times New Roman" w:eastAsia="Times New Roman" w:hAnsi="Times New Roman" w:cs="Times New Roman"/>
          <w:b/>
          <w:bCs/>
          <w:color w:val="000000" w:themeColor="text1"/>
          <w:sz w:val="24"/>
          <w:szCs w:val="24"/>
        </w:rPr>
      </w:pPr>
      <w:r w:rsidRPr="2CE61FB2">
        <w:rPr>
          <w:rFonts w:ascii="Times New Roman" w:eastAsia="Times New Roman" w:hAnsi="Times New Roman" w:cs="Times New Roman"/>
          <w:b/>
          <w:bCs/>
          <w:color w:val="000000" w:themeColor="text1"/>
          <w:sz w:val="24"/>
          <w:szCs w:val="24"/>
        </w:rPr>
        <w:t xml:space="preserve">Tabla </w:t>
      </w:r>
      <w:r w:rsidRPr="2CE61FB2">
        <w:rPr>
          <w:b/>
          <w:bCs/>
          <w:color w:val="000000" w:themeColor="text1"/>
          <w:sz w:val="24"/>
          <w:szCs w:val="24"/>
        </w:rPr>
        <w:fldChar w:fldCharType="begin"/>
      </w:r>
      <w:r w:rsidRPr="2CE61FB2">
        <w:rPr>
          <w:b/>
          <w:bCs/>
          <w:color w:val="000000" w:themeColor="text1"/>
          <w:sz w:val="24"/>
          <w:szCs w:val="24"/>
        </w:rPr>
        <w:instrText xml:space="preserve"> SEQ Tabla \* ARABIC </w:instrText>
      </w:r>
      <w:r w:rsidRPr="2CE61FB2">
        <w:rPr>
          <w:b/>
          <w:bCs/>
          <w:color w:val="000000" w:themeColor="text1"/>
          <w:sz w:val="24"/>
          <w:szCs w:val="24"/>
        </w:rPr>
        <w:fldChar w:fldCharType="separate"/>
      </w:r>
      <w:r w:rsidRPr="2CE61FB2">
        <w:rPr>
          <w:b/>
          <w:bCs/>
          <w:noProof/>
          <w:color w:val="000000" w:themeColor="text1"/>
          <w:sz w:val="24"/>
          <w:szCs w:val="24"/>
        </w:rPr>
        <w:t>4</w:t>
      </w:r>
      <w:r w:rsidRPr="2CE61FB2">
        <w:rPr>
          <w:b/>
          <w:bCs/>
          <w:color w:val="000000" w:themeColor="text1"/>
          <w:sz w:val="24"/>
          <w:szCs w:val="24"/>
        </w:rPr>
        <w:fldChar w:fldCharType="end"/>
      </w:r>
      <w:r w:rsidRPr="2CE61FB2">
        <w:rPr>
          <w:rFonts w:ascii="Times New Roman" w:eastAsia="Times New Roman" w:hAnsi="Times New Roman" w:cs="Times New Roman"/>
          <w:b/>
          <w:bCs/>
          <w:color w:val="000000" w:themeColor="text1"/>
          <w:sz w:val="24"/>
          <w:szCs w:val="24"/>
        </w:rPr>
        <w:t>: Concentración de semillas y carbón activado de los filtros.</w:t>
      </w:r>
    </w:p>
    <w:tbl>
      <w:tblPr>
        <w:tblStyle w:val="Tablaconcuadrcula"/>
        <w:tblpPr w:leftFromText="141" w:rightFromText="141" w:vertAnchor="text" w:horzAnchor="margin" w:tblpY="326"/>
        <w:tblW w:w="0" w:type="auto"/>
        <w:tblLayout w:type="fixed"/>
        <w:tblLook w:val="06A0" w:firstRow="1" w:lastRow="0" w:firstColumn="1" w:lastColumn="0" w:noHBand="1" w:noVBand="1"/>
      </w:tblPr>
      <w:tblGrid>
        <w:gridCol w:w="1850"/>
        <w:gridCol w:w="1670"/>
        <w:gridCol w:w="1670"/>
        <w:gridCol w:w="1040"/>
        <w:gridCol w:w="1925"/>
      </w:tblGrid>
      <w:tr w:rsidR="006A1357" w14:paraId="13687E1B" w14:textId="77777777" w:rsidTr="2CE61FB2">
        <w:trPr>
          <w:trHeight w:val="315"/>
        </w:trPr>
        <w:tc>
          <w:tcPr>
            <w:tcW w:w="18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30" w:type="dxa"/>
              <w:left w:w="45" w:type="dxa"/>
              <w:bottom w:w="30" w:type="dxa"/>
              <w:right w:w="45" w:type="dxa"/>
            </w:tcMar>
            <w:vAlign w:val="center"/>
          </w:tcPr>
          <w:p w14:paraId="58F4B6EC" w14:textId="77777777" w:rsidR="006A1357" w:rsidRDefault="006A1357" w:rsidP="006A1357">
            <w:pPr>
              <w:jc w:val="center"/>
            </w:pPr>
            <w:bookmarkStart w:id="3" w:name="_Hlk169527580"/>
            <w:r w:rsidRPr="7BC1D6A9">
              <w:rPr>
                <w:rFonts w:ascii="Arial" w:eastAsia="Arial" w:hAnsi="Arial" w:cs="Arial"/>
                <w:sz w:val="20"/>
                <w:szCs w:val="20"/>
              </w:rPr>
              <w:t xml:space="preserve">FÓRMULA FILTRO </w:t>
            </w:r>
          </w:p>
        </w:tc>
        <w:tc>
          <w:tcPr>
            <w:tcW w:w="1670" w:type="dxa"/>
            <w:tcBorders>
              <w:top w:val="single" w:sz="6" w:space="0" w:color="000000" w:themeColor="text1"/>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center"/>
          </w:tcPr>
          <w:p w14:paraId="3F1A5B91" w14:textId="77777777" w:rsidR="006A1357" w:rsidRDefault="006A1357" w:rsidP="006A1357">
            <w:pPr>
              <w:jc w:val="center"/>
              <w:rPr>
                <w:rFonts w:ascii="Arial" w:eastAsia="Arial" w:hAnsi="Arial" w:cs="Arial"/>
                <w:sz w:val="20"/>
                <w:szCs w:val="20"/>
              </w:rPr>
            </w:pPr>
            <w:r w:rsidRPr="232693FD">
              <w:rPr>
                <w:rFonts w:ascii="Arial" w:eastAsia="Arial" w:hAnsi="Arial" w:cs="Arial"/>
                <w:sz w:val="20"/>
                <w:szCs w:val="20"/>
              </w:rPr>
              <w:t>FILTROS</w:t>
            </w:r>
          </w:p>
        </w:tc>
        <w:tc>
          <w:tcPr>
            <w:tcW w:w="1670" w:type="dxa"/>
            <w:tcBorders>
              <w:top w:val="single" w:sz="6" w:space="0" w:color="000000" w:themeColor="text1"/>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center"/>
          </w:tcPr>
          <w:p w14:paraId="7137AFBA" w14:textId="77777777" w:rsidR="006A1357" w:rsidRDefault="006A1357" w:rsidP="006A1357">
            <w:pPr>
              <w:jc w:val="center"/>
            </w:pPr>
            <w:r w:rsidRPr="7BC1D6A9">
              <w:rPr>
                <w:rFonts w:ascii="Arial" w:eastAsia="Arial" w:hAnsi="Arial" w:cs="Arial"/>
                <w:sz w:val="20"/>
                <w:szCs w:val="20"/>
              </w:rPr>
              <w:t>VOLUMEN</w:t>
            </w:r>
            <w:r w:rsidRPr="65EFB9B7">
              <w:rPr>
                <w:rFonts w:ascii="Arial" w:eastAsia="Arial" w:hAnsi="Arial" w:cs="Arial"/>
                <w:sz w:val="20"/>
                <w:szCs w:val="20"/>
              </w:rPr>
              <w:t xml:space="preserve"> </w:t>
            </w:r>
            <w:r w:rsidRPr="7BC1D6A9">
              <w:rPr>
                <w:rFonts w:ascii="Arial" w:eastAsia="Arial" w:hAnsi="Arial" w:cs="Arial"/>
                <w:sz w:val="20"/>
                <w:szCs w:val="20"/>
              </w:rPr>
              <w:t xml:space="preserve">(ml) </w:t>
            </w:r>
          </w:p>
        </w:tc>
        <w:tc>
          <w:tcPr>
            <w:tcW w:w="1040" w:type="dxa"/>
            <w:tcBorders>
              <w:top w:val="single" w:sz="6" w:space="0" w:color="000000" w:themeColor="text1"/>
              <w:left w:val="single" w:sz="6" w:space="0" w:color="CCCCCC"/>
              <w:bottom w:val="single" w:sz="6" w:space="0" w:color="000000" w:themeColor="text1"/>
              <w:right w:val="single" w:sz="6" w:space="0" w:color="000000" w:themeColor="text1"/>
            </w:tcBorders>
            <w:shd w:val="clear" w:color="auto" w:fill="FFFFFF" w:themeFill="background1"/>
            <w:tcMar>
              <w:top w:w="30" w:type="dxa"/>
              <w:left w:w="45" w:type="dxa"/>
              <w:bottom w:w="30" w:type="dxa"/>
              <w:right w:w="45" w:type="dxa"/>
            </w:tcMar>
            <w:vAlign w:val="center"/>
          </w:tcPr>
          <w:p w14:paraId="005D5B8D" w14:textId="2A2EB698" w:rsidR="006A1357" w:rsidRDefault="2CE61FB2" w:rsidP="006A1357">
            <w:pPr>
              <w:jc w:val="center"/>
            </w:pPr>
            <w:r w:rsidRPr="2CE61FB2">
              <w:rPr>
                <w:rFonts w:ascii="Arial" w:eastAsia="Arial" w:hAnsi="Arial" w:cs="Arial"/>
                <w:color w:val="1F1F1F"/>
                <w:sz w:val="18"/>
                <w:szCs w:val="18"/>
              </w:rPr>
              <w:t>TRH (min)</w:t>
            </w:r>
          </w:p>
        </w:tc>
        <w:tc>
          <w:tcPr>
            <w:tcW w:w="1925" w:type="dxa"/>
            <w:tcBorders>
              <w:top w:val="single" w:sz="6" w:space="0" w:color="000000" w:themeColor="text1"/>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center"/>
          </w:tcPr>
          <w:p w14:paraId="188DCFC5" w14:textId="77777777" w:rsidR="006A1357" w:rsidRDefault="006A1357" w:rsidP="006A1357">
            <w:pPr>
              <w:jc w:val="center"/>
            </w:pPr>
            <w:r w:rsidRPr="7BC1D6A9">
              <w:rPr>
                <w:rFonts w:ascii="Arial" w:eastAsia="Arial" w:hAnsi="Arial" w:cs="Arial"/>
                <w:sz w:val="20"/>
                <w:szCs w:val="20"/>
              </w:rPr>
              <w:t>CAUDAL</w:t>
            </w:r>
            <w:r w:rsidRPr="232693FD">
              <w:rPr>
                <w:rFonts w:ascii="Arial" w:eastAsia="Arial" w:hAnsi="Arial" w:cs="Arial"/>
                <w:sz w:val="20"/>
                <w:szCs w:val="20"/>
              </w:rPr>
              <w:t xml:space="preserve"> </w:t>
            </w:r>
            <w:r w:rsidRPr="7BC1D6A9">
              <w:rPr>
                <w:rFonts w:ascii="Arial" w:eastAsia="Arial" w:hAnsi="Arial" w:cs="Arial"/>
                <w:sz w:val="20"/>
                <w:szCs w:val="20"/>
              </w:rPr>
              <w:t>(mil/min)</w:t>
            </w:r>
          </w:p>
        </w:tc>
      </w:tr>
      <w:tr w:rsidR="006A1357" w14:paraId="487A1BE8" w14:textId="77777777" w:rsidTr="2CE61FB2">
        <w:trPr>
          <w:trHeight w:val="315"/>
        </w:trPr>
        <w:tc>
          <w:tcPr>
            <w:tcW w:w="1850" w:type="dxa"/>
            <w:vMerge w:val="restart"/>
            <w:tcBorders>
              <w:top w:val="single" w:sz="6" w:space="0" w:color="CCCCCC"/>
              <w:left w:val="single" w:sz="6" w:space="0" w:color="000000" w:themeColor="text1"/>
              <w:bottom w:val="single" w:sz="6" w:space="0" w:color="000000" w:themeColor="text1"/>
              <w:right w:val="single" w:sz="6" w:space="0" w:color="000000" w:themeColor="text1"/>
            </w:tcBorders>
            <w:tcMar>
              <w:top w:w="30" w:type="dxa"/>
              <w:left w:w="45" w:type="dxa"/>
              <w:bottom w:w="30" w:type="dxa"/>
              <w:right w:w="45" w:type="dxa"/>
            </w:tcMar>
            <w:vAlign w:val="center"/>
          </w:tcPr>
          <w:p w14:paraId="2ABA82DF" w14:textId="77777777" w:rsidR="006A1357" w:rsidRDefault="006A1357" w:rsidP="006A1357">
            <w:pPr>
              <w:jc w:val="center"/>
            </w:pPr>
            <w:r w:rsidRPr="7BC1D6A9">
              <w:rPr>
                <w:rFonts w:ascii="Arial" w:eastAsia="Arial" w:hAnsi="Arial" w:cs="Arial"/>
                <w:sz w:val="20"/>
                <w:szCs w:val="20"/>
              </w:rPr>
              <w:t>Q = V/T</w:t>
            </w:r>
          </w:p>
        </w:tc>
        <w:tc>
          <w:tcPr>
            <w:tcW w:w="1670"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center"/>
          </w:tcPr>
          <w:p w14:paraId="503B5F5D" w14:textId="77777777" w:rsidR="006A1357" w:rsidRDefault="006A1357" w:rsidP="006A1357">
            <w:pPr>
              <w:jc w:val="center"/>
            </w:pPr>
            <w:r w:rsidRPr="7BC1D6A9">
              <w:rPr>
                <w:rFonts w:ascii="Arial" w:eastAsia="Arial" w:hAnsi="Arial" w:cs="Arial"/>
                <w:sz w:val="20"/>
                <w:szCs w:val="20"/>
              </w:rPr>
              <w:t>1</w:t>
            </w:r>
          </w:p>
        </w:tc>
        <w:tc>
          <w:tcPr>
            <w:tcW w:w="1670"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bottom"/>
          </w:tcPr>
          <w:p w14:paraId="10C6413D" w14:textId="77777777" w:rsidR="006A1357" w:rsidRDefault="006A1357" w:rsidP="006A1357">
            <w:pPr>
              <w:jc w:val="center"/>
            </w:pPr>
            <w:r w:rsidRPr="7BC1D6A9">
              <w:rPr>
                <w:rFonts w:ascii="Arial" w:eastAsia="Arial" w:hAnsi="Arial" w:cs="Arial"/>
                <w:sz w:val="20"/>
                <w:szCs w:val="20"/>
              </w:rPr>
              <w:t>911.22</w:t>
            </w:r>
          </w:p>
        </w:tc>
        <w:tc>
          <w:tcPr>
            <w:tcW w:w="1040"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center"/>
          </w:tcPr>
          <w:p w14:paraId="20C17B75" w14:textId="77777777" w:rsidR="006A1357" w:rsidRDefault="006A1357" w:rsidP="006A1357">
            <w:pPr>
              <w:jc w:val="center"/>
            </w:pPr>
            <w:r w:rsidRPr="7BC1D6A9">
              <w:rPr>
                <w:rFonts w:ascii="Arial" w:eastAsia="Arial" w:hAnsi="Arial" w:cs="Arial"/>
                <w:sz w:val="20"/>
                <w:szCs w:val="20"/>
              </w:rPr>
              <w:t>30</w:t>
            </w:r>
          </w:p>
        </w:tc>
        <w:tc>
          <w:tcPr>
            <w:tcW w:w="192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center"/>
          </w:tcPr>
          <w:p w14:paraId="39A9F71E" w14:textId="77777777" w:rsidR="006A1357" w:rsidRDefault="006A1357" w:rsidP="006A1357">
            <w:pPr>
              <w:jc w:val="center"/>
            </w:pPr>
            <w:r w:rsidRPr="7BC1D6A9">
              <w:rPr>
                <w:rFonts w:ascii="Arial" w:eastAsia="Arial" w:hAnsi="Arial" w:cs="Arial"/>
                <w:sz w:val="20"/>
                <w:szCs w:val="20"/>
              </w:rPr>
              <w:t>30.37</w:t>
            </w:r>
          </w:p>
        </w:tc>
      </w:tr>
      <w:tr w:rsidR="006A1357" w14:paraId="34CF568A" w14:textId="77777777" w:rsidTr="2CE61FB2">
        <w:trPr>
          <w:trHeight w:val="315"/>
        </w:trPr>
        <w:tc>
          <w:tcPr>
            <w:tcW w:w="1850" w:type="dxa"/>
            <w:vMerge/>
            <w:vAlign w:val="center"/>
          </w:tcPr>
          <w:p w14:paraId="0F8D5D3D" w14:textId="77777777" w:rsidR="006A1357" w:rsidRDefault="006A1357" w:rsidP="006A1357"/>
        </w:tc>
        <w:tc>
          <w:tcPr>
            <w:tcW w:w="1670"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center"/>
          </w:tcPr>
          <w:p w14:paraId="3D3EAB5A" w14:textId="77777777" w:rsidR="006A1357" w:rsidRDefault="006A1357" w:rsidP="006A1357">
            <w:pPr>
              <w:jc w:val="center"/>
            </w:pPr>
            <w:r w:rsidRPr="7BC1D6A9">
              <w:rPr>
                <w:rFonts w:ascii="Arial" w:eastAsia="Arial" w:hAnsi="Arial" w:cs="Arial"/>
                <w:sz w:val="20"/>
                <w:szCs w:val="20"/>
              </w:rPr>
              <w:t>2</w:t>
            </w:r>
          </w:p>
        </w:tc>
        <w:tc>
          <w:tcPr>
            <w:tcW w:w="1670"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bottom"/>
          </w:tcPr>
          <w:p w14:paraId="28406C65" w14:textId="77777777" w:rsidR="006A1357" w:rsidRDefault="006A1357" w:rsidP="006A1357">
            <w:pPr>
              <w:jc w:val="center"/>
            </w:pPr>
            <w:r w:rsidRPr="7BC1D6A9">
              <w:rPr>
                <w:rFonts w:ascii="Arial" w:eastAsia="Arial" w:hAnsi="Arial" w:cs="Arial"/>
                <w:sz w:val="20"/>
                <w:szCs w:val="20"/>
              </w:rPr>
              <w:t>911.22</w:t>
            </w:r>
          </w:p>
        </w:tc>
        <w:tc>
          <w:tcPr>
            <w:tcW w:w="1040"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center"/>
          </w:tcPr>
          <w:p w14:paraId="4A8B2A38" w14:textId="77777777" w:rsidR="006A1357" w:rsidRDefault="006A1357" w:rsidP="006A1357">
            <w:pPr>
              <w:jc w:val="center"/>
            </w:pPr>
            <w:r w:rsidRPr="7BC1D6A9">
              <w:rPr>
                <w:rFonts w:ascii="Arial" w:eastAsia="Arial" w:hAnsi="Arial" w:cs="Arial"/>
                <w:sz w:val="20"/>
                <w:szCs w:val="20"/>
              </w:rPr>
              <w:t>30.3</w:t>
            </w:r>
          </w:p>
        </w:tc>
        <w:tc>
          <w:tcPr>
            <w:tcW w:w="192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center"/>
          </w:tcPr>
          <w:p w14:paraId="57DF83C7" w14:textId="77777777" w:rsidR="006A1357" w:rsidRDefault="006A1357" w:rsidP="006A1357">
            <w:pPr>
              <w:jc w:val="center"/>
            </w:pPr>
            <w:r w:rsidRPr="7BC1D6A9">
              <w:rPr>
                <w:rFonts w:ascii="Arial" w:eastAsia="Arial" w:hAnsi="Arial" w:cs="Arial"/>
                <w:sz w:val="20"/>
                <w:szCs w:val="20"/>
              </w:rPr>
              <w:t>30.07</w:t>
            </w:r>
          </w:p>
        </w:tc>
      </w:tr>
      <w:tr w:rsidR="006A1357" w14:paraId="39449EA5" w14:textId="77777777" w:rsidTr="2CE61FB2">
        <w:trPr>
          <w:trHeight w:val="315"/>
        </w:trPr>
        <w:tc>
          <w:tcPr>
            <w:tcW w:w="1850" w:type="dxa"/>
            <w:vMerge/>
            <w:vAlign w:val="center"/>
          </w:tcPr>
          <w:p w14:paraId="1137BF88" w14:textId="77777777" w:rsidR="006A1357" w:rsidRDefault="006A1357" w:rsidP="006A1357"/>
        </w:tc>
        <w:tc>
          <w:tcPr>
            <w:tcW w:w="1670"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center"/>
          </w:tcPr>
          <w:p w14:paraId="22BB7E41" w14:textId="77777777" w:rsidR="006A1357" w:rsidRDefault="006A1357" w:rsidP="006A1357">
            <w:pPr>
              <w:jc w:val="center"/>
            </w:pPr>
            <w:r w:rsidRPr="7BC1D6A9">
              <w:rPr>
                <w:rFonts w:ascii="Arial" w:eastAsia="Arial" w:hAnsi="Arial" w:cs="Arial"/>
                <w:sz w:val="20"/>
                <w:szCs w:val="20"/>
              </w:rPr>
              <w:t>3</w:t>
            </w:r>
          </w:p>
        </w:tc>
        <w:tc>
          <w:tcPr>
            <w:tcW w:w="1670"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bottom"/>
          </w:tcPr>
          <w:p w14:paraId="0DE73FC9" w14:textId="77777777" w:rsidR="006A1357" w:rsidRDefault="006A1357" w:rsidP="006A1357">
            <w:pPr>
              <w:jc w:val="center"/>
            </w:pPr>
            <w:r w:rsidRPr="7BC1D6A9">
              <w:rPr>
                <w:rFonts w:ascii="Arial" w:eastAsia="Arial" w:hAnsi="Arial" w:cs="Arial"/>
                <w:sz w:val="20"/>
                <w:szCs w:val="20"/>
              </w:rPr>
              <w:t>793.3</w:t>
            </w:r>
          </w:p>
        </w:tc>
        <w:tc>
          <w:tcPr>
            <w:tcW w:w="1040"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center"/>
          </w:tcPr>
          <w:p w14:paraId="7B86B006" w14:textId="77777777" w:rsidR="006A1357" w:rsidRDefault="006A1357" w:rsidP="006A1357">
            <w:pPr>
              <w:jc w:val="center"/>
            </w:pPr>
            <w:r w:rsidRPr="7BC1D6A9">
              <w:rPr>
                <w:rFonts w:ascii="Arial" w:eastAsia="Arial" w:hAnsi="Arial" w:cs="Arial"/>
                <w:sz w:val="20"/>
                <w:szCs w:val="20"/>
              </w:rPr>
              <w:t>20.2</w:t>
            </w:r>
          </w:p>
        </w:tc>
        <w:tc>
          <w:tcPr>
            <w:tcW w:w="192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center"/>
          </w:tcPr>
          <w:p w14:paraId="791BC43F" w14:textId="77777777" w:rsidR="006A1357" w:rsidRDefault="006A1357" w:rsidP="006A1357">
            <w:pPr>
              <w:jc w:val="center"/>
            </w:pPr>
            <w:r w:rsidRPr="7BC1D6A9">
              <w:rPr>
                <w:rFonts w:ascii="Arial" w:eastAsia="Arial" w:hAnsi="Arial" w:cs="Arial"/>
                <w:sz w:val="20"/>
                <w:szCs w:val="20"/>
              </w:rPr>
              <w:t>39.23</w:t>
            </w:r>
          </w:p>
        </w:tc>
      </w:tr>
      <w:tr w:rsidR="006A1357" w14:paraId="120A8D1E" w14:textId="77777777" w:rsidTr="2CE61FB2">
        <w:trPr>
          <w:trHeight w:val="315"/>
        </w:trPr>
        <w:tc>
          <w:tcPr>
            <w:tcW w:w="1850" w:type="dxa"/>
            <w:vMerge/>
            <w:vAlign w:val="center"/>
          </w:tcPr>
          <w:p w14:paraId="1887003A" w14:textId="77777777" w:rsidR="006A1357" w:rsidRDefault="006A1357" w:rsidP="006A1357"/>
        </w:tc>
        <w:tc>
          <w:tcPr>
            <w:tcW w:w="1670"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center"/>
          </w:tcPr>
          <w:p w14:paraId="0E207436" w14:textId="77777777" w:rsidR="006A1357" w:rsidRDefault="006A1357" w:rsidP="006A1357">
            <w:pPr>
              <w:jc w:val="center"/>
            </w:pPr>
            <w:r w:rsidRPr="7BC1D6A9">
              <w:rPr>
                <w:rFonts w:ascii="Arial" w:eastAsia="Arial" w:hAnsi="Arial" w:cs="Arial"/>
                <w:sz w:val="20"/>
                <w:szCs w:val="20"/>
              </w:rPr>
              <w:t>4</w:t>
            </w:r>
          </w:p>
        </w:tc>
        <w:tc>
          <w:tcPr>
            <w:tcW w:w="1670"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bottom"/>
          </w:tcPr>
          <w:p w14:paraId="0E16E581" w14:textId="77777777" w:rsidR="006A1357" w:rsidRDefault="006A1357" w:rsidP="006A1357">
            <w:pPr>
              <w:jc w:val="center"/>
            </w:pPr>
            <w:r w:rsidRPr="7BC1D6A9">
              <w:rPr>
                <w:rFonts w:ascii="Arial" w:eastAsia="Arial" w:hAnsi="Arial" w:cs="Arial"/>
                <w:sz w:val="20"/>
                <w:szCs w:val="20"/>
              </w:rPr>
              <w:t>793.3</w:t>
            </w:r>
          </w:p>
        </w:tc>
        <w:tc>
          <w:tcPr>
            <w:tcW w:w="1040"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center"/>
          </w:tcPr>
          <w:p w14:paraId="1F6F4DF2" w14:textId="77777777" w:rsidR="006A1357" w:rsidRDefault="006A1357" w:rsidP="006A1357">
            <w:pPr>
              <w:jc w:val="center"/>
            </w:pPr>
            <w:r w:rsidRPr="7BC1D6A9">
              <w:rPr>
                <w:rFonts w:ascii="Arial" w:eastAsia="Arial" w:hAnsi="Arial" w:cs="Arial"/>
                <w:sz w:val="20"/>
                <w:szCs w:val="20"/>
              </w:rPr>
              <w:t>20.7</w:t>
            </w:r>
          </w:p>
        </w:tc>
        <w:tc>
          <w:tcPr>
            <w:tcW w:w="192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center"/>
          </w:tcPr>
          <w:p w14:paraId="0C0E0CB7" w14:textId="77777777" w:rsidR="006A1357" w:rsidRDefault="006A1357" w:rsidP="006A1357">
            <w:pPr>
              <w:jc w:val="center"/>
            </w:pPr>
            <w:r w:rsidRPr="7BC1D6A9">
              <w:rPr>
                <w:rFonts w:ascii="Arial" w:eastAsia="Arial" w:hAnsi="Arial" w:cs="Arial"/>
                <w:sz w:val="20"/>
                <w:szCs w:val="20"/>
              </w:rPr>
              <w:t>38.32</w:t>
            </w:r>
          </w:p>
        </w:tc>
      </w:tr>
      <w:tr w:rsidR="006A1357" w14:paraId="2F69169E" w14:textId="77777777" w:rsidTr="2CE61FB2">
        <w:trPr>
          <w:trHeight w:val="315"/>
        </w:trPr>
        <w:tc>
          <w:tcPr>
            <w:tcW w:w="1850" w:type="dxa"/>
            <w:vMerge/>
            <w:vAlign w:val="center"/>
          </w:tcPr>
          <w:p w14:paraId="39D47A10" w14:textId="77777777" w:rsidR="006A1357" w:rsidRDefault="006A1357" w:rsidP="006A1357"/>
        </w:tc>
        <w:tc>
          <w:tcPr>
            <w:tcW w:w="1670"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center"/>
          </w:tcPr>
          <w:p w14:paraId="275B7A33" w14:textId="77777777" w:rsidR="006A1357" w:rsidRDefault="006A1357" w:rsidP="006A1357">
            <w:pPr>
              <w:jc w:val="center"/>
            </w:pPr>
            <w:r w:rsidRPr="7BC1D6A9">
              <w:rPr>
                <w:rFonts w:ascii="Arial" w:eastAsia="Arial" w:hAnsi="Arial" w:cs="Arial"/>
                <w:sz w:val="20"/>
                <w:szCs w:val="20"/>
              </w:rPr>
              <w:t>5</w:t>
            </w:r>
          </w:p>
        </w:tc>
        <w:tc>
          <w:tcPr>
            <w:tcW w:w="1670"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bottom"/>
          </w:tcPr>
          <w:p w14:paraId="7B6BCDD1" w14:textId="77777777" w:rsidR="006A1357" w:rsidRDefault="006A1357" w:rsidP="006A1357">
            <w:pPr>
              <w:jc w:val="center"/>
            </w:pPr>
            <w:r w:rsidRPr="7BC1D6A9">
              <w:rPr>
                <w:rFonts w:ascii="Arial" w:eastAsia="Arial" w:hAnsi="Arial" w:cs="Arial"/>
                <w:sz w:val="20"/>
                <w:szCs w:val="20"/>
              </w:rPr>
              <w:t>683.4</w:t>
            </w:r>
          </w:p>
        </w:tc>
        <w:tc>
          <w:tcPr>
            <w:tcW w:w="1040"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center"/>
          </w:tcPr>
          <w:p w14:paraId="71C3BC37" w14:textId="77777777" w:rsidR="006A1357" w:rsidRDefault="006A1357" w:rsidP="006A1357">
            <w:pPr>
              <w:jc w:val="center"/>
            </w:pPr>
            <w:r w:rsidRPr="7BC1D6A9">
              <w:rPr>
                <w:rFonts w:ascii="Arial" w:eastAsia="Arial" w:hAnsi="Arial" w:cs="Arial"/>
                <w:sz w:val="20"/>
                <w:szCs w:val="20"/>
              </w:rPr>
              <w:t>10</w:t>
            </w:r>
          </w:p>
        </w:tc>
        <w:tc>
          <w:tcPr>
            <w:tcW w:w="192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center"/>
          </w:tcPr>
          <w:p w14:paraId="7D187C64" w14:textId="77777777" w:rsidR="006A1357" w:rsidRDefault="006A1357" w:rsidP="006A1357">
            <w:pPr>
              <w:jc w:val="center"/>
            </w:pPr>
            <w:r w:rsidRPr="7BC1D6A9">
              <w:rPr>
                <w:rFonts w:ascii="Arial" w:eastAsia="Arial" w:hAnsi="Arial" w:cs="Arial"/>
                <w:sz w:val="20"/>
                <w:szCs w:val="20"/>
              </w:rPr>
              <w:t>68.3</w:t>
            </w:r>
          </w:p>
        </w:tc>
      </w:tr>
      <w:tr w:rsidR="006A1357" w14:paraId="24E75DE1" w14:textId="77777777" w:rsidTr="2CE61FB2">
        <w:trPr>
          <w:trHeight w:val="315"/>
        </w:trPr>
        <w:tc>
          <w:tcPr>
            <w:tcW w:w="1850" w:type="dxa"/>
            <w:vMerge/>
            <w:vAlign w:val="center"/>
          </w:tcPr>
          <w:p w14:paraId="6D9582D6" w14:textId="77777777" w:rsidR="006A1357" w:rsidRDefault="006A1357" w:rsidP="006A1357"/>
        </w:tc>
        <w:tc>
          <w:tcPr>
            <w:tcW w:w="1670"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center"/>
          </w:tcPr>
          <w:p w14:paraId="1BC94AF9" w14:textId="77777777" w:rsidR="006A1357" w:rsidRDefault="006A1357" w:rsidP="006A1357">
            <w:pPr>
              <w:jc w:val="center"/>
            </w:pPr>
            <w:r w:rsidRPr="7BC1D6A9">
              <w:rPr>
                <w:rFonts w:ascii="Arial" w:eastAsia="Arial" w:hAnsi="Arial" w:cs="Arial"/>
                <w:sz w:val="20"/>
                <w:szCs w:val="20"/>
              </w:rPr>
              <w:t>6</w:t>
            </w:r>
          </w:p>
        </w:tc>
        <w:tc>
          <w:tcPr>
            <w:tcW w:w="1670"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bottom"/>
          </w:tcPr>
          <w:p w14:paraId="144DF66C" w14:textId="77777777" w:rsidR="006A1357" w:rsidRDefault="006A1357" w:rsidP="006A1357">
            <w:pPr>
              <w:jc w:val="center"/>
            </w:pPr>
            <w:r w:rsidRPr="7BC1D6A9">
              <w:rPr>
                <w:rFonts w:ascii="Arial" w:eastAsia="Arial" w:hAnsi="Arial" w:cs="Arial"/>
                <w:sz w:val="20"/>
                <w:szCs w:val="20"/>
              </w:rPr>
              <w:t>683.4</w:t>
            </w:r>
          </w:p>
        </w:tc>
        <w:tc>
          <w:tcPr>
            <w:tcW w:w="1040"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center"/>
          </w:tcPr>
          <w:p w14:paraId="0DF3370C" w14:textId="77777777" w:rsidR="006A1357" w:rsidRDefault="006A1357" w:rsidP="006A1357">
            <w:pPr>
              <w:jc w:val="center"/>
            </w:pPr>
            <w:r w:rsidRPr="7BC1D6A9">
              <w:rPr>
                <w:rFonts w:ascii="Arial" w:eastAsia="Arial" w:hAnsi="Arial" w:cs="Arial"/>
                <w:sz w:val="20"/>
                <w:szCs w:val="20"/>
              </w:rPr>
              <w:t>10.5</w:t>
            </w:r>
          </w:p>
        </w:tc>
        <w:tc>
          <w:tcPr>
            <w:tcW w:w="192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bottom"/>
          </w:tcPr>
          <w:p w14:paraId="46938879" w14:textId="77777777" w:rsidR="006A1357" w:rsidRDefault="006A1357" w:rsidP="006A1357">
            <w:pPr>
              <w:jc w:val="center"/>
            </w:pPr>
            <w:r w:rsidRPr="7BC1D6A9">
              <w:rPr>
                <w:rFonts w:ascii="Arial" w:eastAsia="Arial" w:hAnsi="Arial" w:cs="Arial"/>
                <w:sz w:val="20"/>
                <w:szCs w:val="20"/>
              </w:rPr>
              <w:t>65.08</w:t>
            </w:r>
          </w:p>
        </w:tc>
      </w:tr>
    </w:tbl>
    <w:bookmarkEnd w:id="3"/>
    <w:p w14:paraId="47BDB4DE" w14:textId="7F5AFCBC" w:rsidR="0006238D" w:rsidRPr="00BE6C6C" w:rsidRDefault="2CE61FB2" w:rsidP="00A81791">
      <w:pPr>
        <w:pStyle w:val="apaparrafo"/>
        <w:spacing w:line="360" w:lineRule="auto"/>
      </w:pPr>
      <w:r>
        <w:t>Para la primera etapa (</w:t>
      </w:r>
      <w:proofErr w:type="spellStart"/>
      <w:r>
        <w:t>pre-monitoreo</w:t>
      </w:r>
      <w:proofErr w:type="spellEnd"/>
      <w:r>
        <w:t xml:space="preserve">) de la investigación se realizó un diagnóstico inicial del problema identificado y la recolección de la muestra de agua del río </w:t>
      </w:r>
      <w:proofErr w:type="spellStart"/>
      <w:r>
        <w:t>Rimac</w:t>
      </w:r>
      <w:proofErr w:type="spellEnd"/>
      <w:r>
        <w:t xml:space="preserve">, el muestro se realizó el día 17 de abril </w:t>
      </w:r>
    </w:p>
    <w:p w14:paraId="70488648" w14:textId="5287792D" w:rsidR="0006238D" w:rsidRPr="00BE6C6C" w:rsidRDefault="2CE61FB2" w:rsidP="00A81791">
      <w:pPr>
        <w:pStyle w:val="apaparrafo"/>
        <w:spacing w:line="360" w:lineRule="auto"/>
      </w:pPr>
      <w:r>
        <w:t xml:space="preserve">Asimismo, se realizó la medición de los parámetros físicos químicos, tales como conductividad eléctrica, oxígeno disuelto, temperatura, pH. A su vez, comparando con el </w:t>
      </w:r>
      <w:r w:rsidR="57498F3F" w:rsidRPr="57498F3F">
        <w:rPr>
          <w:color w:val="000000" w:themeColor="text1"/>
        </w:rPr>
        <w:t>DS N° 031-2010-</w:t>
      </w:r>
      <w:proofErr w:type="gramStart"/>
      <w:r w:rsidR="57498F3F" w:rsidRPr="57498F3F">
        <w:rPr>
          <w:color w:val="000000" w:themeColor="text1"/>
        </w:rPr>
        <w:t>S.A</w:t>
      </w:r>
      <w:proofErr w:type="gramEnd"/>
      <w:r w:rsidR="57498F3F" w:rsidRPr="57498F3F">
        <w:rPr>
          <w:color w:val="000000" w:themeColor="text1"/>
        </w:rPr>
        <w:t xml:space="preserve"> Reglamento</w:t>
      </w:r>
      <w:r w:rsidRPr="57498F3F">
        <w:rPr>
          <w:color w:val="000000" w:themeColor="text1"/>
        </w:rPr>
        <w:t xml:space="preserve"> de </w:t>
      </w:r>
      <w:r w:rsidR="57498F3F" w:rsidRPr="57498F3F">
        <w:rPr>
          <w:color w:val="000000" w:themeColor="text1"/>
        </w:rPr>
        <w:t xml:space="preserve">la </w:t>
      </w:r>
      <w:r w:rsidRPr="57498F3F">
        <w:rPr>
          <w:color w:val="000000" w:themeColor="text1"/>
        </w:rPr>
        <w:t xml:space="preserve">Calidad </w:t>
      </w:r>
      <w:r w:rsidR="57498F3F" w:rsidRPr="57498F3F">
        <w:rPr>
          <w:color w:val="000000" w:themeColor="text1"/>
        </w:rPr>
        <w:t>del</w:t>
      </w:r>
      <w:r w:rsidRPr="57498F3F">
        <w:rPr>
          <w:color w:val="000000" w:themeColor="text1"/>
        </w:rPr>
        <w:t xml:space="preserve"> Agua </w:t>
      </w:r>
      <w:r w:rsidR="57498F3F" w:rsidRPr="57498F3F">
        <w:rPr>
          <w:color w:val="000000" w:themeColor="text1"/>
        </w:rPr>
        <w:t>para consumo humano.</w:t>
      </w:r>
    </w:p>
    <w:p w14:paraId="3C588C46" w14:textId="74A9CBCF" w:rsidR="37F7DC0F" w:rsidRDefault="006459B6" w:rsidP="37F7DC0F">
      <w:r>
        <w:rPr>
          <w:noProof/>
        </w:rPr>
        <w:drawing>
          <wp:anchor distT="0" distB="0" distL="114300" distR="114300" simplePos="0" relativeHeight="251658243" behindDoc="0" locked="0" layoutInCell="1" allowOverlap="1" wp14:anchorId="088FA0BB" wp14:editId="5A5A9E1F">
            <wp:simplePos x="0" y="0"/>
            <wp:positionH relativeFrom="column">
              <wp:posOffset>3745230</wp:posOffset>
            </wp:positionH>
            <wp:positionV relativeFrom="paragraph">
              <wp:posOffset>98425</wp:posOffset>
            </wp:positionV>
            <wp:extent cx="2352790" cy="1857375"/>
            <wp:effectExtent l="0" t="0" r="6985" b="0"/>
            <wp:wrapNone/>
            <wp:docPr id="12629483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52790" cy="1857375"/>
                    </a:xfrm>
                    <a:prstGeom prst="rect">
                      <a:avLst/>
                    </a:prstGeom>
                    <a:noFill/>
                  </pic:spPr>
                </pic:pic>
              </a:graphicData>
            </a:graphic>
            <wp14:sizeRelH relativeFrom="page">
              <wp14:pctWidth>0</wp14:pctWidth>
            </wp14:sizeRelH>
            <wp14:sizeRelV relativeFrom="page">
              <wp14:pctHeight>0</wp14:pctHeight>
            </wp14:sizeRelV>
          </wp:anchor>
        </w:drawing>
      </w:r>
      <w:r w:rsidR="003907E0">
        <w:rPr>
          <w:noProof/>
        </w:rPr>
        <w:drawing>
          <wp:anchor distT="0" distB="0" distL="114300" distR="114300" simplePos="0" relativeHeight="251658242" behindDoc="0" locked="0" layoutInCell="1" allowOverlap="1" wp14:anchorId="6B368C4C" wp14:editId="59061B85">
            <wp:simplePos x="0" y="0"/>
            <wp:positionH relativeFrom="margin">
              <wp:posOffset>2266950</wp:posOffset>
            </wp:positionH>
            <wp:positionV relativeFrom="paragraph">
              <wp:posOffset>13970</wp:posOffset>
            </wp:positionV>
            <wp:extent cx="1478288" cy="1971050"/>
            <wp:effectExtent l="0" t="0" r="2540" b="0"/>
            <wp:wrapNone/>
            <wp:docPr id="31461289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78288" cy="1971050"/>
                    </a:xfrm>
                    <a:prstGeom prst="rect">
                      <a:avLst/>
                    </a:prstGeom>
                    <a:noFill/>
                  </pic:spPr>
                </pic:pic>
              </a:graphicData>
            </a:graphic>
            <wp14:sizeRelH relativeFrom="page">
              <wp14:pctWidth>0</wp14:pctWidth>
            </wp14:sizeRelH>
            <wp14:sizeRelV relativeFrom="page">
              <wp14:pctHeight>0</wp14:pctHeight>
            </wp14:sizeRelV>
          </wp:anchor>
        </w:drawing>
      </w:r>
    </w:p>
    <w:p w14:paraId="3D059DBD" w14:textId="2276DF52" w:rsidR="00FD56B8" w:rsidRDefault="00FD56B8" w:rsidP="2CE61FB2">
      <w:r>
        <w:rPr>
          <w:noProof/>
        </w:rPr>
        <w:drawing>
          <wp:inline distT="0" distB="0" distL="0" distR="0" wp14:anchorId="4D2AE37B" wp14:editId="28B9E93A">
            <wp:extent cx="2154106" cy="1616476"/>
            <wp:effectExtent l="0" t="0" r="0" b="0"/>
            <wp:docPr id="71439935" name="Imagen 71439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54106" cy="1616476"/>
                    </a:xfrm>
                    <a:prstGeom prst="rect">
                      <a:avLst/>
                    </a:prstGeom>
                  </pic:spPr>
                </pic:pic>
              </a:graphicData>
            </a:graphic>
          </wp:inline>
        </w:drawing>
      </w:r>
    </w:p>
    <w:p w14:paraId="4E688302" w14:textId="114769A5" w:rsidR="7CB1F1C5" w:rsidRDefault="00C76614" w:rsidP="2CE61FB2">
      <w:pPr>
        <w:rPr>
          <w:rFonts w:ascii="Times New Roman" w:eastAsia="Times New Roman" w:hAnsi="Times New Roman" w:cs="Times New Roman"/>
          <w:sz w:val="24"/>
          <w:szCs w:val="24"/>
        </w:rPr>
      </w:pPr>
      <w:r w:rsidRPr="2CE61FB2">
        <w:rPr>
          <w:rFonts w:ascii="Times New Roman" w:eastAsia="Times New Roman" w:hAnsi="Times New Roman" w:cs="Times New Roman"/>
          <w:sz w:val="24"/>
          <w:szCs w:val="24"/>
        </w:rPr>
        <w:t xml:space="preserve">Se </w:t>
      </w:r>
      <w:r w:rsidR="00D811F3" w:rsidRPr="2CE61FB2">
        <w:rPr>
          <w:rFonts w:ascii="Times New Roman" w:eastAsia="Times New Roman" w:hAnsi="Times New Roman" w:cs="Times New Roman"/>
          <w:sz w:val="24"/>
          <w:szCs w:val="24"/>
        </w:rPr>
        <w:t xml:space="preserve">realizó la preparación de Lauril </w:t>
      </w:r>
      <w:proofErr w:type="spellStart"/>
      <w:r w:rsidR="00D811F3" w:rsidRPr="2CE61FB2">
        <w:rPr>
          <w:rFonts w:ascii="Times New Roman" w:eastAsia="Times New Roman" w:hAnsi="Times New Roman" w:cs="Times New Roman"/>
          <w:sz w:val="24"/>
          <w:szCs w:val="24"/>
        </w:rPr>
        <w:t>Triptosa</w:t>
      </w:r>
      <w:proofErr w:type="spellEnd"/>
      <w:r w:rsidR="00D811F3" w:rsidRPr="2CE61FB2">
        <w:rPr>
          <w:rFonts w:ascii="Times New Roman" w:eastAsia="Times New Roman" w:hAnsi="Times New Roman" w:cs="Times New Roman"/>
          <w:sz w:val="24"/>
          <w:szCs w:val="24"/>
        </w:rPr>
        <w:t xml:space="preserve">, Caldo verde y E. </w:t>
      </w:r>
      <w:proofErr w:type="spellStart"/>
      <w:r w:rsidR="00D811F3" w:rsidRPr="2CE61FB2">
        <w:rPr>
          <w:rFonts w:ascii="Times New Roman" w:eastAsia="Times New Roman" w:hAnsi="Times New Roman" w:cs="Times New Roman"/>
          <w:sz w:val="24"/>
          <w:szCs w:val="24"/>
        </w:rPr>
        <w:t>Coli</w:t>
      </w:r>
      <w:proofErr w:type="spellEnd"/>
      <w:r w:rsidR="00D811F3" w:rsidRPr="2CE61FB2">
        <w:rPr>
          <w:rFonts w:ascii="Times New Roman" w:eastAsia="Times New Roman" w:hAnsi="Times New Roman" w:cs="Times New Roman"/>
          <w:sz w:val="24"/>
          <w:szCs w:val="24"/>
        </w:rPr>
        <w:t xml:space="preserve">, esto con la finalidad de poder saber cómo se encuentra el agua del río Rímac sedimentada con la arcilla roja, </w:t>
      </w:r>
      <w:r w:rsidR="004F54FD" w:rsidRPr="2CE61FB2">
        <w:rPr>
          <w:rFonts w:ascii="Times New Roman" w:eastAsia="Times New Roman" w:hAnsi="Times New Roman" w:cs="Times New Roman"/>
          <w:sz w:val="24"/>
          <w:szCs w:val="24"/>
        </w:rPr>
        <w:t>este proceso se llevó a cabo el día 18 en el cual se preparó dicha concentración.</w:t>
      </w:r>
    </w:p>
    <w:p w14:paraId="3CAA1321" w14:textId="0811FAE3" w:rsidR="7CB1F1C5" w:rsidRDefault="000F3A58" w:rsidP="2CE61FB2">
      <w:r>
        <w:rPr>
          <w:noProof/>
        </w:rPr>
        <w:lastRenderedPageBreak/>
        <w:drawing>
          <wp:inline distT="0" distB="0" distL="0" distR="0" wp14:anchorId="26324466" wp14:editId="325602E5">
            <wp:extent cx="1458434" cy="1943500"/>
            <wp:effectExtent l="0" t="0" r="0" b="0"/>
            <wp:docPr id="899225939" name="Imagen 899225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58434" cy="1943500"/>
                    </a:xfrm>
                    <a:prstGeom prst="rect">
                      <a:avLst/>
                    </a:prstGeom>
                  </pic:spPr>
                </pic:pic>
              </a:graphicData>
            </a:graphic>
          </wp:inline>
        </w:drawing>
      </w:r>
      <w:r w:rsidR="2CE61FB2">
        <w:t xml:space="preserve">                    </w:t>
      </w:r>
      <w:r>
        <w:rPr>
          <w:noProof/>
        </w:rPr>
        <w:drawing>
          <wp:inline distT="0" distB="0" distL="0" distR="0" wp14:anchorId="595E57CE" wp14:editId="7477C88F">
            <wp:extent cx="1468006" cy="1956256"/>
            <wp:effectExtent l="0" t="0" r="0" b="0"/>
            <wp:docPr id="46778299" name="Imagen 46778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68006" cy="1956256"/>
                    </a:xfrm>
                    <a:prstGeom prst="rect">
                      <a:avLst/>
                    </a:prstGeom>
                  </pic:spPr>
                </pic:pic>
              </a:graphicData>
            </a:graphic>
          </wp:inline>
        </w:drawing>
      </w:r>
      <w:r w:rsidR="2CE61FB2">
        <w:t xml:space="preserve">                  </w:t>
      </w:r>
      <w:r>
        <w:rPr>
          <w:noProof/>
        </w:rPr>
        <w:drawing>
          <wp:inline distT="0" distB="0" distL="0" distR="0" wp14:anchorId="7F7D5D8B" wp14:editId="5AC5E1E4">
            <wp:extent cx="1451698" cy="1934524"/>
            <wp:effectExtent l="0" t="0" r="0" b="0"/>
            <wp:docPr id="1486320042" name="Imagen 148632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51698" cy="1934524"/>
                    </a:xfrm>
                    <a:prstGeom prst="rect">
                      <a:avLst/>
                    </a:prstGeom>
                  </pic:spPr>
                </pic:pic>
              </a:graphicData>
            </a:graphic>
          </wp:inline>
        </w:drawing>
      </w:r>
      <w:r w:rsidR="2CE61FB2">
        <w:t xml:space="preserve">  </w:t>
      </w:r>
    </w:p>
    <w:p w14:paraId="7BE0A0FE" w14:textId="0F20D17A" w:rsidR="7CB1F1C5" w:rsidRDefault="7CB1F1C5" w:rsidP="2CE61FB2"/>
    <w:p w14:paraId="3C1FBD5D" w14:textId="1C832BA9" w:rsidR="7CB1F1C5" w:rsidRDefault="000F3A58" w:rsidP="2CE61FB2">
      <w:pPr>
        <w:jc w:val="center"/>
      </w:pPr>
      <w:r>
        <w:rPr>
          <w:noProof/>
        </w:rPr>
        <w:drawing>
          <wp:inline distT="0" distB="0" distL="0" distR="0" wp14:anchorId="3291F1EF" wp14:editId="1E631914">
            <wp:extent cx="2419348" cy="1815518"/>
            <wp:effectExtent l="0" t="0" r="0" b="0"/>
            <wp:docPr id="1749973570" name="Imagen 1749973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19348" cy="1815518"/>
                    </a:xfrm>
                    <a:prstGeom prst="rect">
                      <a:avLst/>
                    </a:prstGeom>
                  </pic:spPr>
                </pic:pic>
              </a:graphicData>
            </a:graphic>
          </wp:inline>
        </w:drawing>
      </w:r>
      <w:r w:rsidR="2CE61FB2">
        <w:t xml:space="preserve">       </w:t>
      </w:r>
    </w:p>
    <w:p w14:paraId="5E82434F" w14:textId="1B623756" w:rsidR="7CB1F1C5" w:rsidRDefault="2CE61FB2" w:rsidP="2CE61FB2">
      <w:pPr>
        <w:pStyle w:val="apaparrafo"/>
        <w:spacing w:line="360" w:lineRule="auto"/>
      </w:pPr>
      <w:r>
        <w:t>Para la segunda etapa (</w:t>
      </w:r>
      <w:proofErr w:type="spellStart"/>
      <w:r>
        <w:t>post-monitoreo</w:t>
      </w:r>
      <w:proofErr w:type="spellEnd"/>
      <w:r>
        <w:t>) de la investigación se realizó un diagnóstico inicial del problema identificado y la recolección de la muestra de agua que se trató con la moringa y el carbón activado. Para este pasó se utilizó el filtro de arena para poder bajar la turbiedad.</w:t>
      </w:r>
    </w:p>
    <w:p w14:paraId="4020F816" w14:textId="24C824D0" w:rsidR="7CB1F1C5" w:rsidRDefault="000F3A58" w:rsidP="2CE61FB2">
      <w:pPr>
        <w:pStyle w:val="apaparrafo"/>
        <w:ind w:firstLine="0"/>
        <w:jc w:val="center"/>
      </w:pPr>
      <w:r>
        <w:rPr>
          <w:noProof/>
        </w:rPr>
        <w:drawing>
          <wp:inline distT="0" distB="0" distL="0" distR="0" wp14:anchorId="039DCDFD" wp14:editId="16E65BF9">
            <wp:extent cx="4198984" cy="2252116"/>
            <wp:effectExtent l="0" t="0" r="0" b="0"/>
            <wp:docPr id="1771667899" name="Imagen 1771667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rcRect r="11388" b="36666"/>
                    <a:stretch>
                      <a:fillRect/>
                    </a:stretch>
                  </pic:blipFill>
                  <pic:spPr>
                    <a:xfrm>
                      <a:off x="0" y="0"/>
                      <a:ext cx="4198984" cy="2252116"/>
                    </a:xfrm>
                    <a:prstGeom prst="rect">
                      <a:avLst/>
                    </a:prstGeom>
                  </pic:spPr>
                </pic:pic>
              </a:graphicData>
            </a:graphic>
          </wp:inline>
        </w:drawing>
      </w:r>
    </w:p>
    <w:p w14:paraId="478ED1F0" w14:textId="30DA1A10" w:rsidR="7CB1F1C5" w:rsidRDefault="2CE61FB2" w:rsidP="2CE61FB2">
      <w:pPr>
        <w:pStyle w:val="apaparrafo"/>
        <w:ind w:firstLine="0"/>
        <w:jc w:val="left"/>
      </w:pPr>
      <w:r>
        <w:lastRenderedPageBreak/>
        <w:t xml:space="preserve">   </w:t>
      </w:r>
      <w:r w:rsidR="000F3A58">
        <w:rPr>
          <w:noProof/>
        </w:rPr>
        <w:drawing>
          <wp:inline distT="0" distB="0" distL="0" distR="0" wp14:anchorId="20DE320F" wp14:editId="77A1D7F2">
            <wp:extent cx="1785376" cy="2379180"/>
            <wp:effectExtent l="296903" t="0" r="296903" b="0"/>
            <wp:docPr id="1319534430" name="Imagen 1319534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rot="16200000">
                      <a:off x="0" y="0"/>
                      <a:ext cx="1785376" cy="2379180"/>
                    </a:xfrm>
                    <a:prstGeom prst="rect">
                      <a:avLst/>
                    </a:prstGeom>
                  </pic:spPr>
                </pic:pic>
              </a:graphicData>
            </a:graphic>
          </wp:inline>
        </w:drawing>
      </w:r>
      <w:r>
        <w:t xml:space="preserve">                </w:t>
      </w:r>
      <w:r w:rsidR="000F3A58">
        <w:rPr>
          <w:noProof/>
        </w:rPr>
        <w:drawing>
          <wp:inline distT="0" distB="0" distL="0" distR="0" wp14:anchorId="1E6FDBC5" wp14:editId="588B6B57">
            <wp:extent cx="1974845" cy="2631666"/>
            <wp:effectExtent l="0" t="0" r="0" b="0"/>
            <wp:docPr id="113901118" name="Imagen 11390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74845" cy="2631666"/>
                    </a:xfrm>
                    <a:prstGeom prst="rect">
                      <a:avLst/>
                    </a:prstGeom>
                  </pic:spPr>
                </pic:pic>
              </a:graphicData>
            </a:graphic>
          </wp:inline>
        </w:drawing>
      </w:r>
      <w:r>
        <w:t xml:space="preserve">          </w:t>
      </w:r>
    </w:p>
    <w:p w14:paraId="688DBED1" w14:textId="14C3874D" w:rsidR="7CB1F1C5" w:rsidRDefault="7CB1F1C5" w:rsidP="2CE61FB2">
      <w:pPr>
        <w:pStyle w:val="apaparrafo"/>
        <w:ind w:firstLine="0"/>
        <w:jc w:val="left"/>
      </w:pPr>
    </w:p>
    <w:p w14:paraId="7075D74E" w14:textId="377D95D7" w:rsidR="7CB1F1C5" w:rsidRDefault="000F3A58" w:rsidP="2CE61FB2">
      <w:pPr>
        <w:pStyle w:val="apaparrafo"/>
        <w:ind w:firstLine="0"/>
        <w:jc w:val="left"/>
      </w:pPr>
      <w:r>
        <w:rPr>
          <w:noProof/>
        </w:rPr>
        <w:drawing>
          <wp:inline distT="0" distB="0" distL="0" distR="0" wp14:anchorId="0835C125" wp14:editId="641D712B">
            <wp:extent cx="1590857" cy="2119966"/>
            <wp:effectExtent l="0" t="0" r="0" b="0"/>
            <wp:docPr id="1201420486" name="Imagen 1201420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90857" cy="2119966"/>
                    </a:xfrm>
                    <a:prstGeom prst="rect">
                      <a:avLst/>
                    </a:prstGeom>
                  </pic:spPr>
                </pic:pic>
              </a:graphicData>
            </a:graphic>
          </wp:inline>
        </w:drawing>
      </w:r>
      <w:r w:rsidR="2CE61FB2">
        <w:t xml:space="preserve">                    </w:t>
      </w:r>
      <w:r>
        <w:rPr>
          <w:noProof/>
        </w:rPr>
        <w:drawing>
          <wp:inline distT="0" distB="0" distL="0" distR="0" wp14:anchorId="5253D909" wp14:editId="6F532774">
            <wp:extent cx="2660790" cy="1996699"/>
            <wp:effectExtent l="0" t="0" r="0" b="0"/>
            <wp:docPr id="527789002" name="Imagen 527789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60790" cy="1996699"/>
                    </a:xfrm>
                    <a:prstGeom prst="rect">
                      <a:avLst/>
                    </a:prstGeom>
                  </pic:spPr>
                </pic:pic>
              </a:graphicData>
            </a:graphic>
          </wp:inline>
        </w:drawing>
      </w:r>
    </w:p>
    <w:p w14:paraId="31880818" w14:textId="31272F15" w:rsidR="7CB1F1C5" w:rsidRDefault="2CE61FB2" w:rsidP="5D8D865A">
      <w:pPr>
        <w:pStyle w:val="apaparrafo"/>
        <w:ind w:firstLine="0"/>
      </w:pPr>
      <w:r>
        <w:t xml:space="preserve">Asimismo, se tomaron las muestras para posteriormente realizar la medición de los parámetros físicos químicos, tales como conductividad eléctrica, oxígeno disuelto, temperatura, pH, Turbiedad, DBO, O.D, A su vez, comparando con el </w:t>
      </w:r>
      <w:r w:rsidR="4756F18F" w:rsidRPr="4756F18F">
        <w:rPr>
          <w:color w:val="000000" w:themeColor="text1"/>
        </w:rPr>
        <w:t>DS N° 031-2010-</w:t>
      </w:r>
      <w:proofErr w:type="gramStart"/>
      <w:r w:rsidR="4756F18F" w:rsidRPr="4756F18F">
        <w:rPr>
          <w:color w:val="000000" w:themeColor="text1"/>
        </w:rPr>
        <w:t>S.A</w:t>
      </w:r>
      <w:proofErr w:type="gramEnd"/>
      <w:r w:rsidR="4756F18F" w:rsidRPr="4756F18F">
        <w:rPr>
          <w:color w:val="000000" w:themeColor="text1"/>
        </w:rPr>
        <w:t xml:space="preserve"> Reglamento</w:t>
      </w:r>
      <w:r w:rsidRPr="4756F18F">
        <w:rPr>
          <w:color w:val="000000" w:themeColor="text1"/>
        </w:rPr>
        <w:t xml:space="preserve"> de </w:t>
      </w:r>
      <w:r w:rsidR="4756F18F" w:rsidRPr="4756F18F">
        <w:rPr>
          <w:color w:val="000000" w:themeColor="text1"/>
        </w:rPr>
        <w:t xml:space="preserve">la </w:t>
      </w:r>
      <w:r w:rsidRPr="4756F18F">
        <w:rPr>
          <w:color w:val="000000" w:themeColor="text1"/>
        </w:rPr>
        <w:t xml:space="preserve">Calidad </w:t>
      </w:r>
      <w:r w:rsidR="4756F18F" w:rsidRPr="4756F18F">
        <w:rPr>
          <w:color w:val="000000" w:themeColor="text1"/>
        </w:rPr>
        <w:t>del</w:t>
      </w:r>
      <w:r w:rsidRPr="4756F18F">
        <w:rPr>
          <w:color w:val="000000" w:themeColor="text1"/>
        </w:rPr>
        <w:t xml:space="preserve"> Agua </w:t>
      </w:r>
      <w:r w:rsidR="4756F18F" w:rsidRPr="4756F18F">
        <w:rPr>
          <w:color w:val="000000" w:themeColor="text1"/>
        </w:rPr>
        <w:t>para consumo humano.</w:t>
      </w:r>
    </w:p>
    <w:p w14:paraId="2C6F5844" w14:textId="661475AC" w:rsidR="7CB1F1C5" w:rsidRDefault="7CB1F1C5" w:rsidP="2CE61FB2">
      <w:pPr>
        <w:pStyle w:val="apaparrafo"/>
        <w:ind w:firstLine="0"/>
        <w:jc w:val="left"/>
      </w:pPr>
    </w:p>
    <w:p w14:paraId="37A8E9C8" w14:textId="0FFA1A5F" w:rsidR="7CB1F1C5" w:rsidRDefault="000F3A58" w:rsidP="2CE61FB2">
      <w:pPr>
        <w:pStyle w:val="apaparrafo"/>
        <w:ind w:firstLine="0"/>
        <w:jc w:val="left"/>
      </w:pPr>
      <w:r>
        <w:rPr>
          <w:noProof/>
        </w:rPr>
        <w:lastRenderedPageBreak/>
        <w:drawing>
          <wp:inline distT="0" distB="0" distL="0" distR="0" wp14:anchorId="43B38304" wp14:editId="7A3F7407">
            <wp:extent cx="1987075" cy="3533230"/>
            <wp:effectExtent l="0" t="0" r="0" b="0"/>
            <wp:docPr id="821025578" name="Imagen 821025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87075" cy="3533230"/>
                    </a:xfrm>
                    <a:prstGeom prst="rect">
                      <a:avLst/>
                    </a:prstGeom>
                  </pic:spPr>
                </pic:pic>
              </a:graphicData>
            </a:graphic>
          </wp:inline>
        </w:drawing>
      </w:r>
      <w:r w:rsidR="2CE61FB2">
        <w:t xml:space="preserve">                    </w:t>
      </w:r>
      <w:r>
        <w:rPr>
          <w:noProof/>
        </w:rPr>
        <w:drawing>
          <wp:inline distT="0" distB="0" distL="0" distR="0" wp14:anchorId="38AD244E" wp14:editId="7FFBCEF4">
            <wp:extent cx="2646856" cy="3527185"/>
            <wp:effectExtent l="0" t="0" r="0" b="0"/>
            <wp:docPr id="2039278907" name="Imagen 2039278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46856" cy="3527185"/>
                    </a:xfrm>
                    <a:prstGeom prst="rect">
                      <a:avLst/>
                    </a:prstGeom>
                  </pic:spPr>
                </pic:pic>
              </a:graphicData>
            </a:graphic>
          </wp:inline>
        </w:drawing>
      </w:r>
      <w:r w:rsidR="2CE61FB2">
        <w:t xml:space="preserve">                  </w:t>
      </w:r>
    </w:p>
    <w:p w14:paraId="326C7491" w14:textId="4C687BA1" w:rsidR="7CB1F1C5" w:rsidRDefault="7CB1F1C5" w:rsidP="2CE61FB2">
      <w:pPr>
        <w:pStyle w:val="apaparrafo"/>
        <w:ind w:firstLine="0"/>
        <w:jc w:val="left"/>
      </w:pPr>
    </w:p>
    <w:p w14:paraId="71C1048D" w14:textId="6FD267FC" w:rsidR="7CB1F1C5" w:rsidRDefault="7CB1F1C5" w:rsidP="2CE61FB2">
      <w:pPr>
        <w:pStyle w:val="apaparrafo"/>
        <w:ind w:firstLine="0"/>
        <w:jc w:val="left"/>
      </w:pPr>
    </w:p>
    <w:p w14:paraId="3AFBC80E" w14:textId="663DCAEC" w:rsidR="7CB1F1C5" w:rsidRDefault="7CB1F1C5" w:rsidP="2CE61FB2">
      <w:pPr>
        <w:pStyle w:val="apaparrafo"/>
        <w:ind w:firstLine="0"/>
        <w:jc w:val="left"/>
      </w:pPr>
    </w:p>
    <w:p w14:paraId="2C0FCD66" w14:textId="29BF5258" w:rsidR="7CB1F1C5" w:rsidRDefault="000F3A58" w:rsidP="2CE61FB2">
      <w:pPr>
        <w:pStyle w:val="apaparrafo"/>
        <w:ind w:firstLine="0"/>
        <w:jc w:val="left"/>
      </w:pPr>
      <w:r>
        <w:rPr>
          <w:noProof/>
        </w:rPr>
        <w:drawing>
          <wp:inline distT="0" distB="0" distL="0" distR="0" wp14:anchorId="702EFC5B" wp14:editId="315AB5C3">
            <wp:extent cx="2068482" cy="2756446"/>
            <wp:effectExtent l="0" t="0" r="0" b="0"/>
            <wp:docPr id="2143290144" name="Imagen 2143290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68482" cy="2756446"/>
                    </a:xfrm>
                    <a:prstGeom prst="rect">
                      <a:avLst/>
                    </a:prstGeom>
                  </pic:spPr>
                </pic:pic>
              </a:graphicData>
            </a:graphic>
          </wp:inline>
        </w:drawing>
      </w:r>
      <w:r w:rsidR="2CE61FB2">
        <w:t xml:space="preserve">        </w:t>
      </w:r>
      <w:r>
        <w:rPr>
          <w:noProof/>
        </w:rPr>
        <w:drawing>
          <wp:inline distT="0" distB="0" distL="0" distR="0" wp14:anchorId="34E246C5" wp14:editId="2F537FCD">
            <wp:extent cx="3212944" cy="2411044"/>
            <wp:effectExtent l="0" t="0" r="0" b="0"/>
            <wp:docPr id="1851398887" name="Imagen 1851398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12944" cy="2411044"/>
                    </a:xfrm>
                    <a:prstGeom prst="rect">
                      <a:avLst/>
                    </a:prstGeom>
                  </pic:spPr>
                </pic:pic>
              </a:graphicData>
            </a:graphic>
          </wp:inline>
        </w:drawing>
      </w:r>
    </w:p>
    <w:p w14:paraId="0C91F4C1" w14:textId="21B2B25B" w:rsidR="2CE61FB2" w:rsidRDefault="2CE61FB2" w:rsidP="2CE61FB2">
      <w:pPr>
        <w:pStyle w:val="apaparrafo"/>
        <w:ind w:firstLine="0"/>
        <w:jc w:val="left"/>
      </w:pPr>
    </w:p>
    <w:p w14:paraId="09CC0F0F" w14:textId="40525BC3" w:rsidR="00364FDB" w:rsidRDefault="2CE61FB2" w:rsidP="2CE61FB2">
      <w:pPr>
        <w:pStyle w:val="apaparrafo"/>
        <w:ind w:firstLine="0"/>
        <w:jc w:val="center"/>
      </w:pPr>
      <w:r w:rsidRPr="2CE61FB2">
        <w:rPr>
          <w:b/>
          <w:bCs/>
        </w:rPr>
        <w:t>RESULTADOS</w:t>
      </w:r>
    </w:p>
    <w:p w14:paraId="18259795" w14:textId="27417C07" w:rsidR="54B17390" w:rsidRDefault="2CE61FB2" w:rsidP="54B17390">
      <w:pPr>
        <w:pStyle w:val="apaparrafo"/>
        <w:ind w:firstLine="0"/>
        <w:jc w:val="left"/>
      </w:pPr>
      <w:r>
        <w:t>Según los objetivos planteados en el presente estudio, los resultados fueron los siguientes:</w:t>
      </w:r>
    </w:p>
    <w:p w14:paraId="56BD28EC" w14:textId="5A3DAF0D" w:rsidR="432EA308" w:rsidRDefault="2CE61FB2" w:rsidP="2CE61FB2">
      <w:pPr>
        <w:pStyle w:val="apaparrafo"/>
        <w:numPr>
          <w:ilvl w:val="1"/>
          <w:numId w:val="2"/>
        </w:numPr>
        <w:jc w:val="left"/>
      </w:pPr>
      <w:r>
        <w:t>PRE-MONITOREO:</w:t>
      </w:r>
    </w:p>
    <w:p w14:paraId="2DBAE743" w14:textId="3033384F" w:rsidR="432EA308" w:rsidRDefault="2CE61FB2" w:rsidP="2CE61FB2">
      <w:pPr>
        <w:pStyle w:val="apanivel2"/>
        <w:numPr>
          <w:ilvl w:val="0"/>
          <w:numId w:val="0"/>
        </w:numPr>
        <w:rPr>
          <w:i/>
          <w:iCs/>
        </w:rPr>
      </w:pPr>
      <w:r w:rsidRPr="2CE61FB2">
        <w:rPr>
          <w:i/>
          <w:iCs/>
        </w:rPr>
        <w:t xml:space="preserve">Tabla 5: Características del agua del Río Rímac con arcilla roja y con los coagulantes de moringa y carbón activado </w:t>
      </w:r>
    </w:p>
    <w:tbl>
      <w:tblPr>
        <w:tblW w:w="0" w:type="auto"/>
        <w:tblLayout w:type="fixed"/>
        <w:tblLook w:val="06A0" w:firstRow="1" w:lastRow="0" w:firstColumn="1" w:lastColumn="0" w:noHBand="1" w:noVBand="1"/>
      </w:tblPr>
      <w:tblGrid>
        <w:gridCol w:w="1675"/>
        <w:gridCol w:w="529"/>
        <w:gridCol w:w="529"/>
        <w:gridCol w:w="656"/>
        <w:gridCol w:w="709"/>
        <w:gridCol w:w="911"/>
        <w:gridCol w:w="698"/>
        <w:gridCol w:w="1129"/>
        <w:gridCol w:w="1039"/>
        <w:gridCol w:w="1316"/>
      </w:tblGrid>
      <w:tr w:rsidR="2CE61FB2" w14:paraId="70BD9E49" w14:textId="77777777" w:rsidTr="2CE61FB2">
        <w:trPr>
          <w:trHeight w:val="645"/>
        </w:trPr>
        <w:tc>
          <w:tcPr>
            <w:tcW w:w="1675" w:type="dxa"/>
            <w:tcBorders>
              <w:top w:val="single" w:sz="4" w:space="0" w:color="000000" w:themeColor="text1"/>
              <w:bottom w:val="single" w:sz="4" w:space="0" w:color="000000" w:themeColor="text1"/>
            </w:tcBorders>
            <w:tcMar>
              <w:left w:w="70" w:type="dxa"/>
              <w:right w:w="70" w:type="dxa"/>
            </w:tcMar>
            <w:vAlign w:val="center"/>
          </w:tcPr>
          <w:p w14:paraId="59688F64" w14:textId="5ADFB792" w:rsidR="2CE61FB2" w:rsidRDefault="2CE61FB2" w:rsidP="2CE61FB2">
            <w:pPr>
              <w:spacing w:after="0"/>
              <w:jc w:val="center"/>
            </w:pPr>
            <w:r w:rsidRPr="2CE61FB2">
              <w:rPr>
                <w:rFonts w:ascii="Times New Roman" w:eastAsia="Times New Roman" w:hAnsi="Times New Roman" w:cs="Times New Roman"/>
                <w:b/>
                <w:bCs/>
                <w:color w:val="000000" w:themeColor="text1"/>
                <w:sz w:val="24"/>
                <w:szCs w:val="24"/>
              </w:rPr>
              <w:lastRenderedPageBreak/>
              <w:t>Filtros</w:t>
            </w:r>
          </w:p>
        </w:tc>
        <w:tc>
          <w:tcPr>
            <w:tcW w:w="529" w:type="dxa"/>
            <w:tcBorders>
              <w:top w:val="single" w:sz="4" w:space="0" w:color="000000" w:themeColor="text1"/>
              <w:bottom w:val="single" w:sz="4" w:space="0" w:color="000000" w:themeColor="text1"/>
            </w:tcBorders>
            <w:tcMar>
              <w:left w:w="70" w:type="dxa"/>
              <w:right w:w="70" w:type="dxa"/>
            </w:tcMar>
            <w:vAlign w:val="center"/>
          </w:tcPr>
          <w:p w14:paraId="3E48956A" w14:textId="34440D94" w:rsidR="2CE61FB2" w:rsidRDefault="2CE61FB2" w:rsidP="2CE61FB2">
            <w:pPr>
              <w:spacing w:after="0"/>
              <w:jc w:val="center"/>
            </w:pPr>
            <w:proofErr w:type="spellStart"/>
            <w:r w:rsidRPr="2CE61FB2">
              <w:rPr>
                <w:rFonts w:ascii="Times New Roman" w:eastAsia="Times New Roman" w:hAnsi="Times New Roman" w:cs="Times New Roman"/>
                <w:b/>
                <w:bCs/>
                <w:color w:val="000000" w:themeColor="text1"/>
                <w:sz w:val="24"/>
                <w:szCs w:val="24"/>
              </w:rPr>
              <w:t>T°</w:t>
            </w:r>
            <w:proofErr w:type="spellEnd"/>
          </w:p>
        </w:tc>
        <w:tc>
          <w:tcPr>
            <w:tcW w:w="529" w:type="dxa"/>
            <w:tcBorders>
              <w:top w:val="single" w:sz="4" w:space="0" w:color="000000" w:themeColor="text1"/>
              <w:bottom w:val="single" w:sz="4" w:space="0" w:color="000000" w:themeColor="text1"/>
            </w:tcBorders>
            <w:tcMar>
              <w:left w:w="70" w:type="dxa"/>
              <w:right w:w="70" w:type="dxa"/>
            </w:tcMar>
            <w:vAlign w:val="center"/>
          </w:tcPr>
          <w:p w14:paraId="2FE8239C" w14:textId="10E38BA0" w:rsidR="2CE61FB2" w:rsidRDefault="2CE61FB2" w:rsidP="2CE61FB2">
            <w:pPr>
              <w:spacing w:after="0"/>
              <w:jc w:val="center"/>
            </w:pPr>
            <w:r w:rsidRPr="2CE61FB2">
              <w:rPr>
                <w:rFonts w:ascii="Times New Roman" w:eastAsia="Times New Roman" w:hAnsi="Times New Roman" w:cs="Times New Roman"/>
                <w:b/>
                <w:bCs/>
                <w:color w:val="000000" w:themeColor="text1"/>
                <w:sz w:val="24"/>
                <w:szCs w:val="24"/>
              </w:rPr>
              <w:t>PH</w:t>
            </w:r>
          </w:p>
        </w:tc>
        <w:tc>
          <w:tcPr>
            <w:tcW w:w="656" w:type="dxa"/>
            <w:tcBorders>
              <w:top w:val="single" w:sz="4" w:space="0" w:color="000000" w:themeColor="text1"/>
              <w:bottom w:val="single" w:sz="4" w:space="0" w:color="000000" w:themeColor="text1"/>
            </w:tcBorders>
            <w:tcMar>
              <w:left w:w="70" w:type="dxa"/>
              <w:right w:w="70" w:type="dxa"/>
            </w:tcMar>
            <w:vAlign w:val="center"/>
          </w:tcPr>
          <w:p w14:paraId="16783493" w14:textId="2CF5907D" w:rsidR="2CE61FB2" w:rsidRDefault="2CE61FB2" w:rsidP="2CE61FB2">
            <w:pPr>
              <w:spacing w:after="0"/>
              <w:jc w:val="center"/>
            </w:pPr>
            <w:r w:rsidRPr="2CE61FB2">
              <w:rPr>
                <w:rFonts w:ascii="Times New Roman" w:eastAsia="Times New Roman" w:hAnsi="Times New Roman" w:cs="Times New Roman"/>
                <w:b/>
                <w:bCs/>
                <w:color w:val="000000" w:themeColor="text1"/>
                <w:sz w:val="24"/>
                <w:szCs w:val="24"/>
              </w:rPr>
              <w:t>C.E.</w:t>
            </w:r>
          </w:p>
        </w:tc>
        <w:tc>
          <w:tcPr>
            <w:tcW w:w="709" w:type="dxa"/>
            <w:tcBorders>
              <w:top w:val="single" w:sz="4" w:space="0" w:color="000000" w:themeColor="text1"/>
              <w:bottom w:val="single" w:sz="4" w:space="0" w:color="000000" w:themeColor="text1"/>
            </w:tcBorders>
            <w:tcMar>
              <w:left w:w="70" w:type="dxa"/>
              <w:right w:w="70" w:type="dxa"/>
            </w:tcMar>
            <w:vAlign w:val="center"/>
          </w:tcPr>
          <w:p w14:paraId="306EDE0A" w14:textId="347AEDAF" w:rsidR="2CE61FB2" w:rsidRDefault="2CE61FB2" w:rsidP="2CE61FB2">
            <w:pPr>
              <w:spacing w:after="0"/>
              <w:jc w:val="center"/>
            </w:pPr>
            <w:r w:rsidRPr="2CE61FB2">
              <w:rPr>
                <w:rFonts w:ascii="Times New Roman" w:eastAsia="Times New Roman" w:hAnsi="Times New Roman" w:cs="Times New Roman"/>
                <w:b/>
                <w:bCs/>
                <w:color w:val="000000" w:themeColor="text1"/>
                <w:sz w:val="24"/>
                <w:szCs w:val="24"/>
              </w:rPr>
              <w:t>O.D.</w:t>
            </w:r>
          </w:p>
        </w:tc>
        <w:tc>
          <w:tcPr>
            <w:tcW w:w="911" w:type="dxa"/>
            <w:tcBorders>
              <w:top w:val="single" w:sz="4" w:space="0" w:color="000000" w:themeColor="text1"/>
              <w:bottom w:val="single" w:sz="4" w:space="0" w:color="000000" w:themeColor="text1"/>
            </w:tcBorders>
            <w:tcMar>
              <w:left w:w="70" w:type="dxa"/>
              <w:right w:w="70" w:type="dxa"/>
            </w:tcMar>
            <w:vAlign w:val="center"/>
          </w:tcPr>
          <w:p w14:paraId="490D49CF" w14:textId="31D44E41" w:rsidR="2CE61FB2" w:rsidRDefault="2CE61FB2" w:rsidP="2CE61FB2">
            <w:pPr>
              <w:spacing w:after="0"/>
              <w:jc w:val="center"/>
            </w:pPr>
            <w:r w:rsidRPr="2CE61FB2">
              <w:rPr>
                <w:rFonts w:ascii="Times New Roman" w:eastAsia="Times New Roman" w:hAnsi="Times New Roman" w:cs="Times New Roman"/>
                <w:b/>
                <w:bCs/>
                <w:color w:val="000000" w:themeColor="text1"/>
                <w:sz w:val="24"/>
                <w:szCs w:val="24"/>
              </w:rPr>
              <w:t>D.</w:t>
            </w:r>
            <w:proofErr w:type="gramStart"/>
            <w:r w:rsidRPr="2CE61FB2">
              <w:rPr>
                <w:rFonts w:ascii="Times New Roman" w:eastAsia="Times New Roman" w:hAnsi="Times New Roman" w:cs="Times New Roman"/>
                <w:b/>
                <w:bCs/>
                <w:color w:val="000000" w:themeColor="text1"/>
                <w:sz w:val="24"/>
                <w:szCs w:val="24"/>
              </w:rPr>
              <w:t>B.O</w:t>
            </w:r>
            <w:proofErr w:type="gramEnd"/>
          </w:p>
        </w:tc>
        <w:tc>
          <w:tcPr>
            <w:tcW w:w="698" w:type="dxa"/>
            <w:tcBorders>
              <w:top w:val="single" w:sz="4" w:space="0" w:color="000000" w:themeColor="text1"/>
              <w:bottom w:val="single" w:sz="4" w:space="0" w:color="000000" w:themeColor="text1"/>
            </w:tcBorders>
            <w:tcMar>
              <w:left w:w="70" w:type="dxa"/>
              <w:right w:w="70" w:type="dxa"/>
            </w:tcMar>
            <w:vAlign w:val="center"/>
          </w:tcPr>
          <w:p w14:paraId="0895558E" w14:textId="4A54CC4B" w:rsidR="2CE61FB2" w:rsidRDefault="2CE61FB2" w:rsidP="2CE61FB2">
            <w:pPr>
              <w:spacing w:after="0"/>
              <w:jc w:val="center"/>
            </w:pPr>
            <w:r w:rsidRPr="2CE61FB2">
              <w:rPr>
                <w:rFonts w:ascii="Times New Roman" w:eastAsia="Times New Roman" w:hAnsi="Times New Roman" w:cs="Times New Roman"/>
                <w:b/>
                <w:bCs/>
                <w:color w:val="000000" w:themeColor="text1"/>
                <w:sz w:val="24"/>
                <w:szCs w:val="24"/>
              </w:rPr>
              <w:t>S.T.</w:t>
            </w:r>
          </w:p>
        </w:tc>
        <w:tc>
          <w:tcPr>
            <w:tcW w:w="1129" w:type="dxa"/>
            <w:tcBorders>
              <w:top w:val="single" w:sz="4" w:space="0" w:color="000000" w:themeColor="text1"/>
              <w:bottom w:val="single" w:sz="4" w:space="0" w:color="000000" w:themeColor="text1"/>
            </w:tcBorders>
            <w:tcMar>
              <w:left w:w="70" w:type="dxa"/>
              <w:right w:w="70" w:type="dxa"/>
            </w:tcMar>
            <w:vAlign w:val="center"/>
          </w:tcPr>
          <w:p w14:paraId="1638FD7B" w14:textId="0C6A878F" w:rsidR="2CE61FB2" w:rsidRDefault="2CE61FB2" w:rsidP="2CE61FB2">
            <w:pPr>
              <w:spacing w:after="0"/>
            </w:pPr>
            <w:r w:rsidRPr="2CE61FB2">
              <w:rPr>
                <w:rFonts w:ascii="Times New Roman" w:eastAsia="Times New Roman" w:hAnsi="Times New Roman" w:cs="Times New Roman"/>
                <w:b/>
                <w:bCs/>
                <w:color w:val="000000" w:themeColor="text1"/>
                <w:sz w:val="24"/>
                <w:szCs w:val="24"/>
              </w:rPr>
              <w:t xml:space="preserve">  Turbidez</w:t>
            </w:r>
          </w:p>
        </w:tc>
        <w:tc>
          <w:tcPr>
            <w:tcW w:w="1039" w:type="dxa"/>
            <w:tcBorders>
              <w:top w:val="single" w:sz="4" w:space="0" w:color="000000" w:themeColor="text1"/>
              <w:bottom w:val="single" w:sz="4" w:space="0" w:color="000000" w:themeColor="text1"/>
            </w:tcBorders>
            <w:tcMar>
              <w:left w:w="70" w:type="dxa"/>
              <w:right w:w="70" w:type="dxa"/>
            </w:tcMar>
            <w:vAlign w:val="center"/>
          </w:tcPr>
          <w:p w14:paraId="0CB17912" w14:textId="4BFB7BBB" w:rsidR="2CE61FB2" w:rsidRDefault="2CE61FB2" w:rsidP="2CE61FB2">
            <w:pPr>
              <w:spacing w:after="0"/>
              <w:jc w:val="center"/>
            </w:pPr>
            <w:r w:rsidRPr="2CE61FB2">
              <w:rPr>
                <w:rFonts w:ascii="Times New Roman" w:eastAsia="Times New Roman" w:hAnsi="Times New Roman" w:cs="Times New Roman"/>
                <w:b/>
                <w:bCs/>
                <w:color w:val="000000" w:themeColor="text1"/>
              </w:rPr>
              <w:t xml:space="preserve">E. COLI </w:t>
            </w:r>
          </w:p>
        </w:tc>
        <w:tc>
          <w:tcPr>
            <w:tcW w:w="1316" w:type="dxa"/>
            <w:tcBorders>
              <w:top w:val="single" w:sz="4" w:space="0" w:color="000000" w:themeColor="text1"/>
              <w:bottom w:val="single" w:sz="4" w:space="0" w:color="000000" w:themeColor="text1"/>
            </w:tcBorders>
            <w:tcMar>
              <w:left w:w="70" w:type="dxa"/>
              <w:right w:w="70" w:type="dxa"/>
            </w:tcMar>
            <w:vAlign w:val="center"/>
          </w:tcPr>
          <w:p w14:paraId="10060B8B" w14:textId="5593D673" w:rsidR="2CE61FB2" w:rsidRDefault="2CE61FB2" w:rsidP="2CE61FB2">
            <w:pPr>
              <w:spacing w:after="0"/>
              <w:jc w:val="center"/>
            </w:pPr>
            <w:r w:rsidRPr="2CE61FB2">
              <w:rPr>
                <w:rFonts w:ascii="Times New Roman" w:eastAsia="Times New Roman" w:hAnsi="Times New Roman" w:cs="Times New Roman"/>
                <w:b/>
                <w:bCs/>
                <w:color w:val="000000" w:themeColor="text1"/>
              </w:rPr>
              <w:t>Coliformes totales</w:t>
            </w:r>
          </w:p>
        </w:tc>
      </w:tr>
      <w:tr w:rsidR="2CE61FB2" w14:paraId="485003FC" w14:textId="77777777" w:rsidTr="2CE61FB2">
        <w:trPr>
          <w:trHeight w:val="240"/>
        </w:trPr>
        <w:tc>
          <w:tcPr>
            <w:tcW w:w="1675" w:type="dxa"/>
            <w:tcBorders>
              <w:top w:val="single" w:sz="4" w:space="0" w:color="000000" w:themeColor="text1"/>
              <w:bottom w:val="single" w:sz="4" w:space="0" w:color="000000" w:themeColor="text1"/>
            </w:tcBorders>
            <w:tcMar>
              <w:left w:w="70" w:type="dxa"/>
              <w:right w:w="70" w:type="dxa"/>
            </w:tcMar>
            <w:vAlign w:val="center"/>
          </w:tcPr>
          <w:p w14:paraId="69BA6381" w14:textId="48D1B533" w:rsidR="2CE61FB2" w:rsidRDefault="2CE61FB2" w:rsidP="2CE61FB2">
            <w:pPr>
              <w:spacing w:after="0"/>
              <w:jc w:val="center"/>
            </w:pPr>
            <w:r w:rsidRPr="2CE61FB2">
              <w:rPr>
                <w:rFonts w:ascii="Times New Roman" w:eastAsia="Times New Roman" w:hAnsi="Times New Roman" w:cs="Times New Roman"/>
                <w:color w:val="000000" w:themeColor="text1"/>
                <w:sz w:val="24"/>
                <w:szCs w:val="24"/>
              </w:rPr>
              <w:t>FILTRO 1: Tratamiento 1: 500 g de Moringa + 300 g de Carbón activado</w:t>
            </w:r>
          </w:p>
        </w:tc>
        <w:tc>
          <w:tcPr>
            <w:tcW w:w="529" w:type="dxa"/>
            <w:tcBorders>
              <w:top w:val="single" w:sz="4" w:space="0" w:color="000000" w:themeColor="text1"/>
              <w:bottom w:val="single" w:sz="4" w:space="0" w:color="000000" w:themeColor="text1"/>
            </w:tcBorders>
            <w:tcMar>
              <w:left w:w="70" w:type="dxa"/>
              <w:right w:w="70" w:type="dxa"/>
            </w:tcMar>
            <w:vAlign w:val="center"/>
          </w:tcPr>
          <w:p w14:paraId="4ED49D46" w14:textId="453C7B2D" w:rsidR="2CE61FB2" w:rsidRDefault="2CE61FB2" w:rsidP="2CE61FB2">
            <w:pPr>
              <w:spacing w:after="0"/>
              <w:jc w:val="center"/>
            </w:pPr>
            <w:r w:rsidRPr="2CE61FB2">
              <w:rPr>
                <w:rFonts w:ascii="Times New Roman" w:eastAsia="Times New Roman" w:hAnsi="Times New Roman" w:cs="Times New Roman"/>
                <w:color w:val="000000" w:themeColor="text1"/>
              </w:rPr>
              <w:t xml:space="preserve">20.7 </w:t>
            </w:r>
          </w:p>
        </w:tc>
        <w:tc>
          <w:tcPr>
            <w:tcW w:w="529" w:type="dxa"/>
            <w:tcBorders>
              <w:top w:val="single" w:sz="4" w:space="0" w:color="000000" w:themeColor="text1"/>
              <w:bottom w:val="single" w:sz="4" w:space="0" w:color="000000" w:themeColor="text1"/>
            </w:tcBorders>
            <w:tcMar>
              <w:left w:w="70" w:type="dxa"/>
              <w:right w:w="70" w:type="dxa"/>
            </w:tcMar>
            <w:vAlign w:val="center"/>
          </w:tcPr>
          <w:p w14:paraId="4A6B4D00" w14:textId="440C924A" w:rsidR="2CE61FB2" w:rsidRDefault="2CE61FB2" w:rsidP="2CE61FB2">
            <w:pPr>
              <w:spacing w:after="0"/>
              <w:jc w:val="center"/>
            </w:pPr>
            <w:r w:rsidRPr="2CE61FB2">
              <w:rPr>
                <w:rFonts w:ascii="Times New Roman" w:eastAsia="Times New Roman" w:hAnsi="Times New Roman" w:cs="Times New Roman"/>
                <w:color w:val="000000" w:themeColor="text1"/>
              </w:rPr>
              <w:t xml:space="preserve">7.42 </w:t>
            </w:r>
          </w:p>
        </w:tc>
        <w:tc>
          <w:tcPr>
            <w:tcW w:w="656" w:type="dxa"/>
            <w:tcBorders>
              <w:top w:val="single" w:sz="4" w:space="0" w:color="000000" w:themeColor="text1"/>
              <w:bottom w:val="single" w:sz="4" w:space="0" w:color="000000" w:themeColor="text1"/>
            </w:tcBorders>
            <w:tcMar>
              <w:left w:w="70" w:type="dxa"/>
              <w:right w:w="70" w:type="dxa"/>
            </w:tcMar>
            <w:vAlign w:val="center"/>
          </w:tcPr>
          <w:p w14:paraId="3F7A3E8E" w14:textId="6CA32593" w:rsidR="2CE61FB2" w:rsidRDefault="2CE61FB2" w:rsidP="2CE61FB2">
            <w:pPr>
              <w:spacing w:after="0"/>
              <w:jc w:val="center"/>
            </w:pPr>
            <w:r w:rsidRPr="2CE61FB2">
              <w:rPr>
                <w:rFonts w:ascii="Times New Roman" w:eastAsia="Times New Roman" w:hAnsi="Times New Roman" w:cs="Times New Roman"/>
                <w:color w:val="000000" w:themeColor="text1"/>
              </w:rPr>
              <w:t>110</w:t>
            </w:r>
          </w:p>
        </w:tc>
        <w:tc>
          <w:tcPr>
            <w:tcW w:w="709" w:type="dxa"/>
            <w:tcBorders>
              <w:top w:val="single" w:sz="4" w:space="0" w:color="000000" w:themeColor="text1"/>
              <w:bottom w:val="single" w:sz="4" w:space="0" w:color="000000" w:themeColor="text1"/>
            </w:tcBorders>
            <w:tcMar>
              <w:left w:w="70" w:type="dxa"/>
              <w:right w:w="70" w:type="dxa"/>
            </w:tcMar>
            <w:vAlign w:val="center"/>
          </w:tcPr>
          <w:p w14:paraId="4A3692FA" w14:textId="3BB5C48A" w:rsidR="2CE61FB2" w:rsidRDefault="2CE61FB2" w:rsidP="2CE61FB2">
            <w:pPr>
              <w:spacing w:after="0"/>
              <w:jc w:val="center"/>
            </w:pPr>
            <w:r w:rsidRPr="2CE61FB2">
              <w:rPr>
                <w:rFonts w:ascii="Times New Roman" w:eastAsia="Times New Roman" w:hAnsi="Times New Roman" w:cs="Times New Roman"/>
                <w:color w:val="000000" w:themeColor="text1"/>
              </w:rPr>
              <w:t xml:space="preserve">8.21 </w:t>
            </w:r>
          </w:p>
        </w:tc>
        <w:tc>
          <w:tcPr>
            <w:tcW w:w="911" w:type="dxa"/>
            <w:tcBorders>
              <w:top w:val="single" w:sz="4" w:space="0" w:color="000000" w:themeColor="text1"/>
              <w:bottom w:val="single" w:sz="4" w:space="0" w:color="000000" w:themeColor="text1"/>
            </w:tcBorders>
            <w:tcMar>
              <w:left w:w="70" w:type="dxa"/>
              <w:right w:w="70" w:type="dxa"/>
            </w:tcMar>
            <w:vAlign w:val="center"/>
          </w:tcPr>
          <w:p w14:paraId="3BD4B780" w14:textId="774B1927" w:rsidR="2CE61FB2" w:rsidRDefault="2CE61FB2" w:rsidP="2CE61FB2">
            <w:pPr>
              <w:spacing w:after="0"/>
              <w:jc w:val="center"/>
            </w:pPr>
            <w:r w:rsidRPr="2CE61FB2">
              <w:rPr>
                <w:rFonts w:ascii="Times New Roman" w:eastAsia="Times New Roman" w:hAnsi="Times New Roman" w:cs="Times New Roman"/>
                <w:color w:val="000000" w:themeColor="text1"/>
              </w:rPr>
              <w:t xml:space="preserve">&lt;2.0 </w:t>
            </w:r>
          </w:p>
        </w:tc>
        <w:tc>
          <w:tcPr>
            <w:tcW w:w="698" w:type="dxa"/>
            <w:tcBorders>
              <w:top w:val="single" w:sz="4" w:space="0" w:color="000000" w:themeColor="text1"/>
              <w:bottom w:val="single" w:sz="4" w:space="0" w:color="000000" w:themeColor="text1"/>
            </w:tcBorders>
            <w:tcMar>
              <w:left w:w="70" w:type="dxa"/>
              <w:right w:w="70" w:type="dxa"/>
            </w:tcMar>
            <w:vAlign w:val="center"/>
          </w:tcPr>
          <w:p w14:paraId="06D2D21D" w14:textId="574E2BD4" w:rsidR="2CE61FB2" w:rsidRDefault="2CE61FB2" w:rsidP="2CE61FB2">
            <w:pPr>
              <w:spacing w:after="0"/>
              <w:jc w:val="center"/>
            </w:pPr>
            <w:r w:rsidRPr="2CE61FB2">
              <w:rPr>
                <w:rFonts w:ascii="Times New Roman" w:eastAsia="Times New Roman" w:hAnsi="Times New Roman" w:cs="Times New Roman"/>
                <w:color w:val="000000" w:themeColor="text1"/>
              </w:rPr>
              <w:t>726</w:t>
            </w:r>
          </w:p>
        </w:tc>
        <w:tc>
          <w:tcPr>
            <w:tcW w:w="1129" w:type="dxa"/>
            <w:tcBorders>
              <w:top w:val="single" w:sz="4" w:space="0" w:color="000000" w:themeColor="text1"/>
              <w:bottom w:val="single" w:sz="4" w:space="0" w:color="000000" w:themeColor="text1"/>
            </w:tcBorders>
            <w:tcMar>
              <w:left w:w="70" w:type="dxa"/>
              <w:right w:w="70" w:type="dxa"/>
            </w:tcMar>
            <w:vAlign w:val="center"/>
          </w:tcPr>
          <w:p w14:paraId="513E6898" w14:textId="4E33E22F" w:rsidR="2CE61FB2" w:rsidRDefault="2CE61FB2" w:rsidP="2CE61FB2">
            <w:pPr>
              <w:spacing w:after="0"/>
              <w:jc w:val="center"/>
            </w:pPr>
            <w:r w:rsidRPr="2CE61FB2">
              <w:rPr>
                <w:rFonts w:ascii="Times New Roman" w:eastAsia="Times New Roman" w:hAnsi="Times New Roman" w:cs="Times New Roman"/>
                <w:color w:val="000000" w:themeColor="text1"/>
              </w:rPr>
              <w:t xml:space="preserve">40.7 </w:t>
            </w:r>
          </w:p>
        </w:tc>
        <w:tc>
          <w:tcPr>
            <w:tcW w:w="1039" w:type="dxa"/>
            <w:tcBorders>
              <w:top w:val="single" w:sz="4" w:space="0" w:color="000000" w:themeColor="text1"/>
              <w:bottom w:val="single" w:sz="4" w:space="0" w:color="000000" w:themeColor="text1"/>
            </w:tcBorders>
            <w:tcMar>
              <w:left w:w="70" w:type="dxa"/>
              <w:right w:w="70" w:type="dxa"/>
            </w:tcMar>
            <w:vAlign w:val="center"/>
          </w:tcPr>
          <w:p w14:paraId="041107E8" w14:textId="1CB1C11A" w:rsidR="2CE61FB2" w:rsidRDefault="2CE61FB2" w:rsidP="2CE61FB2">
            <w:pPr>
              <w:spacing w:after="0"/>
              <w:jc w:val="center"/>
            </w:pPr>
            <w:r w:rsidRPr="2CE61FB2">
              <w:rPr>
                <w:rFonts w:ascii="Arial" w:eastAsia="Arial" w:hAnsi="Arial" w:cs="Arial"/>
                <w:color w:val="000000" w:themeColor="text1"/>
                <w:sz w:val="20"/>
                <w:szCs w:val="20"/>
              </w:rPr>
              <w:t>&lt;1.0</w:t>
            </w:r>
          </w:p>
        </w:tc>
        <w:tc>
          <w:tcPr>
            <w:tcW w:w="1316" w:type="dxa"/>
            <w:tcBorders>
              <w:top w:val="single" w:sz="4" w:space="0" w:color="000000" w:themeColor="text1"/>
              <w:bottom w:val="single" w:sz="4" w:space="0" w:color="000000" w:themeColor="text1"/>
            </w:tcBorders>
            <w:tcMar>
              <w:left w:w="70" w:type="dxa"/>
              <w:right w:w="70" w:type="dxa"/>
            </w:tcMar>
            <w:vAlign w:val="center"/>
          </w:tcPr>
          <w:p w14:paraId="41885318" w14:textId="33564C81" w:rsidR="2CE61FB2" w:rsidRDefault="2CE61FB2" w:rsidP="2CE61FB2">
            <w:pPr>
              <w:spacing w:after="0"/>
              <w:jc w:val="center"/>
            </w:pPr>
            <w:r w:rsidRPr="2CE61FB2">
              <w:rPr>
                <w:rFonts w:ascii="Arial" w:eastAsia="Arial" w:hAnsi="Arial" w:cs="Arial"/>
                <w:color w:val="000000" w:themeColor="text1"/>
                <w:sz w:val="20"/>
                <w:szCs w:val="20"/>
              </w:rPr>
              <w:t xml:space="preserve">5.0 </w:t>
            </w:r>
          </w:p>
        </w:tc>
      </w:tr>
      <w:tr w:rsidR="2CE61FB2" w14:paraId="545C04D9" w14:textId="77777777" w:rsidTr="2CE61FB2">
        <w:trPr>
          <w:trHeight w:val="240"/>
        </w:trPr>
        <w:tc>
          <w:tcPr>
            <w:tcW w:w="1675" w:type="dxa"/>
            <w:tcBorders>
              <w:top w:val="single" w:sz="4" w:space="0" w:color="000000" w:themeColor="text1"/>
              <w:bottom w:val="single" w:sz="4" w:space="0" w:color="000000" w:themeColor="text1"/>
            </w:tcBorders>
            <w:tcMar>
              <w:left w:w="70" w:type="dxa"/>
              <w:right w:w="70" w:type="dxa"/>
            </w:tcMar>
            <w:vAlign w:val="center"/>
          </w:tcPr>
          <w:p w14:paraId="76314799" w14:textId="1F7EB9CF" w:rsidR="2CE61FB2" w:rsidRDefault="2CE61FB2" w:rsidP="2CE61FB2">
            <w:pPr>
              <w:spacing w:after="0"/>
              <w:jc w:val="center"/>
            </w:pPr>
            <w:r w:rsidRPr="2CE61FB2">
              <w:rPr>
                <w:rFonts w:ascii="Times New Roman" w:eastAsia="Times New Roman" w:hAnsi="Times New Roman" w:cs="Times New Roman"/>
                <w:color w:val="000000" w:themeColor="text1"/>
                <w:sz w:val="24"/>
                <w:szCs w:val="24"/>
              </w:rPr>
              <w:t>FILTRO 2: Tratamiento 1: 400 g de Moringa + 300 g de Carbón activado</w:t>
            </w:r>
          </w:p>
        </w:tc>
        <w:tc>
          <w:tcPr>
            <w:tcW w:w="529" w:type="dxa"/>
            <w:tcBorders>
              <w:top w:val="single" w:sz="4" w:space="0" w:color="000000" w:themeColor="text1"/>
              <w:bottom w:val="single" w:sz="4" w:space="0" w:color="000000" w:themeColor="text1"/>
            </w:tcBorders>
            <w:tcMar>
              <w:left w:w="70" w:type="dxa"/>
              <w:right w:w="70" w:type="dxa"/>
            </w:tcMar>
            <w:vAlign w:val="center"/>
          </w:tcPr>
          <w:p w14:paraId="41F9A86E" w14:textId="5013B519" w:rsidR="2CE61FB2" w:rsidRDefault="2CE61FB2" w:rsidP="2CE61FB2">
            <w:pPr>
              <w:spacing w:after="0"/>
              <w:jc w:val="center"/>
            </w:pPr>
            <w:r w:rsidRPr="2CE61FB2">
              <w:rPr>
                <w:rFonts w:ascii="Times New Roman" w:eastAsia="Times New Roman" w:hAnsi="Times New Roman" w:cs="Times New Roman"/>
                <w:color w:val="000000" w:themeColor="text1"/>
              </w:rPr>
              <w:t>20.8</w:t>
            </w:r>
          </w:p>
        </w:tc>
        <w:tc>
          <w:tcPr>
            <w:tcW w:w="529" w:type="dxa"/>
            <w:tcBorders>
              <w:top w:val="single" w:sz="4" w:space="0" w:color="000000" w:themeColor="text1"/>
              <w:bottom w:val="single" w:sz="4" w:space="0" w:color="000000" w:themeColor="text1"/>
            </w:tcBorders>
            <w:tcMar>
              <w:left w:w="70" w:type="dxa"/>
              <w:right w:w="70" w:type="dxa"/>
            </w:tcMar>
            <w:vAlign w:val="center"/>
          </w:tcPr>
          <w:p w14:paraId="731A92DD" w14:textId="5F1AB05E" w:rsidR="2CE61FB2" w:rsidRDefault="2CE61FB2" w:rsidP="2CE61FB2">
            <w:pPr>
              <w:spacing w:after="0"/>
              <w:jc w:val="center"/>
            </w:pPr>
            <w:r w:rsidRPr="2CE61FB2">
              <w:rPr>
                <w:rFonts w:ascii="Times New Roman" w:eastAsia="Times New Roman" w:hAnsi="Times New Roman" w:cs="Times New Roman"/>
                <w:color w:val="000000" w:themeColor="text1"/>
              </w:rPr>
              <w:t>7.47</w:t>
            </w:r>
          </w:p>
        </w:tc>
        <w:tc>
          <w:tcPr>
            <w:tcW w:w="656" w:type="dxa"/>
            <w:tcBorders>
              <w:top w:val="single" w:sz="4" w:space="0" w:color="000000" w:themeColor="text1"/>
              <w:bottom w:val="single" w:sz="4" w:space="0" w:color="000000" w:themeColor="text1"/>
            </w:tcBorders>
            <w:tcMar>
              <w:left w:w="70" w:type="dxa"/>
              <w:right w:w="70" w:type="dxa"/>
            </w:tcMar>
            <w:vAlign w:val="center"/>
          </w:tcPr>
          <w:p w14:paraId="58E92778" w14:textId="24E2624C" w:rsidR="2CE61FB2" w:rsidRDefault="2CE61FB2" w:rsidP="2CE61FB2">
            <w:pPr>
              <w:spacing w:after="0"/>
              <w:jc w:val="center"/>
            </w:pPr>
            <w:r w:rsidRPr="2CE61FB2">
              <w:rPr>
                <w:rFonts w:ascii="Arial" w:eastAsia="Arial" w:hAnsi="Arial" w:cs="Arial"/>
                <w:color w:val="000000" w:themeColor="text1"/>
                <w:sz w:val="20"/>
                <w:szCs w:val="20"/>
              </w:rPr>
              <w:t>109.4</w:t>
            </w:r>
          </w:p>
        </w:tc>
        <w:tc>
          <w:tcPr>
            <w:tcW w:w="709" w:type="dxa"/>
            <w:tcBorders>
              <w:top w:val="single" w:sz="4" w:space="0" w:color="000000" w:themeColor="text1"/>
              <w:bottom w:val="single" w:sz="4" w:space="0" w:color="000000" w:themeColor="text1"/>
            </w:tcBorders>
            <w:tcMar>
              <w:left w:w="70" w:type="dxa"/>
              <w:right w:w="70" w:type="dxa"/>
            </w:tcMar>
            <w:vAlign w:val="center"/>
          </w:tcPr>
          <w:p w14:paraId="756AD347" w14:textId="502458B5" w:rsidR="2CE61FB2" w:rsidRDefault="2CE61FB2" w:rsidP="2CE61FB2">
            <w:pPr>
              <w:spacing w:after="0"/>
              <w:jc w:val="center"/>
            </w:pPr>
            <w:r w:rsidRPr="2CE61FB2">
              <w:rPr>
                <w:rFonts w:ascii="Times New Roman" w:eastAsia="Times New Roman" w:hAnsi="Times New Roman" w:cs="Times New Roman"/>
                <w:color w:val="000000" w:themeColor="text1"/>
              </w:rPr>
              <w:t>8.61</w:t>
            </w:r>
          </w:p>
        </w:tc>
        <w:tc>
          <w:tcPr>
            <w:tcW w:w="911" w:type="dxa"/>
            <w:tcBorders>
              <w:top w:val="single" w:sz="4" w:space="0" w:color="000000" w:themeColor="text1"/>
              <w:bottom w:val="single" w:sz="4" w:space="0" w:color="000000" w:themeColor="text1"/>
            </w:tcBorders>
            <w:tcMar>
              <w:left w:w="70" w:type="dxa"/>
              <w:right w:w="70" w:type="dxa"/>
            </w:tcMar>
            <w:vAlign w:val="center"/>
          </w:tcPr>
          <w:p w14:paraId="183BDBF6" w14:textId="49F34B40" w:rsidR="2CE61FB2" w:rsidRDefault="2CE61FB2" w:rsidP="2CE61FB2">
            <w:pPr>
              <w:spacing w:after="0"/>
              <w:jc w:val="center"/>
            </w:pPr>
            <w:r w:rsidRPr="2CE61FB2">
              <w:rPr>
                <w:rFonts w:ascii="Times New Roman" w:eastAsia="Times New Roman" w:hAnsi="Times New Roman" w:cs="Times New Roman"/>
                <w:color w:val="000000" w:themeColor="text1"/>
              </w:rPr>
              <w:t xml:space="preserve">2.1 </w:t>
            </w:r>
          </w:p>
        </w:tc>
        <w:tc>
          <w:tcPr>
            <w:tcW w:w="698" w:type="dxa"/>
            <w:tcBorders>
              <w:top w:val="single" w:sz="4" w:space="0" w:color="000000" w:themeColor="text1"/>
              <w:bottom w:val="single" w:sz="4" w:space="0" w:color="000000" w:themeColor="text1"/>
            </w:tcBorders>
            <w:tcMar>
              <w:left w:w="70" w:type="dxa"/>
              <w:right w:w="70" w:type="dxa"/>
            </w:tcMar>
            <w:vAlign w:val="center"/>
          </w:tcPr>
          <w:p w14:paraId="6711D1BD" w14:textId="0A7425FC" w:rsidR="2CE61FB2" w:rsidRDefault="2CE61FB2" w:rsidP="2CE61FB2">
            <w:pPr>
              <w:spacing w:after="0"/>
              <w:jc w:val="center"/>
            </w:pPr>
            <w:r w:rsidRPr="2CE61FB2">
              <w:rPr>
                <w:rFonts w:ascii="Times New Roman" w:eastAsia="Times New Roman" w:hAnsi="Times New Roman" w:cs="Times New Roman"/>
                <w:color w:val="000000" w:themeColor="text1"/>
              </w:rPr>
              <w:t>721</w:t>
            </w:r>
          </w:p>
        </w:tc>
        <w:tc>
          <w:tcPr>
            <w:tcW w:w="1129" w:type="dxa"/>
            <w:tcBorders>
              <w:top w:val="single" w:sz="4" w:space="0" w:color="000000" w:themeColor="text1"/>
              <w:bottom w:val="single" w:sz="4" w:space="0" w:color="000000" w:themeColor="text1"/>
            </w:tcBorders>
            <w:tcMar>
              <w:left w:w="70" w:type="dxa"/>
              <w:right w:w="70" w:type="dxa"/>
            </w:tcMar>
            <w:vAlign w:val="center"/>
          </w:tcPr>
          <w:p w14:paraId="2D057C20" w14:textId="2F4E559D" w:rsidR="2CE61FB2" w:rsidRDefault="2CE61FB2" w:rsidP="2CE61FB2">
            <w:pPr>
              <w:spacing w:after="0"/>
              <w:jc w:val="center"/>
            </w:pPr>
            <w:r w:rsidRPr="2CE61FB2">
              <w:rPr>
                <w:rFonts w:ascii="Times New Roman" w:eastAsia="Times New Roman" w:hAnsi="Times New Roman" w:cs="Times New Roman"/>
                <w:color w:val="000000" w:themeColor="text1"/>
              </w:rPr>
              <w:t>72.1</w:t>
            </w:r>
          </w:p>
        </w:tc>
        <w:tc>
          <w:tcPr>
            <w:tcW w:w="1039" w:type="dxa"/>
            <w:tcBorders>
              <w:top w:val="single" w:sz="4" w:space="0" w:color="000000" w:themeColor="text1"/>
              <w:bottom w:val="single" w:sz="4" w:space="0" w:color="000000" w:themeColor="text1"/>
            </w:tcBorders>
            <w:tcMar>
              <w:left w:w="70" w:type="dxa"/>
              <w:right w:w="70" w:type="dxa"/>
            </w:tcMar>
            <w:vAlign w:val="center"/>
          </w:tcPr>
          <w:p w14:paraId="3DB5D9CA" w14:textId="22567E5A" w:rsidR="2CE61FB2" w:rsidRDefault="2CE61FB2" w:rsidP="2CE61FB2">
            <w:pPr>
              <w:spacing w:after="0"/>
              <w:jc w:val="center"/>
            </w:pPr>
            <w:r w:rsidRPr="2CE61FB2">
              <w:rPr>
                <w:rFonts w:ascii="Arial" w:eastAsia="Arial" w:hAnsi="Arial" w:cs="Arial"/>
                <w:color w:val="000000" w:themeColor="text1"/>
                <w:sz w:val="20"/>
                <w:szCs w:val="20"/>
              </w:rPr>
              <w:t>&lt;1.0</w:t>
            </w:r>
          </w:p>
        </w:tc>
        <w:tc>
          <w:tcPr>
            <w:tcW w:w="1316" w:type="dxa"/>
            <w:tcBorders>
              <w:top w:val="single" w:sz="4" w:space="0" w:color="000000" w:themeColor="text1"/>
              <w:bottom w:val="single" w:sz="4" w:space="0" w:color="000000" w:themeColor="text1"/>
            </w:tcBorders>
            <w:tcMar>
              <w:left w:w="70" w:type="dxa"/>
              <w:right w:w="70" w:type="dxa"/>
            </w:tcMar>
            <w:vAlign w:val="center"/>
          </w:tcPr>
          <w:p w14:paraId="5C6CDDB3" w14:textId="48AC8F04" w:rsidR="2CE61FB2" w:rsidRDefault="2CE61FB2" w:rsidP="2CE61FB2">
            <w:pPr>
              <w:spacing w:after="0"/>
              <w:jc w:val="center"/>
            </w:pPr>
            <w:r w:rsidRPr="2CE61FB2">
              <w:rPr>
                <w:rFonts w:ascii="Arial" w:eastAsia="Arial" w:hAnsi="Arial" w:cs="Arial"/>
                <w:color w:val="000000" w:themeColor="text1"/>
                <w:sz w:val="20"/>
                <w:szCs w:val="20"/>
              </w:rPr>
              <w:t xml:space="preserve">5.0 </w:t>
            </w:r>
          </w:p>
        </w:tc>
      </w:tr>
      <w:tr w:rsidR="2CE61FB2" w14:paraId="7A5C3DCC" w14:textId="77777777" w:rsidTr="2CE61FB2">
        <w:trPr>
          <w:trHeight w:val="240"/>
        </w:trPr>
        <w:tc>
          <w:tcPr>
            <w:tcW w:w="1675" w:type="dxa"/>
            <w:tcBorders>
              <w:top w:val="single" w:sz="4" w:space="0" w:color="000000" w:themeColor="text1"/>
              <w:bottom w:val="single" w:sz="4" w:space="0" w:color="000000" w:themeColor="text1"/>
            </w:tcBorders>
            <w:tcMar>
              <w:left w:w="70" w:type="dxa"/>
              <w:right w:w="70" w:type="dxa"/>
            </w:tcMar>
            <w:vAlign w:val="center"/>
          </w:tcPr>
          <w:p w14:paraId="5A30E850" w14:textId="3EF87419" w:rsidR="2CE61FB2" w:rsidRDefault="2CE61FB2" w:rsidP="2CE61FB2">
            <w:pPr>
              <w:spacing w:after="0"/>
              <w:jc w:val="center"/>
            </w:pPr>
            <w:r w:rsidRPr="2CE61FB2">
              <w:rPr>
                <w:rFonts w:ascii="Times New Roman" w:eastAsia="Times New Roman" w:hAnsi="Times New Roman" w:cs="Times New Roman"/>
                <w:color w:val="000000" w:themeColor="text1"/>
                <w:sz w:val="24"/>
                <w:szCs w:val="24"/>
              </w:rPr>
              <w:t>FILTRO 3: Tratamiento 1: 300 g de Moringa + 300 g de Carbón activado</w:t>
            </w:r>
          </w:p>
        </w:tc>
        <w:tc>
          <w:tcPr>
            <w:tcW w:w="529" w:type="dxa"/>
            <w:tcBorders>
              <w:top w:val="single" w:sz="4" w:space="0" w:color="000000" w:themeColor="text1"/>
              <w:bottom w:val="single" w:sz="4" w:space="0" w:color="000000" w:themeColor="text1"/>
            </w:tcBorders>
            <w:tcMar>
              <w:left w:w="70" w:type="dxa"/>
              <w:right w:w="70" w:type="dxa"/>
            </w:tcMar>
            <w:vAlign w:val="center"/>
          </w:tcPr>
          <w:p w14:paraId="286D5E5B" w14:textId="41FD016E" w:rsidR="2CE61FB2" w:rsidRDefault="2CE61FB2" w:rsidP="2CE61FB2">
            <w:pPr>
              <w:spacing w:after="0"/>
              <w:jc w:val="center"/>
            </w:pPr>
            <w:r w:rsidRPr="2CE61FB2">
              <w:rPr>
                <w:rFonts w:ascii="Times New Roman" w:eastAsia="Times New Roman" w:hAnsi="Times New Roman" w:cs="Times New Roman"/>
                <w:color w:val="000000" w:themeColor="text1"/>
              </w:rPr>
              <w:t>20.5</w:t>
            </w:r>
          </w:p>
        </w:tc>
        <w:tc>
          <w:tcPr>
            <w:tcW w:w="529" w:type="dxa"/>
            <w:tcBorders>
              <w:top w:val="single" w:sz="4" w:space="0" w:color="000000" w:themeColor="text1"/>
              <w:bottom w:val="single" w:sz="4" w:space="0" w:color="000000" w:themeColor="text1"/>
            </w:tcBorders>
            <w:tcMar>
              <w:left w:w="70" w:type="dxa"/>
              <w:right w:w="70" w:type="dxa"/>
            </w:tcMar>
            <w:vAlign w:val="center"/>
          </w:tcPr>
          <w:p w14:paraId="0C9A4C98" w14:textId="360B4193" w:rsidR="2CE61FB2" w:rsidRDefault="2CE61FB2" w:rsidP="2CE61FB2">
            <w:pPr>
              <w:spacing w:after="0"/>
              <w:jc w:val="center"/>
            </w:pPr>
            <w:r w:rsidRPr="2CE61FB2">
              <w:rPr>
                <w:rFonts w:ascii="Times New Roman" w:eastAsia="Times New Roman" w:hAnsi="Times New Roman" w:cs="Times New Roman"/>
                <w:color w:val="000000" w:themeColor="text1"/>
              </w:rPr>
              <w:t>7.69</w:t>
            </w:r>
          </w:p>
        </w:tc>
        <w:tc>
          <w:tcPr>
            <w:tcW w:w="656" w:type="dxa"/>
            <w:tcBorders>
              <w:top w:val="single" w:sz="4" w:space="0" w:color="000000" w:themeColor="text1"/>
              <w:bottom w:val="single" w:sz="4" w:space="0" w:color="000000" w:themeColor="text1"/>
            </w:tcBorders>
            <w:tcMar>
              <w:left w:w="70" w:type="dxa"/>
              <w:right w:w="70" w:type="dxa"/>
            </w:tcMar>
            <w:vAlign w:val="center"/>
          </w:tcPr>
          <w:p w14:paraId="0EC60113" w14:textId="3F732086" w:rsidR="2CE61FB2" w:rsidRDefault="2CE61FB2" w:rsidP="2CE61FB2">
            <w:pPr>
              <w:spacing w:after="0"/>
              <w:jc w:val="center"/>
            </w:pPr>
            <w:r w:rsidRPr="2CE61FB2">
              <w:rPr>
                <w:rFonts w:ascii="Times New Roman" w:eastAsia="Times New Roman" w:hAnsi="Times New Roman" w:cs="Times New Roman"/>
                <w:color w:val="000000" w:themeColor="text1"/>
              </w:rPr>
              <w:t xml:space="preserve">166.2 </w:t>
            </w:r>
          </w:p>
        </w:tc>
        <w:tc>
          <w:tcPr>
            <w:tcW w:w="709" w:type="dxa"/>
            <w:tcBorders>
              <w:top w:val="single" w:sz="4" w:space="0" w:color="000000" w:themeColor="text1"/>
              <w:bottom w:val="single" w:sz="4" w:space="0" w:color="000000" w:themeColor="text1"/>
            </w:tcBorders>
            <w:tcMar>
              <w:left w:w="70" w:type="dxa"/>
              <w:right w:w="70" w:type="dxa"/>
            </w:tcMar>
            <w:vAlign w:val="center"/>
          </w:tcPr>
          <w:p w14:paraId="29088158" w14:textId="5C17B237" w:rsidR="2CE61FB2" w:rsidRDefault="2CE61FB2" w:rsidP="2CE61FB2">
            <w:pPr>
              <w:spacing w:after="0"/>
              <w:jc w:val="center"/>
            </w:pPr>
            <w:r w:rsidRPr="2CE61FB2">
              <w:rPr>
                <w:rFonts w:ascii="Times New Roman" w:eastAsia="Times New Roman" w:hAnsi="Times New Roman" w:cs="Times New Roman"/>
                <w:color w:val="000000" w:themeColor="text1"/>
              </w:rPr>
              <w:t xml:space="preserve">8.05 </w:t>
            </w:r>
            <w:r w:rsidRPr="2CE61FB2">
              <w:rPr>
                <w:rFonts w:ascii="Arial" w:eastAsia="Arial" w:hAnsi="Arial" w:cs="Arial"/>
                <w:color w:val="000000" w:themeColor="text1"/>
                <w:sz w:val="20"/>
                <w:szCs w:val="20"/>
              </w:rPr>
              <w:t xml:space="preserve"> </w:t>
            </w:r>
          </w:p>
        </w:tc>
        <w:tc>
          <w:tcPr>
            <w:tcW w:w="911" w:type="dxa"/>
            <w:tcBorders>
              <w:top w:val="single" w:sz="4" w:space="0" w:color="000000" w:themeColor="text1"/>
              <w:bottom w:val="single" w:sz="4" w:space="0" w:color="000000" w:themeColor="text1"/>
            </w:tcBorders>
            <w:tcMar>
              <w:left w:w="70" w:type="dxa"/>
              <w:right w:w="70" w:type="dxa"/>
            </w:tcMar>
            <w:vAlign w:val="center"/>
          </w:tcPr>
          <w:p w14:paraId="15F7CE25" w14:textId="542E4011" w:rsidR="2CE61FB2" w:rsidRDefault="2CE61FB2" w:rsidP="2CE61FB2">
            <w:pPr>
              <w:spacing w:after="0"/>
              <w:jc w:val="center"/>
            </w:pPr>
            <w:r w:rsidRPr="2CE61FB2">
              <w:rPr>
                <w:rFonts w:ascii="Times New Roman" w:eastAsia="Times New Roman" w:hAnsi="Times New Roman" w:cs="Times New Roman"/>
                <w:color w:val="000000" w:themeColor="text1"/>
              </w:rPr>
              <w:t xml:space="preserve">39.1 </w:t>
            </w:r>
          </w:p>
        </w:tc>
        <w:tc>
          <w:tcPr>
            <w:tcW w:w="698" w:type="dxa"/>
            <w:tcBorders>
              <w:top w:val="single" w:sz="4" w:space="0" w:color="000000" w:themeColor="text1"/>
              <w:bottom w:val="single" w:sz="4" w:space="0" w:color="000000" w:themeColor="text1"/>
            </w:tcBorders>
            <w:tcMar>
              <w:left w:w="70" w:type="dxa"/>
              <w:right w:w="70" w:type="dxa"/>
            </w:tcMar>
            <w:vAlign w:val="center"/>
          </w:tcPr>
          <w:p w14:paraId="0405A6DF" w14:textId="3E3D3788" w:rsidR="2CE61FB2" w:rsidRDefault="2CE61FB2" w:rsidP="2CE61FB2">
            <w:pPr>
              <w:spacing w:after="0"/>
              <w:jc w:val="center"/>
            </w:pPr>
            <w:r w:rsidRPr="2CE61FB2">
              <w:rPr>
                <w:rFonts w:ascii="Times New Roman" w:eastAsia="Times New Roman" w:hAnsi="Times New Roman" w:cs="Times New Roman"/>
                <w:color w:val="000000" w:themeColor="text1"/>
              </w:rPr>
              <w:t>1,874</w:t>
            </w:r>
          </w:p>
        </w:tc>
        <w:tc>
          <w:tcPr>
            <w:tcW w:w="1129" w:type="dxa"/>
            <w:tcBorders>
              <w:top w:val="single" w:sz="4" w:space="0" w:color="000000" w:themeColor="text1"/>
              <w:bottom w:val="single" w:sz="4" w:space="0" w:color="000000" w:themeColor="text1"/>
            </w:tcBorders>
            <w:tcMar>
              <w:left w:w="70" w:type="dxa"/>
              <w:right w:w="70" w:type="dxa"/>
            </w:tcMar>
            <w:vAlign w:val="center"/>
          </w:tcPr>
          <w:p w14:paraId="175510B5" w14:textId="10B88DE2" w:rsidR="2CE61FB2" w:rsidRDefault="2CE61FB2" w:rsidP="2CE61FB2">
            <w:pPr>
              <w:spacing w:after="0"/>
            </w:pPr>
            <w:r w:rsidRPr="2CE61FB2">
              <w:rPr>
                <w:rFonts w:ascii="Times New Roman" w:eastAsia="Times New Roman" w:hAnsi="Times New Roman" w:cs="Times New Roman"/>
                <w:color w:val="000000" w:themeColor="text1"/>
                <w:sz w:val="24"/>
                <w:szCs w:val="24"/>
              </w:rPr>
              <w:t xml:space="preserve">      </w:t>
            </w:r>
            <w:r w:rsidRPr="2CE61FB2">
              <w:rPr>
                <w:rFonts w:ascii="Times New Roman" w:eastAsia="Times New Roman" w:hAnsi="Times New Roman" w:cs="Times New Roman"/>
                <w:color w:val="000000" w:themeColor="text1"/>
              </w:rPr>
              <w:t xml:space="preserve">74.7  </w:t>
            </w:r>
          </w:p>
        </w:tc>
        <w:tc>
          <w:tcPr>
            <w:tcW w:w="1039" w:type="dxa"/>
            <w:tcBorders>
              <w:top w:val="single" w:sz="4" w:space="0" w:color="000000" w:themeColor="text1"/>
              <w:bottom w:val="single" w:sz="4" w:space="0" w:color="000000" w:themeColor="text1"/>
            </w:tcBorders>
            <w:tcMar>
              <w:left w:w="70" w:type="dxa"/>
              <w:right w:w="70" w:type="dxa"/>
            </w:tcMar>
            <w:vAlign w:val="center"/>
          </w:tcPr>
          <w:p w14:paraId="169E7A59" w14:textId="7E0C361A" w:rsidR="2CE61FB2" w:rsidRDefault="2CE61FB2" w:rsidP="2CE61FB2">
            <w:pPr>
              <w:spacing w:after="0"/>
              <w:jc w:val="center"/>
            </w:pPr>
            <w:r w:rsidRPr="2CE61FB2">
              <w:rPr>
                <w:rFonts w:ascii="Arial" w:eastAsia="Arial" w:hAnsi="Arial" w:cs="Arial"/>
                <w:color w:val="000000" w:themeColor="text1"/>
                <w:sz w:val="20"/>
                <w:szCs w:val="20"/>
              </w:rPr>
              <w:t>&lt;1.0</w:t>
            </w:r>
          </w:p>
        </w:tc>
        <w:tc>
          <w:tcPr>
            <w:tcW w:w="1316" w:type="dxa"/>
            <w:tcBorders>
              <w:top w:val="single" w:sz="4" w:space="0" w:color="000000" w:themeColor="text1"/>
              <w:bottom w:val="single" w:sz="4" w:space="0" w:color="000000" w:themeColor="text1"/>
            </w:tcBorders>
            <w:tcMar>
              <w:left w:w="70" w:type="dxa"/>
              <w:right w:w="70" w:type="dxa"/>
            </w:tcMar>
            <w:vAlign w:val="center"/>
          </w:tcPr>
          <w:p w14:paraId="3452FEC9" w14:textId="7C375B45" w:rsidR="2CE61FB2" w:rsidRDefault="2CE61FB2" w:rsidP="2CE61FB2">
            <w:pPr>
              <w:spacing w:after="0"/>
              <w:jc w:val="center"/>
            </w:pPr>
            <w:r w:rsidRPr="2CE61FB2">
              <w:rPr>
                <w:rFonts w:ascii="Arial" w:eastAsia="Arial" w:hAnsi="Arial" w:cs="Arial"/>
                <w:color w:val="000000" w:themeColor="text1"/>
                <w:sz w:val="20"/>
                <w:szCs w:val="20"/>
              </w:rPr>
              <w:t xml:space="preserve">5.0 </w:t>
            </w:r>
          </w:p>
        </w:tc>
      </w:tr>
      <w:tr w:rsidR="2CE61FB2" w14:paraId="66CE5A91" w14:textId="77777777" w:rsidTr="2CE61FB2">
        <w:trPr>
          <w:trHeight w:val="240"/>
        </w:trPr>
        <w:tc>
          <w:tcPr>
            <w:tcW w:w="1675" w:type="dxa"/>
            <w:tcBorders>
              <w:top w:val="single" w:sz="4" w:space="0" w:color="000000" w:themeColor="text1"/>
              <w:bottom w:val="single" w:sz="4" w:space="0" w:color="000000" w:themeColor="text1"/>
            </w:tcBorders>
            <w:tcMar>
              <w:left w:w="70" w:type="dxa"/>
              <w:right w:w="70" w:type="dxa"/>
            </w:tcMar>
            <w:vAlign w:val="center"/>
          </w:tcPr>
          <w:p w14:paraId="0531CB4C" w14:textId="25EAD211" w:rsidR="2CE61FB2" w:rsidRDefault="2CE61FB2" w:rsidP="2CE61FB2">
            <w:pPr>
              <w:spacing w:after="0"/>
              <w:jc w:val="center"/>
            </w:pPr>
            <w:r w:rsidRPr="2CE61FB2">
              <w:rPr>
                <w:rFonts w:ascii="Times New Roman" w:eastAsia="Times New Roman" w:hAnsi="Times New Roman" w:cs="Times New Roman"/>
                <w:color w:val="000000" w:themeColor="text1"/>
                <w:sz w:val="24"/>
                <w:szCs w:val="24"/>
              </w:rPr>
              <w:t>FILTRO 4: Tratamiento 1: 200 g de Moringa + 300 g de Carbón activado</w:t>
            </w:r>
          </w:p>
        </w:tc>
        <w:tc>
          <w:tcPr>
            <w:tcW w:w="529" w:type="dxa"/>
            <w:tcBorders>
              <w:top w:val="single" w:sz="4" w:space="0" w:color="000000" w:themeColor="text1"/>
              <w:bottom w:val="single" w:sz="4" w:space="0" w:color="000000" w:themeColor="text1"/>
            </w:tcBorders>
            <w:tcMar>
              <w:left w:w="70" w:type="dxa"/>
              <w:right w:w="70" w:type="dxa"/>
            </w:tcMar>
            <w:vAlign w:val="center"/>
          </w:tcPr>
          <w:p w14:paraId="171BCFB9" w14:textId="3B67CFEF" w:rsidR="2CE61FB2" w:rsidRDefault="2CE61FB2" w:rsidP="2CE61FB2">
            <w:pPr>
              <w:spacing w:after="0"/>
              <w:jc w:val="center"/>
            </w:pPr>
            <w:r w:rsidRPr="2CE61FB2">
              <w:rPr>
                <w:rFonts w:ascii="Times New Roman" w:eastAsia="Times New Roman" w:hAnsi="Times New Roman" w:cs="Times New Roman"/>
                <w:color w:val="000000" w:themeColor="text1"/>
              </w:rPr>
              <w:t>20.2</w:t>
            </w:r>
          </w:p>
        </w:tc>
        <w:tc>
          <w:tcPr>
            <w:tcW w:w="529" w:type="dxa"/>
            <w:tcBorders>
              <w:top w:val="single" w:sz="4" w:space="0" w:color="000000" w:themeColor="text1"/>
              <w:bottom w:val="single" w:sz="4" w:space="0" w:color="000000" w:themeColor="text1"/>
            </w:tcBorders>
            <w:tcMar>
              <w:left w:w="70" w:type="dxa"/>
              <w:right w:w="70" w:type="dxa"/>
            </w:tcMar>
            <w:vAlign w:val="center"/>
          </w:tcPr>
          <w:p w14:paraId="2F267A01" w14:textId="29EDC528" w:rsidR="2CE61FB2" w:rsidRDefault="2CE61FB2" w:rsidP="2CE61FB2">
            <w:pPr>
              <w:spacing w:after="0"/>
              <w:jc w:val="center"/>
            </w:pPr>
            <w:r w:rsidRPr="2CE61FB2">
              <w:rPr>
                <w:rFonts w:ascii="Times New Roman" w:eastAsia="Times New Roman" w:hAnsi="Times New Roman" w:cs="Times New Roman"/>
                <w:color w:val="000000" w:themeColor="text1"/>
              </w:rPr>
              <w:t>7.73</w:t>
            </w:r>
          </w:p>
        </w:tc>
        <w:tc>
          <w:tcPr>
            <w:tcW w:w="656" w:type="dxa"/>
            <w:tcBorders>
              <w:top w:val="single" w:sz="4" w:space="0" w:color="000000" w:themeColor="text1"/>
              <w:bottom w:val="single" w:sz="4" w:space="0" w:color="000000" w:themeColor="text1"/>
            </w:tcBorders>
            <w:tcMar>
              <w:left w:w="70" w:type="dxa"/>
              <w:right w:w="70" w:type="dxa"/>
            </w:tcMar>
            <w:vAlign w:val="center"/>
          </w:tcPr>
          <w:p w14:paraId="7D55D04A" w14:textId="1838145F" w:rsidR="2CE61FB2" w:rsidRDefault="2CE61FB2" w:rsidP="2CE61FB2">
            <w:pPr>
              <w:spacing w:after="0"/>
              <w:jc w:val="center"/>
            </w:pPr>
            <w:r w:rsidRPr="2CE61FB2">
              <w:rPr>
                <w:rFonts w:ascii="Arial" w:eastAsia="Arial" w:hAnsi="Arial" w:cs="Arial"/>
                <w:color w:val="000000" w:themeColor="text1"/>
                <w:sz w:val="20"/>
                <w:szCs w:val="20"/>
              </w:rPr>
              <w:t>170</w:t>
            </w:r>
          </w:p>
        </w:tc>
        <w:tc>
          <w:tcPr>
            <w:tcW w:w="709" w:type="dxa"/>
            <w:tcBorders>
              <w:top w:val="single" w:sz="4" w:space="0" w:color="000000" w:themeColor="text1"/>
              <w:bottom w:val="single" w:sz="4" w:space="0" w:color="000000" w:themeColor="text1"/>
            </w:tcBorders>
            <w:tcMar>
              <w:left w:w="70" w:type="dxa"/>
              <w:right w:w="70" w:type="dxa"/>
            </w:tcMar>
            <w:vAlign w:val="center"/>
          </w:tcPr>
          <w:p w14:paraId="012159BF" w14:textId="5AEF6291" w:rsidR="2CE61FB2" w:rsidRDefault="2CE61FB2" w:rsidP="2CE61FB2">
            <w:pPr>
              <w:spacing w:after="0"/>
              <w:jc w:val="center"/>
            </w:pPr>
            <w:r w:rsidRPr="2CE61FB2">
              <w:rPr>
                <w:rFonts w:ascii="Times New Roman" w:eastAsia="Times New Roman" w:hAnsi="Times New Roman" w:cs="Times New Roman"/>
                <w:color w:val="000000" w:themeColor="text1"/>
              </w:rPr>
              <w:t>8.02</w:t>
            </w:r>
          </w:p>
        </w:tc>
        <w:tc>
          <w:tcPr>
            <w:tcW w:w="911" w:type="dxa"/>
            <w:tcBorders>
              <w:top w:val="single" w:sz="4" w:space="0" w:color="000000" w:themeColor="text1"/>
              <w:bottom w:val="single" w:sz="4" w:space="0" w:color="000000" w:themeColor="text1"/>
            </w:tcBorders>
            <w:tcMar>
              <w:left w:w="70" w:type="dxa"/>
              <w:right w:w="70" w:type="dxa"/>
            </w:tcMar>
            <w:vAlign w:val="center"/>
          </w:tcPr>
          <w:p w14:paraId="295ADEFF" w14:textId="43AA2408" w:rsidR="2CE61FB2" w:rsidRDefault="2CE61FB2" w:rsidP="2CE61FB2">
            <w:pPr>
              <w:spacing w:after="0"/>
              <w:jc w:val="center"/>
            </w:pPr>
            <w:r w:rsidRPr="2CE61FB2">
              <w:rPr>
                <w:rFonts w:ascii="Times New Roman" w:eastAsia="Times New Roman" w:hAnsi="Times New Roman" w:cs="Times New Roman"/>
                <w:color w:val="000000" w:themeColor="text1"/>
              </w:rPr>
              <w:t xml:space="preserve">42.2 </w:t>
            </w:r>
          </w:p>
        </w:tc>
        <w:tc>
          <w:tcPr>
            <w:tcW w:w="698" w:type="dxa"/>
            <w:tcBorders>
              <w:top w:val="single" w:sz="4" w:space="0" w:color="000000" w:themeColor="text1"/>
              <w:bottom w:val="single" w:sz="4" w:space="0" w:color="000000" w:themeColor="text1"/>
            </w:tcBorders>
            <w:tcMar>
              <w:left w:w="70" w:type="dxa"/>
              <w:right w:w="70" w:type="dxa"/>
            </w:tcMar>
            <w:vAlign w:val="center"/>
          </w:tcPr>
          <w:p w14:paraId="24C09ADE" w14:textId="170F1CC3" w:rsidR="2CE61FB2" w:rsidRDefault="2CE61FB2" w:rsidP="2CE61FB2">
            <w:pPr>
              <w:spacing w:after="0"/>
              <w:jc w:val="center"/>
            </w:pPr>
            <w:r w:rsidRPr="2CE61FB2">
              <w:rPr>
                <w:rFonts w:ascii="Times New Roman" w:eastAsia="Times New Roman" w:hAnsi="Times New Roman" w:cs="Times New Roman"/>
                <w:color w:val="000000" w:themeColor="text1"/>
              </w:rPr>
              <w:t xml:space="preserve">1,828 </w:t>
            </w:r>
          </w:p>
        </w:tc>
        <w:tc>
          <w:tcPr>
            <w:tcW w:w="1129" w:type="dxa"/>
            <w:tcBorders>
              <w:top w:val="single" w:sz="4" w:space="0" w:color="000000" w:themeColor="text1"/>
              <w:bottom w:val="single" w:sz="4" w:space="0" w:color="000000" w:themeColor="text1"/>
            </w:tcBorders>
            <w:tcMar>
              <w:left w:w="70" w:type="dxa"/>
              <w:right w:w="70" w:type="dxa"/>
            </w:tcMar>
            <w:vAlign w:val="center"/>
          </w:tcPr>
          <w:p w14:paraId="5D3A2998" w14:textId="141C7C94" w:rsidR="2CE61FB2" w:rsidRDefault="2CE61FB2" w:rsidP="2CE61FB2">
            <w:pPr>
              <w:spacing w:after="0"/>
              <w:jc w:val="center"/>
            </w:pPr>
            <w:r w:rsidRPr="2CE61FB2">
              <w:rPr>
                <w:rFonts w:ascii="Times New Roman" w:eastAsia="Times New Roman" w:hAnsi="Times New Roman" w:cs="Times New Roman"/>
                <w:color w:val="000000" w:themeColor="text1"/>
              </w:rPr>
              <w:t>69.3</w:t>
            </w:r>
            <w:r w:rsidRPr="2CE61FB2">
              <w:rPr>
                <w:rFonts w:ascii="Arial" w:eastAsia="Arial" w:hAnsi="Arial" w:cs="Arial"/>
                <w:color w:val="000000" w:themeColor="text1"/>
                <w:sz w:val="20"/>
                <w:szCs w:val="20"/>
              </w:rPr>
              <w:t xml:space="preserve"> </w:t>
            </w:r>
          </w:p>
        </w:tc>
        <w:tc>
          <w:tcPr>
            <w:tcW w:w="1039" w:type="dxa"/>
            <w:tcBorders>
              <w:top w:val="single" w:sz="4" w:space="0" w:color="000000" w:themeColor="text1"/>
              <w:bottom w:val="single" w:sz="4" w:space="0" w:color="000000" w:themeColor="text1"/>
            </w:tcBorders>
            <w:tcMar>
              <w:left w:w="70" w:type="dxa"/>
              <w:right w:w="70" w:type="dxa"/>
            </w:tcMar>
            <w:vAlign w:val="center"/>
          </w:tcPr>
          <w:p w14:paraId="36222895" w14:textId="5C9E26AA" w:rsidR="2CE61FB2" w:rsidRDefault="2CE61FB2" w:rsidP="2CE61FB2">
            <w:pPr>
              <w:spacing w:after="0"/>
              <w:jc w:val="center"/>
            </w:pPr>
            <w:r w:rsidRPr="2CE61FB2">
              <w:rPr>
                <w:rFonts w:ascii="Arial" w:eastAsia="Arial" w:hAnsi="Arial" w:cs="Arial"/>
                <w:color w:val="000000" w:themeColor="text1"/>
                <w:sz w:val="20"/>
                <w:szCs w:val="20"/>
              </w:rPr>
              <w:t>&lt;1.0</w:t>
            </w:r>
          </w:p>
        </w:tc>
        <w:tc>
          <w:tcPr>
            <w:tcW w:w="1316" w:type="dxa"/>
            <w:tcBorders>
              <w:top w:val="single" w:sz="4" w:space="0" w:color="000000" w:themeColor="text1"/>
              <w:bottom w:val="single" w:sz="4" w:space="0" w:color="000000" w:themeColor="text1"/>
            </w:tcBorders>
            <w:tcMar>
              <w:left w:w="70" w:type="dxa"/>
              <w:right w:w="70" w:type="dxa"/>
            </w:tcMar>
            <w:vAlign w:val="center"/>
          </w:tcPr>
          <w:p w14:paraId="3BF2775A" w14:textId="383ADAB1" w:rsidR="2CE61FB2" w:rsidRDefault="2CE61FB2" w:rsidP="2CE61FB2">
            <w:pPr>
              <w:spacing w:after="0"/>
              <w:jc w:val="center"/>
            </w:pPr>
            <w:r w:rsidRPr="2CE61FB2">
              <w:rPr>
                <w:rFonts w:ascii="Arial" w:eastAsia="Arial" w:hAnsi="Arial" w:cs="Arial"/>
                <w:color w:val="000000" w:themeColor="text1"/>
                <w:sz w:val="20"/>
                <w:szCs w:val="20"/>
              </w:rPr>
              <w:t xml:space="preserve">5.0 </w:t>
            </w:r>
          </w:p>
        </w:tc>
      </w:tr>
      <w:tr w:rsidR="2CE61FB2" w14:paraId="37D08157" w14:textId="77777777" w:rsidTr="2CE61FB2">
        <w:trPr>
          <w:trHeight w:val="240"/>
        </w:trPr>
        <w:tc>
          <w:tcPr>
            <w:tcW w:w="1675" w:type="dxa"/>
            <w:tcBorders>
              <w:top w:val="single" w:sz="4" w:space="0" w:color="000000" w:themeColor="text1"/>
              <w:bottom w:val="single" w:sz="4" w:space="0" w:color="000000" w:themeColor="text1"/>
            </w:tcBorders>
            <w:tcMar>
              <w:left w:w="70" w:type="dxa"/>
              <w:right w:w="70" w:type="dxa"/>
            </w:tcMar>
            <w:vAlign w:val="center"/>
          </w:tcPr>
          <w:p w14:paraId="3313EEA1" w14:textId="282F4A27" w:rsidR="2CE61FB2" w:rsidRDefault="2CE61FB2" w:rsidP="2CE61FB2">
            <w:pPr>
              <w:spacing w:after="0"/>
              <w:jc w:val="center"/>
            </w:pPr>
            <w:r w:rsidRPr="2CE61FB2">
              <w:rPr>
                <w:rFonts w:ascii="Times New Roman" w:eastAsia="Times New Roman" w:hAnsi="Times New Roman" w:cs="Times New Roman"/>
                <w:color w:val="000000" w:themeColor="text1"/>
                <w:sz w:val="24"/>
                <w:szCs w:val="24"/>
              </w:rPr>
              <w:t>FILTRO 5: Tratamiento 1: 100 g de Moringa + 300 g de Carbón activado</w:t>
            </w:r>
          </w:p>
        </w:tc>
        <w:tc>
          <w:tcPr>
            <w:tcW w:w="529" w:type="dxa"/>
            <w:tcBorders>
              <w:top w:val="single" w:sz="4" w:space="0" w:color="000000" w:themeColor="text1"/>
              <w:bottom w:val="single" w:sz="4" w:space="0" w:color="000000" w:themeColor="text1"/>
            </w:tcBorders>
            <w:tcMar>
              <w:left w:w="70" w:type="dxa"/>
              <w:right w:w="70" w:type="dxa"/>
            </w:tcMar>
            <w:vAlign w:val="center"/>
          </w:tcPr>
          <w:p w14:paraId="59C4BC5C" w14:textId="3065A9B0" w:rsidR="2CE61FB2" w:rsidRDefault="2CE61FB2" w:rsidP="2CE61FB2">
            <w:pPr>
              <w:spacing w:after="0"/>
              <w:jc w:val="center"/>
            </w:pPr>
            <w:r w:rsidRPr="2CE61FB2">
              <w:rPr>
                <w:rFonts w:ascii="Times New Roman" w:eastAsia="Times New Roman" w:hAnsi="Times New Roman" w:cs="Times New Roman"/>
                <w:color w:val="000000" w:themeColor="text1"/>
              </w:rPr>
              <w:t>20.4</w:t>
            </w:r>
          </w:p>
        </w:tc>
        <w:tc>
          <w:tcPr>
            <w:tcW w:w="529" w:type="dxa"/>
            <w:tcBorders>
              <w:top w:val="single" w:sz="4" w:space="0" w:color="000000" w:themeColor="text1"/>
              <w:bottom w:val="single" w:sz="4" w:space="0" w:color="000000" w:themeColor="text1"/>
            </w:tcBorders>
            <w:tcMar>
              <w:left w:w="70" w:type="dxa"/>
              <w:right w:w="70" w:type="dxa"/>
            </w:tcMar>
            <w:vAlign w:val="center"/>
          </w:tcPr>
          <w:p w14:paraId="76898F3D" w14:textId="4B89C63C" w:rsidR="2CE61FB2" w:rsidRDefault="2CE61FB2" w:rsidP="2CE61FB2">
            <w:pPr>
              <w:spacing w:after="0"/>
              <w:jc w:val="center"/>
            </w:pPr>
            <w:r w:rsidRPr="2CE61FB2">
              <w:rPr>
                <w:rFonts w:ascii="Times New Roman" w:eastAsia="Times New Roman" w:hAnsi="Times New Roman" w:cs="Times New Roman"/>
                <w:color w:val="000000" w:themeColor="text1"/>
              </w:rPr>
              <w:t xml:space="preserve">8.2 </w:t>
            </w:r>
          </w:p>
        </w:tc>
        <w:tc>
          <w:tcPr>
            <w:tcW w:w="656" w:type="dxa"/>
            <w:tcBorders>
              <w:top w:val="single" w:sz="4" w:space="0" w:color="000000" w:themeColor="text1"/>
              <w:bottom w:val="single" w:sz="4" w:space="0" w:color="000000" w:themeColor="text1"/>
            </w:tcBorders>
            <w:tcMar>
              <w:left w:w="70" w:type="dxa"/>
              <w:right w:w="70" w:type="dxa"/>
            </w:tcMar>
            <w:vAlign w:val="center"/>
          </w:tcPr>
          <w:p w14:paraId="0B3DEA9D" w14:textId="06B8D2DC" w:rsidR="2CE61FB2" w:rsidRDefault="2CE61FB2" w:rsidP="2CE61FB2">
            <w:pPr>
              <w:spacing w:after="0"/>
              <w:jc w:val="center"/>
            </w:pPr>
            <w:r w:rsidRPr="2CE61FB2">
              <w:rPr>
                <w:rFonts w:ascii="Times New Roman" w:eastAsia="Times New Roman" w:hAnsi="Times New Roman" w:cs="Times New Roman"/>
                <w:color w:val="000000" w:themeColor="text1"/>
              </w:rPr>
              <w:t>233</w:t>
            </w:r>
          </w:p>
        </w:tc>
        <w:tc>
          <w:tcPr>
            <w:tcW w:w="709" w:type="dxa"/>
            <w:tcBorders>
              <w:top w:val="single" w:sz="4" w:space="0" w:color="000000" w:themeColor="text1"/>
              <w:bottom w:val="single" w:sz="4" w:space="0" w:color="000000" w:themeColor="text1"/>
            </w:tcBorders>
            <w:tcMar>
              <w:left w:w="70" w:type="dxa"/>
              <w:right w:w="70" w:type="dxa"/>
            </w:tcMar>
            <w:vAlign w:val="center"/>
          </w:tcPr>
          <w:p w14:paraId="1222F70C" w14:textId="1B19E2EE" w:rsidR="2CE61FB2" w:rsidRDefault="2CE61FB2" w:rsidP="2CE61FB2">
            <w:pPr>
              <w:spacing w:after="0"/>
              <w:jc w:val="center"/>
            </w:pPr>
            <w:r w:rsidRPr="2CE61FB2">
              <w:rPr>
                <w:rFonts w:ascii="Times New Roman" w:eastAsia="Times New Roman" w:hAnsi="Times New Roman" w:cs="Times New Roman"/>
                <w:color w:val="000000" w:themeColor="text1"/>
              </w:rPr>
              <w:t xml:space="preserve">7.99 </w:t>
            </w:r>
          </w:p>
        </w:tc>
        <w:tc>
          <w:tcPr>
            <w:tcW w:w="911" w:type="dxa"/>
            <w:tcBorders>
              <w:top w:val="single" w:sz="4" w:space="0" w:color="000000" w:themeColor="text1"/>
              <w:bottom w:val="single" w:sz="4" w:space="0" w:color="000000" w:themeColor="text1"/>
            </w:tcBorders>
            <w:tcMar>
              <w:left w:w="70" w:type="dxa"/>
              <w:right w:w="70" w:type="dxa"/>
            </w:tcMar>
            <w:vAlign w:val="center"/>
          </w:tcPr>
          <w:p w14:paraId="4DDF3C76" w14:textId="0BD52896" w:rsidR="2CE61FB2" w:rsidRDefault="2CE61FB2" w:rsidP="2CE61FB2">
            <w:pPr>
              <w:spacing w:after="0"/>
              <w:jc w:val="center"/>
            </w:pPr>
            <w:r w:rsidRPr="2CE61FB2">
              <w:rPr>
                <w:rFonts w:ascii="Times New Roman" w:eastAsia="Times New Roman" w:hAnsi="Times New Roman" w:cs="Times New Roman"/>
                <w:color w:val="000000" w:themeColor="text1"/>
              </w:rPr>
              <w:t>105.2</w:t>
            </w:r>
          </w:p>
        </w:tc>
        <w:tc>
          <w:tcPr>
            <w:tcW w:w="698" w:type="dxa"/>
            <w:tcBorders>
              <w:top w:val="single" w:sz="4" w:space="0" w:color="000000" w:themeColor="text1"/>
              <w:bottom w:val="single" w:sz="4" w:space="0" w:color="000000" w:themeColor="text1"/>
            </w:tcBorders>
            <w:tcMar>
              <w:left w:w="70" w:type="dxa"/>
              <w:right w:w="70" w:type="dxa"/>
            </w:tcMar>
            <w:vAlign w:val="center"/>
          </w:tcPr>
          <w:p w14:paraId="462767CD" w14:textId="4D4D0F7D" w:rsidR="2CE61FB2" w:rsidRDefault="2CE61FB2" w:rsidP="2CE61FB2">
            <w:pPr>
              <w:spacing w:after="0"/>
              <w:jc w:val="center"/>
            </w:pPr>
            <w:r w:rsidRPr="2CE61FB2">
              <w:rPr>
                <w:rFonts w:ascii="Times New Roman" w:eastAsia="Times New Roman" w:hAnsi="Times New Roman" w:cs="Times New Roman"/>
                <w:color w:val="000000" w:themeColor="text1"/>
              </w:rPr>
              <w:t>2,174</w:t>
            </w:r>
          </w:p>
        </w:tc>
        <w:tc>
          <w:tcPr>
            <w:tcW w:w="1129" w:type="dxa"/>
            <w:tcBorders>
              <w:top w:val="single" w:sz="4" w:space="0" w:color="000000" w:themeColor="text1"/>
              <w:bottom w:val="single" w:sz="4" w:space="0" w:color="000000" w:themeColor="text1"/>
            </w:tcBorders>
            <w:tcMar>
              <w:left w:w="70" w:type="dxa"/>
              <w:right w:w="70" w:type="dxa"/>
            </w:tcMar>
            <w:vAlign w:val="center"/>
          </w:tcPr>
          <w:p w14:paraId="2CE457DA" w14:textId="7983F125" w:rsidR="2CE61FB2" w:rsidRDefault="2CE61FB2" w:rsidP="2CE61FB2">
            <w:pPr>
              <w:spacing w:after="0"/>
              <w:jc w:val="center"/>
            </w:pPr>
            <w:r w:rsidRPr="2CE61FB2">
              <w:rPr>
                <w:rFonts w:ascii="Arial" w:eastAsia="Arial" w:hAnsi="Arial" w:cs="Arial"/>
                <w:color w:val="000000" w:themeColor="text1"/>
                <w:sz w:val="20"/>
                <w:szCs w:val="20"/>
              </w:rPr>
              <w:t>62.2</w:t>
            </w:r>
          </w:p>
        </w:tc>
        <w:tc>
          <w:tcPr>
            <w:tcW w:w="1039" w:type="dxa"/>
            <w:tcBorders>
              <w:top w:val="single" w:sz="4" w:space="0" w:color="000000" w:themeColor="text1"/>
              <w:bottom w:val="single" w:sz="4" w:space="0" w:color="000000" w:themeColor="text1"/>
            </w:tcBorders>
            <w:tcMar>
              <w:left w:w="70" w:type="dxa"/>
              <w:right w:w="70" w:type="dxa"/>
            </w:tcMar>
            <w:vAlign w:val="center"/>
          </w:tcPr>
          <w:p w14:paraId="36102C93" w14:textId="4860711A" w:rsidR="2CE61FB2" w:rsidRDefault="2CE61FB2" w:rsidP="2CE61FB2">
            <w:pPr>
              <w:spacing w:after="0"/>
              <w:jc w:val="center"/>
            </w:pPr>
            <w:r w:rsidRPr="2CE61FB2">
              <w:rPr>
                <w:rFonts w:ascii="Arial" w:eastAsia="Arial" w:hAnsi="Arial" w:cs="Arial"/>
                <w:color w:val="000000" w:themeColor="text1"/>
                <w:sz w:val="20"/>
                <w:szCs w:val="20"/>
              </w:rPr>
              <w:t>&lt;1.0</w:t>
            </w:r>
          </w:p>
        </w:tc>
        <w:tc>
          <w:tcPr>
            <w:tcW w:w="1316" w:type="dxa"/>
            <w:tcBorders>
              <w:top w:val="single" w:sz="4" w:space="0" w:color="000000" w:themeColor="text1"/>
              <w:bottom w:val="single" w:sz="4" w:space="0" w:color="000000" w:themeColor="text1"/>
            </w:tcBorders>
            <w:tcMar>
              <w:left w:w="70" w:type="dxa"/>
              <w:right w:w="70" w:type="dxa"/>
            </w:tcMar>
            <w:vAlign w:val="center"/>
          </w:tcPr>
          <w:p w14:paraId="4ABE62B0" w14:textId="36F95D4B" w:rsidR="2CE61FB2" w:rsidRDefault="2CE61FB2" w:rsidP="2CE61FB2">
            <w:pPr>
              <w:spacing w:after="0"/>
              <w:jc w:val="center"/>
            </w:pPr>
            <w:r w:rsidRPr="2CE61FB2">
              <w:rPr>
                <w:rFonts w:ascii="Arial" w:eastAsia="Arial" w:hAnsi="Arial" w:cs="Arial"/>
                <w:color w:val="000000" w:themeColor="text1"/>
                <w:sz w:val="20"/>
                <w:szCs w:val="20"/>
              </w:rPr>
              <w:t>5.0</w:t>
            </w:r>
          </w:p>
        </w:tc>
      </w:tr>
      <w:tr w:rsidR="2CE61FB2" w14:paraId="34DB6ECC" w14:textId="77777777" w:rsidTr="2CE61FB2">
        <w:trPr>
          <w:trHeight w:val="240"/>
        </w:trPr>
        <w:tc>
          <w:tcPr>
            <w:tcW w:w="1675" w:type="dxa"/>
            <w:tcBorders>
              <w:top w:val="single" w:sz="4" w:space="0" w:color="000000" w:themeColor="text1"/>
              <w:bottom w:val="single" w:sz="4" w:space="0" w:color="000000" w:themeColor="text1"/>
            </w:tcBorders>
            <w:tcMar>
              <w:left w:w="70" w:type="dxa"/>
              <w:right w:w="70" w:type="dxa"/>
            </w:tcMar>
            <w:vAlign w:val="center"/>
          </w:tcPr>
          <w:p w14:paraId="71C7213F" w14:textId="47018483" w:rsidR="2CE61FB2" w:rsidRDefault="2CE61FB2" w:rsidP="2CE61FB2">
            <w:pPr>
              <w:spacing w:after="0"/>
              <w:jc w:val="center"/>
            </w:pPr>
            <w:r w:rsidRPr="2CE61FB2">
              <w:rPr>
                <w:rFonts w:ascii="Times New Roman" w:eastAsia="Times New Roman" w:hAnsi="Times New Roman" w:cs="Times New Roman"/>
                <w:color w:val="000000" w:themeColor="text1"/>
                <w:sz w:val="24"/>
                <w:szCs w:val="24"/>
              </w:rPr>
              <w:t>FILTRO 6: Tratamiento 1: 50 g de Moringa + 300 g de Carbón activado</w:t>
            </w:r>
          </w:p>
        </w:tc>
        <w:tc>
          <w:tcPr>
            <w:tcW w:w="529" w:type="dxa"/>
            <w:tcBorders>
              <w:top w:val="single" w:sz="4" w:space="0" w:color="000000" w:themeColor="text1"/>
              <w:bottom w:val="single" w:sz="4" w:space="0" w:color="000000" w:themeColor="text1"/>
            </w:tcBorders>
            <w:tcMar>
              <w:left w:w="70" w:type="dxa"/>
              <w:right w:w="70" w:type="dxa"/>
            </w:tcMar>
            <w:vAlign w:val="center"/>
          </w:tcPr>
          <w:p w14:paraId="2C0EAB7A" w14:textId="491C0E39" w:rsidR="2CE61FB2" w:rsidRDefault="2CE61FB2" w:rsidP="2CE61FB2">
            <w:pPr>
              <w:spacing w:after="0"/>
              <w:jc w:val="center"/>
            </w:pPr>
            <w:r w:rsidRPr="2CE61FB2">
              <w:rPr>
                <w:rFonts w:ascii="Times New Roman" w:eastAsia="Times New Roman" w:hAnsi="Times New Roman" w:cs="Times New Roman"/>
                <w:color w:val="000000" w:themeColor="text1"/>
                <w:sz w:val="24"/>
                <w:szCs w:val="24"/>
              </w:rPr>
              <w:t>21</w:t>
            </w:r>
          </w:p>
        </w:tc>
        <w:tc>
          <w:tcPr>
            <w:tcW w:w="529" w:type="dxa"/>
            <w:tcBorders>
              <w:top w:val="single" w:sz="4" w:space="0" w:color="000000" w:themeColor="text1"/>
              <w:bottom w:val="single" w:sz="4" w:space="0" w:color="000000" w:themeColor="text1"/>
            </w:tcBorders>
            <w:tcMar>
              <w:left w:w="70" w:type="dxa"/>
              <w:right w:w="70" w:type="dxa"/>
            </w:tcMar>
            <w:vAlign w:val="center"/>
          </w:tcPr>
          <w:p w14:paraId="679B89CE" w14:textId="4CFD66BB" w:rsidR="2CE61FB2" w:rsidRDefault="2CE61FB2" w:rsidP="2CE61FB2">
            <w:pPr>
              <w:spacing w:after="0"/>
              <w:jc w:val="center"/>
            </w:pPr>
            <w:r w:rsidRPr="2CE61FB2">
              <w:rPr>
                <w:rFonts w:ascii="Times New Roman" w:eastAsia="Times New Roman" w:hAnsi="Times New Roman" w:cs="Times New Roman"/>
                <w:color w:val="000000" w:themeColor="text1"/>
              </w:rPr>
              <w:t>7.9</w:t>
            </w:r>
          </w:p>
        </w:tc>
        <w:tc>
          <w:tcPr>
            <w:tcW w:w="656" w:type="dxa"/>
            <w:tcBorders>
              <w:top w:val="single" w:sz="4" w:space="0" w:color="000000" w:themeColor="text1"/>
              <w:bottom w:val="single" w:sz="4" w:space="0" w:color="000000" w:themeColor="text1"/>
            </w:tcBorders>
            <w:tcMar>
              <w:left w:w="70" w:type="dxa"/>
              <w:right w:w="70" w:type="dxa"/>
            </w:tcMar>
            <w:vAlign w:val="center"/>
          </w:tcPr>
          <w:p w14:paraId="0E8C6D86" w14:textId="466DFC7F" w:rsidR="2CE61FB2" w:rsidRDefault="2CE61FB2" w:rsidP="2CE61FB2">
            <w:pPr>
              <w:spacing w:after="0"/>
              <w:jc w:val="center"/>
            </w:pPr>
            <w:r w:rsidRPr="2CE61FB2">
              <w:rPr>
                <w:rFonts w:ascii="Times New Roman" w:eastAsia="Times New Roman" w:hAnsi="Times New Roman" w:cs="Times New Roman"/>
                <w:color w:val="000000" w:themeColor="text1"/>
              </w:rPr>
              <w:t>237</w:t>
            </w:r>
          </w:p>
        </w:tc>
        <w:tc>
          <w:tcPr>
            <w:tcW w:w="709" w:type="dxa"/>
            <w:tcBorders>
              <w:top w:val="single" w:sz="4" w:space="0" w:color="000000" w:themeColor="text1"/>
              <w:bottom w:val="single" w:sz="4" w:space="0" w:color="000000" w:themeColor="text1"/>
            </w:tcBorders>
            <w:tcMar>
              <w:left w:w="70" w:type="dxa"/>
              <w:right w:w="70" w:type="dxa"/>
            </w:tcMar>
            <w:vAlign w:val="center"/>
          </w:tcPr>
          <w:p w14:paraId="2FE2B210" w14:textId="1224C219" w:rsidR="2CE61FB2" w:rsidRDefault="2CE61FB2" w:rsidP="2CE61FB2">
            <w:pPr>
              <w:spacing w:after="0"/>
              <w:jc w:val="center"/>
            </w:pPr>
            <w:r w:rsidRPr="2CE61FB2">
              <w:rPr>
                <w:rFonts w:ascii="Times New Roman" w:eastAsia="Times New Roman" w:hAnsi="Times New Roman" w:cs="Times New Roman"/>
                <w:color w:val="000000" w:themeColor="text1"/>
              </w:rPr>
              <w:t xml:space="preserve">7.89 </w:t>
            </w:r>
          </w:p>
        </w:tc>
        <w:tc>
          <w:tcPr>
            <w:tcW w:w="911" w:type="dxa"/>
            <w:tcBorders>
              <w:top w:val="single" w:sz="4" w:space="0" w:color="000000" w:themeColor="text1"/>
              <w:bottom w:val="single" w:sz="4" w:space="0" w:color="000000" w:themeColor="text1"/>
            </w:tcBorders>
            <w:tcMar>
              <w:left w:w="70" w:type="dxa"/>
              <w:right w:w="70" w:type="dxa"/>
            </w:tcMar>
            <w:vAlign w:val="center"/>
          </w:tcPr>
          <w:p w14:paraId="35440925" w14:textId="46ABFC4C" w:rsidR="2CE61FB2" w:rsidRDefault="2CE61FB2" w:rsidP="2CE61FB2">
            <w:pPr>
              <w:spacing w:after="0"/>
              <w:jc w:val="center"/>
            </w:pPr>
            <w:r w:rsidRPr="2CE61FB2">
              <w:rPr>
                <w:rFonts w:ascii="Times New Roman" w:eastAsia="Times New Roman" w:hAnsi="Times New Roman" w:cs="Times New Roman"/>
                <w:color w:val="000000" w:themeColor="text1"/>
              </w:rPr>
              <w:t xml:space="preserve">101.5 </w:t>
            </w:r>
          </w:p>
        </w:tc>
        <w:tc>
          <w:tcPr>
            <w:tcW w:w="698" w:type="dxa"/>
            <w:tcBorders>
              <w:top w:val="single" w:sz="4" w:space="0" w:color="000000" w:themeColor="text1"/>
              <w:bottom w:val="single" w:sz="4" w:space="0" w:color="000000" w:themeColor="text1"/>
            </w:tcBorders>
            <w:tcMar>
              <w:left w:w="70" w:type="dxa"/>
              <w:right w:w="70" w:type="dxa"/>
            </w:tcMar>
            <w:vAlign w:val="center"/>
          </w:tcPr>
          <w:p w14:paraId="18DB64C7" w14:textId="249FD87F" w:rsidR="2CE61FB2" w:rsidRDefault="2CE61FB2" w:rsidP="2CE61FB2">
            <w:pPr>
              <w:spacing w:after="0"/>
              <w:jc w:val="center"/>
            </w:pPr>
            <w:r w:rsidRPr="2CE61FB2">
              <w:rPr>
                <w:rFonts w:ascii="Times New Roman" w:eastAsia="Times New Roman" w:hAnsi="Times New Roman" w:cs="Times New Roman"/>
                <w:color w:val="000000" w:themeColor="text1"/>
              </w:rPr>
              <w:t xml:space="preserve">2,142 </w:t>
            </w:r>
          </w:p>
        </w:tc>
        <w:tc>
          <w:tcPr>
            <w:tcW w:w="1129" w:type="dxa"/>
            <w:tcBorders>
              <w:top w:val="single" w:sz="4" w:space="0" w:color="000000" w:themeColor="text1"/>
              <w:bottom w:val="single" w:sz="4" w:space="0" w:color="000000" w:themeColor="text1"/>
            </w:tcBorders>
            <w:tcMar>
              <w:left w:w="70" w:type="dxa"/>
              <w:right w:w="70" w:type="dxa"/>
            </w:tcMar>
            <w:vAlign w:val="center"/>
          </w:tcPr>
          <w:p w14:paraId="4C19B9F9" w14:textId="653625F5" w:rsidR="2CE61FB2" w:rsidRDefault="2CE61FB2" w:rsidP="2CE61FB2">
            <w:pPr>
              <w:spacing w:after="0"/>
              <w:jc w:val="center"/>
            </w:pPr>
            <w:r w:rsidRPr="2CE61FB2">
              <w:rPr>
                <w:rFonts w:ascii="Arial" w:eastAsia="Arial" w:hAnsi="Arial" w:cs="Arial"/>
                <w:color w:val="000000" w:themeColor="text1"/>
                <w:sz w:val="20"/>
                <w:szCs w:val="20"/>
              </w:rPr>
              <w:t xml:space="preserve">45.00 </w:t>
            </w:r>
          </w:p>
        </w:tc>
        <w:tc>
          <w:tcPr>
            <w:tcW w:w="1039" w:type="dxa"/>
            <w:tcBorders>
              <w:top w:val="single" w:sz="4" w:space="0" w:color="000000" w:themeColor="text1"/>
              <w:bottom w:val="single" w:sz="4" w:space="0" w:color="000000" w:themeColor="text1"/>
            </w:tcBorders>
            <w:tcMar>
              <w:left w:w="70" w:type="dxa"/>
              <w:right w:w="70" w:type="dxa"/>
            </w:tcMar>
            <w:vAlign w:val="center"/>
          </w:tcPr>
          <w:p w14:paraId="3A4A8DA7" w14:textId="234FC601" w:rsidR="2CE61FB2" w:rsidRDefault="2CE61FB2" w:rsidP="2CE61FB2">
            <w:pPr>
              <w:spacing w:after="0"/>
              <w:jc w:val="center"/>
            </w:pPr>
            <w:r w:rsidRPr="2CE61FB2">
              <w:rPr>
                <w:rFonts w:ascii="Arial" w:eastAsia="Arial" w:hAnsi="Arial" w:cs="Arial"/>
                <w:color w:val="000000" w:themeColor="text1"/>
                <w:sz w:val="20"/>
                <w:szCs w:val="20"/>
              </w:rPr>
              <w:t>&lt;1.0</w:t>
            </w:r>
          </w:p>
        </w:tc>
        <w:tc>
          <w:tcPr>
            <w:tcW w:w="1316" w:type="dxa"/>
            <w:tcBorders>
              <w:top w:val="single" w:sz="4" w:space="0" w:color="000000" w:themeColor="text1"/>
              <w:bottom w:val="single" w:sz="4" w:space="0" w:color="000000" w:themeColor="text1"/>
            </w:tcBorders>
            <w:tcMar>
              <w:left w:w="70" w:type="dxa"/>
              <w:right w:w="70" w:type="dxa"/>
            </w:tcMar>
            <w:vAlign w:val="center"/>
          </w:tcPr>
          <w:p w14:paraId="4088B1AA" w14:textId="4A70B2ED" w:rsidR="2CE61FB2" w:rsidRDefault="2CE61FB2" w:rsidP="2CE61FB2">
            <w:pPr>
              <w:spacing w:after="0"/>
              <w:jc w:val="center"/>
            </w:pPr>
            <w:r w:rsidRPr="2CE61FB2">
              <w:rPr>
                <w:rFonts w:ascii="Arial" w:eastAsia="Arial" w:hAnsi="Arial" w:cs="Arial"/>
                <w:color w:val="000000" w:themeColor="text1"/>
                <w:sz w:val="20"/>
                <w:szCs w:val="20"/>
              </w:rPr>
              <w:t>5.2</w:t>
            </w:r>
          </w:p>
        </w:tc>
      </w:tr>
    </w:tbl>
    <w:p w14:paraId="7C8B6510" w14:textId="1E9D9A44" w:rsidR="432EA308" w:rsidRDefault="432EA308" w:rsidP="432EA308">
      <w:pPr>
        <w:pStyle w:val="apaparrafo"/>
        <w:ind w:firstLine="0"/>
        <w:jc w:val="left"/>
      </w:pPr>
    </w:p>
    <w:p w14:paraId="71F0DA40" w14:textId="009EDD14" w:rsidR="42EEB587" w:rsidRDefault="2CE61FB2" w:rsidP="3A1D80C1">
      <w:pPr>
        <w:pStyle w:val="apaparrafo"/>
        <w:ind w:firstLine="0"/>
      </w:pPr>
      <w:r>
        <w:t xml:space="preserve">En la tabla N° 5, se observan las características fisicoquímicas y microbiológicas del agua del río Rímac con arcilla roja  antes de realizarse el tratamiento con los biofiltros, para ello se seleccionaron los parámetros más importantes en la investigación como el pH el cual obtuvo como resultado un nivel alcalino con 8.1 unidades de pH, en el caso de la Conductividad Eléctrica alcanzó un nivel elevado obteniendo 570 µS/cm, así también el Oxígeno Disuelto alcanzó los 1.7 mg/L en consecuencia se encontró al límite de lo requerido por el estándar de Calidad Ambiental para agua, la Demanda Bioquímica de Oxigeno (DBO5) se presentó con </w:t>
      </w:r>
      <w:r>
        <w:lastRenderedPageBreak/>
        <w:t xml:space="preserve">una concentración 210.2 mg/L, también se manifiesta que los Sólidos Totales Disueltos presentan una concentración elevada de 2,798 mg/L , de la misma manera la Turbidez se expresa con una concentración de 7.79 UNT, en el caso de los parámetros microbiológicos como la </w:t>
      </w:r>
      <w:proofErr w:type="spellStart"/>
      <w:r>
        <w:t>Escherichia</w:t>
      </w:r>
      <w:proofErr w:type="spellEnd"/>
      <w:r>
        <w:t xml:space="preserve"> </w:t>
      </w:r>
      <w:proofErr w:type="spellStart"/>
      <w:r>
        <w:t>coli</w:t>
      </w:r>
      <w:proofErr w:type="spellEnd"/>
      <w:r>
        <w:t xml:space="preserve"> tras el análisis respectivo se muestra &gt;1600 UFC/100 </w:t>
      </w:r>
      <w:proofErr w:type="spellStart"/>
      <w:r>
        <w:t>mL</w:t>
      </w:r>
      <w:proofErr w:type="spellEnd"/>
      <w:r>
        <w:t xml:space="preserve">, por ultimo también se evaluó la concentración de Coliformes Totales obtenido 62.00 UFC/100 </w:t>
      </w:r>
      <w:proofErr w:type="spellStart"/>
      <w:r>
        <w:t>mL</w:t>
      </w:r>
      <w:proofErr w:type="spellEnd"/>
      <w:r>
        <w:t xml:space="preserve">. Todos los parámetros seleccionados para el estudio obtuvieron valores por encima de lo que se estipula en el </w:t>
      </w:r>
      <w:r w:rsidR="4756F18F" w:rsidRPr="4756F18F">
        <w:rPr>
          <w:color w:val="000000" w:themeColor="text1"/>
        </w:rPr>
        <w:t>DS N° 031-2010-</w:t>
      </w:r>
      <w:proofErr w:type="gramStart"/>
      <w:r w:rsidR="4756F18F" w:rsidRPr="4756F18F">
        <w:rPr>
          <w:color w:val="000000" w:themeColor="text1"/>
        </w:rPr>
        <w:t>S.A</w:t>
      </w:r>
      <w:proofErr w:type="gramEnd"/>
      <w:r w:rsidR="4756F18F" w:rsidRPr="4756F18F">
        <w:rPr>
          <w:color w:val="000000" w:themeColor="text1"/>
        </w:rPr>
        <w:t xml:space="preserve"> Reglamento de la Calidad del Agua para consumo humano.</w:t>
      </w:r>
    </w:p>
    <w:p w14:paraId="07BE04F0" w14:textId="7370F8A1" w:rsidR="00AA0AE2" w:rsidRDefault="00AA0AE2" w:rsidP="2CE61FB2">
      <w:pPr>
        <w:pStyle w:val="apaparrafo"/>
        <w:ind w:firstLine="0"/>
      </w:pPr>
    </w:p>
    <w:p w14:paraId="09F6FFB9" w14:textId="7FACE728" w:rsidR="00AA0AE2" w:rsidRDefault="2CE61FB2" w:rsidP="2CE61FB2">
      <w:pPr>
        <w:pStyle w:val="apaparrafo"/>
        <w:numPr>
          <w:ilvl w:val="1"/>
          <w:numId w:val="1"/>
        </w:numPr>
      </w:pPr>
      <w:r>
        <w:t>POST-MONITOREO:</w:t>
      </w:r>
    </w:p>
    <w:p w14:paraId="57387459" w14:textId="41672783" w:rsidR="00AA0AE2" w:rsidRDefault="2CE61FB2" w:rsidP="2CE61FB2">
      <w:pPr>
        <w:pStyle w:val="apanivel2"/>
        <w:numPr>
          <w:ilvl w:val="0"/>
          <w:numId w:val="0"/>
        </w:numPr>
        <w:rPr>
          <w:i/>
          <w:iCs/>
        </w:rPr>
      </w:pPr>
      <w:r w:rsidRPr="2CE61FB2">
        <w:rPr>
          <w:i/>
          <w:iCs/>
        </w:rPr>
        <w:t xml:space="preserve">Tabla 6: Biofiltro con moringa y carbón activado con la concentración del filtro de arena </w:t>
      </w:r>
    </w:p>
    <w:tbl>
      <w:tblPr>
        <w:tblW w:w="0" w:type="auto"/>
        <w:tblLayout w:type="fixed"/>
        <w:tblLook w:val="06A0" w:firstRow="1" w:lastRow="0" w:firstColumn="1" w:lastColumn="0" w:noHBand="1" w:noVBand="1"/>
      </w:tblPr>
      <w:tblGrid>
        <w:gridCol w:w="1675"/>
        <w:gridCol w:w="585"/>
        <w:gridCol w:w="602"/>
        <w:gridCol w:w="737"/>
        <w:gridCol w:w="681"/>
        <w:gridCol w:w="872"/>
        <w:gridCol w:w="619"/>
        <w:gridCol w:w="1104"/>
        <w:gridCol w:w="977"/>
        <w:gridCol w:w="1302"/>
      </w:tblGrid>
      <w:tr w:rsidR="2CE61FB2" w14:paraId="3C408BC0" w14:textId="77777777" w:rsidTr="2CE61FB2">
        <w:trPr>
          <w:trHeight w:val="645"/>
        </w:trPr>
        <w:tc>
          <w:tcPr>
            <w:tcW w:w="1675" w:type="dxa"/>
            <w:tcBorders>
              <w:top w:val="single" w:sz="4" w:space="0" w:color="000000" w:themeColor="text1"/>
              <w:bottom w:val="single" w:sz="4" w:space="0" w:color="000000" w:themeColor="text1"/>
            </w:tcBorders>
            <w:tcMar>
              <w:left w:w="70" w:type="dxa"/>
              <w:right w:w="70" w:type="dxa"/>
            </w:tcMar>
            <w:vAlign w:val="center"/>
          </w:tcPr>
          <w:p w14:paraId="06A845CC" w14:textId="0F6F0458" w:rsidR="2CE61FB2" w:rsidRDefault="2CE61FB2" w:rsidP="2CE61FB2">
            <w:pPr>
              <w:spacing w:after="0"/>
              <w:jc w:val="center"/>
            </w:pPr>
            <w:r w:rsidRPr="2CE61FB2">
              <w:rPr>
                <w:rFonts w:ascii="Times New Roman" w:eastAsia="Times New Roman" w:hAnsi="Times New Roman" w:cs="Times New Roman"/>
                <w:b/>
                <w:bCs/>
                <w:color w:val="000000" w:themeColor="text1"/>
                <w:sz w:val="24"/>
                <w:szCs w:val="24"/>
              </w:rPr>
              <w:t>Filtros</w:t>
            </w:r>
          </w:p>
        </w:tc>
        <w:tc>
          <w:tcPr>
            <w:tcW w:w="585" w:type="dxa"/>
            <w:tcBorders>
              <w:top w:val="single" w:sz="4" w:space="0" w:color="000000" w:themeColor="text1"/>
              <w:bottom w:val="single" w:sz="4" w:space="0" w:color="000000" w:themeColor="text1"/>
            </w:tcBorders>
            <w:tcMar>
              <w:left w:w="70" w:type="dxa"/>
              <w:right w:w="70" w:type="dxa"/>
            </w:tcMar>
            <w:vAlign w:val="center"/>
          </w:tcPr>
          <w:p w14:paraId="0C958F2F" w14:textId="157C9732" w:rsidR="2CE61FB2" w:rsidRDefault="2CE61FB2" w:rsidP="2CE61FB2">
            <w:pPr>
              <w:spacing w:after="0"/>
              <w:jc w:val="center"/>
            </w:pPr>
            <w:proofErr w:type="spellStart"/>
            <w:r w:rsidRPr="2CE61FB2">
              <w:rPr>
                <w:rFonts w:ascii="Times New Roman" w:eastAsia="Times New Roman" w:hAnsi="Times New Roman" w:cs="Times New Roman"/>
                <w:b/>
                <w:bCs/>
                <w:color w:val="000000" w:themeColor="text1"/>
                <w:sz w:val="24"/>
                <w:szCs w:val="24"/>
              </w:rPr>
              <w:t>T°</w:t>
            </w:r>
            <w:proofErr w:type="spellEnd"/>
          </w:p>
        </w:tc>
        <w:tc>
          <w:tcPr>
            <w:tcW w:w="602" w:type="dxa"/>
            <w:tcBorders>
              <w:top w:val="single" w:sz="4" w:space="0" w:color="000000" w:themeColor="text1"/>
              <w:bottom w:val="single" w:sz="4" w:space="0" w:color="000000" w:themeColor="text1"/>
            </w:tcBorders>
            <w:tcMar>
              <w:left w:w="70" w:type="dxa"/>
              <w:right w:w="70" w:type="dxa"/>
            </w:tcMar>
            <w:vAlign w:val="center"/>
          </w:tcPr>
          <w:p w14:paraId="7FDCE8E4" w14:textId="5FFE91E3" w:rsidR="2CE61FB2" w:rsidRDefault="2CE61FB2" w:rsidP="2CE61FB2">
            <w:pPr>
              <w:spacing w:after="0"/>
              <w:jc w:val="center"/>
            </w:pPr>
            <w:r w:rsidRPr="2CE61FB2">
              <w:rPr>
                <w:rFonts w:ascii="Times New Roman" w:eastAsia="Times New Roman" w:hAnsi="Times New Roman" w:cs="Times New Roman"/>
                <w:b/>
                <w:bCs/>
                <w:color w:val="000000" w:themeColor="text1"/>
                <w:sz w:val="24"/>
                <w:szCs w:val="24"/>
              </w:rPr>
              <w:t>PH</w:t>
            </w:r>
          </w:p>
        </w:tc>
        <w:tc>
          <w:tcPr>
            <w:tcW w:w="737" w:type="dxa"/>
            <w:tcBorders>
              <w:top w:val="single" w:sz="4" w:space="0" w:color="000000" w:themeColor="text1"/>
              <w:bottom w:val="single" w:sz="4" w:space="0" w:color="000000" w:themeColor="text1"/>
            </w:tcBorders>
            <w:tcMar>
              <w:left w:w="70" w:type="dxa"/>
              <w:right w:w="70" w:type="dxa"/>
            </w:tcMar>
            <w:vAlign w:val="center"/>
          </w:tcPr>
          <w:p w14:paraId="1E163EE4" w14:textId="0FC753F1" w:rsidR="2CE61FB2" w:rsidRDefault="2CE61FB2" w:rsidP="2CE61FB2">
            <w:pPr>
              <w:spacing w:after="0"/>
              <w:jc w:val="center"/>
            </w:pPr>
            <w:r w:rsidRPr="2CE61FB2">
              <w:rPr>
                <w:rFonts w:ascii="Times New Roman" w:eastAsia="Times New Roman" w:hAnsi="Times New Roman" w:cs="Times New Roman"/>
                <w:b/>
                <w:bCs/>
                <w:color w:val="000000" w:themeColor="text1"/>
                <w:sz w:val="24"/>
                <w:szCs w:val="24"/>
              </w:rPr>
              <w:t>C.E.</w:t>
            </w:r>
          </w:p>
        </w:tc>
        <w:tc>
          <w:tcPr>
            <w:tcW w:w="681" w:type="dxa"/>
            <w:tcBorders>
              <w:top w:val="single" w:sz="4" w:space="0" w:color="000000" w:themeColor="text1"/>
              <w:bottom w:val="single" w:sz="4" w:space="0" w:color="000000" w:themeColor="text1"/>
            </w:tcBorders>
            <w:tcMar>
              <w:left w:w="70" w:type="dxa"/>
              <w:right w:w="70" w:type="dxa"/>
            </w:tcMar>
            <w:vAlign w:val="center"/>
          </w:tcPr>
          <w:p w14:paraId="24D38C00" w14:textId="725708CC" w:rsidR="2CE61FB2" w:rsidRDefault="2CE61FB2" w:rsidP="2CE61FB2">
            <w:pPr>
              <w:spacing w:after="0"/>
              <w:jc w:val="center"/>
            </w:pPr>
            <w:r w:rsidRPr="2CE61FB2">
              <w:rPr>
                <w:rFonts w:ascii="Times New Roman" w:eastAsia="Times New Roman" w:hAnsi="Times New Roman" w:cs="Times New Roman"/>
                <w:b/>
                <w:bCs/>
                <w:color w:val="000000" w:themeColor="text1"/>
                <w:sz w:val="24"/>
                <w:szCs w:val="24"/>
              </w:rPr>
              <w:t>O.D.</w:t>
            </w:r>
          </w:p>
        </w:tc>
        <w:tc>
          <w:tcPr>
            <w:tcW w:w="872" w:type="dxa"/>
            <w:tcBorders>
              <w:top w:val="single" w:sz="4" w:space="0" w:color="000000" w:themeColor="text1"/>
              <w:bottom w:val="single" w:sz="4" w:space="0" w:color="000000" w:themeColor="text1"/>
            </w:tcBorders>
            <w:tcMar>
              <w:left w:w="70" w:type="dxa"/>
              <w:right w:w="70" w:type="dxa"/>
            </w:tcMar>
            <w:vAlign w:val="center"/>
          </w:tcPr>
          <w:p w14:paraId="11D77828" w14:textId="6DBF28AD" w:rsidR="2CE61FB2" w:rsidRDefault="2CE61FB2" w:rsidP="2CE61FB2">
            <w:pPr>
              <w:spacing w:after="0"/>
              <w:jc w:val="center"/>
            </w:pPr>
            <w:r w:rsidRPr="2CE61FB2">
              <w:rPr>
                <w:rFonts w:ascii="Times New Roman" w:eastAsia="Times New Roman" w:hAnsi="Times New Roman" w:cs="Times New Roman"/>
                <w:b/>
                <w:bCs/>
                <w:color w:val="000000" w:themeColor="text1"/>
                <w:sz w:val="24"/>
                <w:szCs w:val="24"/>
              </w:rPr>
              <w:t>D.</w:t>
            </w:r>
            <w:proofErr w:type="gramStart"/>
            <w:r w:rsidRPr="2CE61FB2">
              <w:rPr>
                <w:rFonts w:ascii="Times New Roman" w:eastAsia="Times New Roman" w:hAnsi="Times New Roman" w:cs="Times New Roman"/>
                <w:b/>
                <w:bCs/>
                <w:color w:val="000000" w:themeColor="text1"/>
                <w:sz w:val="24"/>
                <w:szCs w:val="24"/>
              </w:rPr>
              <w:t>B.O</w:t>
            </w:r>
            <w:proofErr w:type="gramEnd"/>
          </w:p>
        </w:tc>
        <w:tc>
          <w:tcPr>
            <w:tcW w:w="619" w:type="dxa"/>
            <w:tcBorders>
              <w:top w:val="single" w:sz="4" w:space="0" w:color="000000" w:themeColor="text1"/>
              <w:bottom w:val="single" w:sz="4" w:space="0" w:color="000000" w:themeColor="text1"/>
            </w:tcBorders>
            <w:tcMar>
              <w:left w:w="70" w:type="dxa"/>
              <w:right w:w="70" w:type="dxa"/>
            </w:tcMar>
            <w:vAlign w:val="center"/>
          </w:tcPr>
          <w:p w14:paraId="74ECEFC4" w14:textId="35DC5D7A" w:rsidR="2CE61FB2" w:rsidRDefault="2CE61FB2" w:rsidP="2CE61FB2">
            <w:pPr>
              <w:spacing w:after="0"/>
              <w:jc w:val="center"/>
            </w:pPr>
            <w:r w:rsidRPr="2CE61FB2">
              <w:rPr>
                <w:rFonts w:ascii="Times New Roman" w:eastAsia="Times New Roman" w:hAnsi="Times New Roman" w:cs="Times New Roman"/>
                <w:b/>
                <w:bCs/>
                <w:color w:val="000000" w:themeColor="text1"/>
                <w:sz w:val="24"/>
                <w:szCs w:val="24"/>
              </w:rPr>
              <w:t>S.T.</w:t>
            </w:r>
          </w:p>
        </w:tc>
        <w:tc>
          <w:tcPr>
            <w:tcW w:w="1104" w:type="dxa"/>
            <w:tcBorders>
              <w:top w:val="single" w:sz="4" w:space="0" w:color="000000" w:themeColor="text1"/>
              <w:bottom w:val="single" w:sz="4" w:space="0" w:color="000000" w:themeColor="text1"/>
            </w:tcBorders>
            <w:tcMar>
              <w:left w:w="70" w:type="dxa"/>
              <w:right w:w="70" w:type="dxa"/>
            </w:tcMar>
            <w:vAlign w:val="center"/>
          </w:tcPr>
          <w:p w14:paraId="0AB26A64" w14:textId="5BD31B03" w:rsidR="2CE61FB2" w:rsidRDefault="2CE61FB2" w:rsidP="2CE61FB2">
            <w:pPr>
              <w:spacing w:after="0"/>
            </w:pPr>
            <w:r w:rsidRPr="2CE61FB2">
              <w:rPr>
                <w:rFonts w:ascii="Times New Roman" w:eastAsia="Times New Roman" w:hAnsi="Times New Roman" w:cs="Times New Roman"/>
                <w:b/>
                <w:bCs/>
                <w:color w:val="000000" w:themeColor="text1"/>
                <w:sz w:val="24"/>
                <w:szCs w:val="24"/>
              </w:rPr>
              <w:t xml:space="preserve">  Turbidez</w:t>
            </w:r>
          </w:p>
        </w:tc>
        <w:tc>
          <w:tcPr>
            <w:tcW w:w="977" w:type="dxa"/>
            <w:tcBorders>
              <w:top w:val="single" w:sz="4" w:space="0" w:color="000000" w:themeColor="text1"/>
              <w:bottom w:val="single" w:sz="4" w:space="0" w:color="000000" w:themeColor="text1"/>
            </w:tcBorders>
            <w:tcMar>
              <w:left w:w="70" w:type="dxa"/>
              <w:right w:w="70" w:type="dxa"/>
            </w:tcMar>
            <w:vAlign w:val="center"/>
          </w:tcPr>
          <w:p w14:paraId="459C759D" w14:textId="698EF81F" w:rsidR="2CE61FB2" w:rsidRDefault="2CE61FB2" w:rsidP="2CE61FB2">
            <w:pPr>
              <w:spacing w:after="0"/>
              <w:jc w:val="center"/>
            </w:pPr>
            <w:proofErr w:type="gramStart"/>
            <w:r w:rsidRPr="2CE61FB2">
              <w:rPr>
                <w:rFonts w:ascii="Times New Roman" w:eastAsia="Times New Roman" w:hAnsi="Times New Roman" w:cs="Times New Roman"/>
                <w:b/>
                <w:bCs/>
                <w:color w:val="000000" w:themeColor="text1"/>
              </w:rPr>
              <w:t>E.COLI</w:t>
            </w:r>
            <w:proofErr w:type="gramEnd"/>
            <w:r w:rsidRPr="2CE61FB2">
              <w:rPr>
                <w:rFonts w:ascii="Times New Roman" w:eastAsia="Times New Roman" w:hAnsi="Times New Roman" w:cs="Times New Roman"/>
                <w:b/>
                <w:bCs/>
                <w:color w:val="000000" w:themeColor="text1"/>
              </w:rPr>
              <w:t xml:space="preserve"> </w:t>
            </w:r>
          </w:p>
        </w:tc>
        <w:tc>
          <w:tcPr>
            <w:tcW w:w="1302" w:type="dxa"/>
            <w:tcBorders>
              <w:top w:val="single" w:sz="4" w:space="0" w:color="000000" w:themeColor="text1"/>
              <w:bottom w:val="single" w:sz="4" w:space="0" w:color="000000" w:themeColor="text1"/>
            </w:tcBorders>
            <w:tcMar>
              <w:left w:w="70" w:type="dxa"/>
              <w:right w:w="70" w:type="dxa"/>
            </w:tcMar>
            <w:vAlign w:val="center"/>
          </w:tcPr>
          <w:p w14:paraId="498CA6CD" w14:textId="2CC715CA" w:rsidR="2CE61FB2" w:rsidRDefault="2CE61FB2" w:rsidP="2CE61FB2">
            <w:pPr>
              <w:spacing w:after="0"/>
              <w:jc w:val="center"/>
            </w:pPr>
            <w:r w:rsidRPr="2CE61FB2">
              <w:rPr>
                <w:rFonts w:ascii="Times New Roman" w:eastAsia="Times New Roman" w:hAnsi="Times New Roman" w:cs="Times New Roman"/>
                <w:b/>
                <w:bCs/>
                <w:color w:val="000000" w:themeColor="text1"/>
              </w:rPr>
              <w:t>Coliformes totales</w:t>
            </w:r>
          </w:p>
        </w:tc>
      </w:tr>
      <w:tr w:rsidR="2CE61FB2" w14:paraId="250B960B" w14:textId="77777777" w:rsidTr="2CE61FB2">
        <w:trPr>
          <w:trHeight w:val="240"/>
        </w:trPr>
        <w:tc>
          <w:tcPr>
            <w:tcW w:w="1675" w:type="dxa"/>
            <w:tcBorders>
              <w:top w:val="single" w:sz="4" w:space="0" w:color="000000" w:themeColor="text1"/>
              <w:bottom w:val="single" w:sz="4" w:space="0" w:color="000000" w:themeColor="text1"/>
            </w:tcBorders>
            <w:tcMar>
              <w:left w:w="70" w:type="dxa"/>
              <w:right w:w="70" w:type="dxa"/>
            </w:tcMar>
            <w:vAlign w:val="center"/>
          </w:tcPr>
          <w:p w14:paraId="2263B6BF" w14:textId="714AE37C" w:rsidR="2CE61FB2" w:rsidRDefault="2CE61FB2" w:rsidP="2CE61FB2">
            <w:pPr>
              <w:spacing w:after="0"/>
              <w:jc w:val="center"/>
            </w:pPr>
            <w:r w:rsidRPr="2CE61FB2">
              <w:rPr>
                <w:rFonts w:ascii="Times New Roman" w:eastAsia="Times New Roman" w:hAnsi="Times New Roman" w:cs="Times New Roman"/>
                <w:color w:val="000000" w:themeColor="text1"/>
                <w:sz w:val="24"/>
                <w:szCs w:val="24"/>
              </w:rPr>
              <w:t>FILTRO 1: Arena fina con capas de algodón</w:t>
            </w:r>
          </w:p>
        </w:tc>
        <w:tc>
          <w:tcPr>
            <w:tcW w:w="585" w:type="dxa"/>
            <w:tcBorders>
              <w:top w:val="single" w:sz="4" w:space="0" w:color="000000" w:themeColor="text1"/>
              <w:bottom w:val="single" w:sz="4" w:space="0" w:color="000000" w:themeColor="text1"/>
            </w:tcBorders>
            <w:tcMar>
              <w:left w:w="70" w:type="dxa"/>
              <w:right w:w="70" w:type="dxa"/>
            </w:tcMar>
            <w:vAlign w:val="center"/>
          </w:tcPr>
          <w:p w14:paraId="1C04EB90" w14:textId="79BBB966" w:rsidR="2CE61FB2" w:rsidRDefault="2CE61FB2" w:rsidP="2CE61FB2">
            <w:pPr>
              <w:spacing w:after="0"/>
              <w:jc w:val="center"/>
            </w:pPr>
            <w:r w:rsidRPr="2CE61FB2">
              <w:rPr>
                <w:rFonts w:ascii="Times New Roman" w:eastAsia="Times New Roman" w:hAnsi="Times New Roman" w:cs="Times New Roman"/>
                <w:color w:val="1F1F1F"/>
              </w:rPr>
              <w:t>18.7</w:t>
            </w:r>
            <w:r w:rsidRPr="2CE61FB2">
              <w:rPr>
                <w:rFonts w:ascii="Times New Roman" w:eastAsia="Times New Roman" w:hAnsi="Times New Roman" w:cs="Times New Roman"/>
                <w:color w:val="000000" w:themeColor="text1"/>
              </w:rPr>
              <w:t xml:space="preserve"> </w:t>
            </w:r>
          </w:p>
        </w:tc>
        <w:tc>
          <w:tcPr>
            <w:tcW w:w="602" w:type="dxa"/>
            <w:tcBorders>
              <w:top w:val="single" w:sz="4" w:space="0" w:color="000000" w:themeColor="text1"/>
              <w:bottom w:val="single" w:sz="4" w:space="0" w:color="000000" w:themeColor="text1"/>
            </w:tcBorders>
            <w:tcMar>
              <w:left w:w="70" w:type="dxa"/>
              <w:right w:w="70" w:type="dxa"/>
            </w:tcMar>
            <w:vAlign w:val="center"/>
          </w:tcPr>
          <w:p w14:paraId="357783DF" w14:textId="77D395CC" w:rsidR="2CE61FB2" w:rsidRDefault="2CE61FB2" w:rsidP="2CE61FB2">
            <w:pPr>
              <w:spacing w:after="0"/>
              <w:jc w:val="center"/>
            </w:pPr>
            <w:r w:rsidRPr="2CE61FB2">
              <w:rPr>
                <w:rFonts w:ascii="Times New Roman" w:eastAsia="Times New Roman" w:hAnsi="Times New Roman" w:cs="Times New Roman"/>
                <w:color w:val="000000" w:themeColor="text1"/>
              </w:rPr>
              <w:t xml:space="preserve">7.3 </w:t>
            </w:r>
          </w:p>
        </w:tc>
        <w:tc>
          <w:tcPr>
            <w:tcW w:w="737" w:type="dxa"/>
            <w:tcBorders>
              <w:top w:val="single" w:sz="4" w:space="0" w:color="000000" w:themeColor="text1"/>
              <w:bottom w:val="single" w:sz="4" w:space="0" w:color="000000" w:themeColor="text1"/>
            </w:tcBorders>
            <w:tcMar>
              <w:left w:w="70" w:type="dxa"/>
              <w:right w:w="70" w:type="dxa"/>
            </w:tcMar>
            <w:vAlign w:val="center"/>
          </w:tcPr>
          <w:p w14:paraId="18BDB546" w14:textId="1097575F" w:rsidR="2CE61FB2" w:rsidRDefault="2CE61FB2" w:rsidP="2CE61FB2">
            <w:pPr>
              <w:spacing w:after="0"/>
              <w:jc w:val="center"/>
            </w:pPr>
            <w:r w:rsidRPr="2CE61FB2">
              <w:rPr>
                <w:rFonts w:ascii="Times New Roman" w:eastAsia="Times New Roman" w:hAnsi="Times New Roman" w:cs="Times New Roman"/>
                <w:color w:val="000000" w:themeColor="text1"/>
              </w:rPr>
              <w:t>29.2</w:t>
            </w:r>
          </w:p>
        </w:tc>
        <w:tc>
          <w:tcPr>
            <w:tcW w:w="681" w:type="dxa"/>
            <w:tcBorders>
              <w:top w:val="single" w:sz="4" w:space="0" w:color="000000" w:themeColor="text1"/>
              <w:bottom w:val="single" w:sz="4" w:space="0" w:color="000000" w:themeColor="text1"/>
            </w:tcBorders>
            <w:tcMar>
              <w:left w:w="70" w:type="dxa"/>
              <w:right w:w="70" w:type="dxa"/>
            </w:tcMar>
            <w:vAlign w:val="center"/>
          </w:tcPr>
          <w:p w14:paraId="1A4CE3FD" w14:textId="6F98D610" w:rsidR="2CE61FB2" w:rsidRDefault="2CE61FB2" w:rsidP="2CE61FB2">
            <w:pPr>
              <w:spacing w:after="0"/>
              <w:jc w:val="center"/>
            </w:pPr>
            <w:r w:rsidRPr="2CE61FB2">
              <w:rPr>
                <w:rFonts w:ascii="Times New Roman" w:eastAsia="Times New Roman" w:hAnsi="Times New Roman" w:cs="Times New Roman"/>
                <w:color w:val="000000" w:themeColor="text1"/>
              </w:rPr>
              <w:t>7.4</w:t>
            </w:r>
          </w:p>
        </w:tc>
        <w:tc>
          <w:tcPr>
            <w:tcW w:w="872" w:type="dxa"/>
            <w:tcBorders>
              <w:top w:val="single" w:sz="4" w:space="0" w:color="000000" w:themeColor="text1"/>
              <w:bottom w:val="single" w:sz="4" w:space="0" w:color="000000" w:themeColor="text1"/>
            </w:tcBorders>
            <w:tcMar>
              <w:left w:w="70" w:type="dxa"/>
              <w:right w:w="70" w:type="dxa"/>
            </w:tcMar>
            <w:vAlign w:val="center"/>
          </w:tcPr>
          <w:p w14:paraId="7D8178D0" w14:textId="6367F90A" w:rsidR="2CE61FB2" w:rsidRDefault="2CE61FB2" w:rsidP="2CE61FB2">
            <w:pPr>
              <w:spacing w:after="0"/>
              <w:jc w:val="center"/>
            </w:pPr>
            <w:r w:rsidRPr="2CE61FB2">
              <w:rPr>
                <w:rFonts w:ascii="Times New Roman" w:eastAsia="Times New Roman" w:hAnsi="Times New Roman" w:cs="Times New Roman"/>
                <w:color w:val="000000" w:themeColor="text1"/>
              </w:rPr>
              <w:t xml:space="preserve">&lt;2.0 </w:t>
            </w:r>
          </w:p>
        </w:tc>
        <w:tc>
          <w:tcPr>
            <w:tcW w:w="619" w:type="dxa"/>
            <w:tcBorders>
              <w:top w:val="single" w:sz="4" w:space="0" w:color="000000" w:themeColor="text1"/>
              <w:bottom w:val="single" w:sz="4" w:space="0" w:color="000000" w:themeColor="text1"/>
            </w:tcBorders>
            <w:tcMar>
              <w:left w:w="70" w:type="dxa"/>
              <w:right w:w="70" w:type="dxa"/>
            </w:tcMar>
            <w:vAlign w:val="center"/>
          </w:tcPr>
          <w:p w14:paraId="6692C031" w14:textId="22E744A8" w:rsidR="2CE61FB2" w:rsidRDefault="2CE61FB2" w:rsidP="2CE61FB2">
            <w:pPr>
              <w:spacing w:after="0"/>
              <w:jc w:val="center"/>
            </w:pPr>
            <w:r w:rsidRPr="2CE61FB2">
              <w:rPr>
                <w:rFonts w:ascii="Times New Roman" w:eastAsia="Times New Roman" w:hAnsi="Times New Roman" w:cs="Times New Roman"/>
                <w:color w:val="000000" w:themeColor="text1"/>
              </w:rPr>
              <w:t>715</w:t>
            </w:r>
          </w:p>
        </w:tc>
        <w:tc>
          <w:tcPr>
            <w:tcW w:w="1104" w:type="dxa"/>
            <w:tcBorders>
              <w:top w:val="single" w:sz="4" w:space="0" w:color="000000" w:themeColor="text1"/>
              <w:bottom w:val="single" w:sz="4" w:space="0" w:color="000000" w:themeColor="text1"/>
            </w:tcBorders>
            <w:tcMar>
              <w:left w:w="70" w:type="dxa"/>
              <w:right w:w="70" w:type="dxa"/>
            </w:tcMar>
            <w:vAlign w:val="center"/>
          </w:tcPr>
          <w:p w14:paraId="007E89B6" w14:textId="739363CB" w:rsidR="2CE61FB2" w:rsidRDefault="2CE61FB2" w:rsidP="2CE61FB2">
            <w:pPr>
              <w:spacing w:after="0"/>
              <w:jc w:val="center"/>
            </w:pPr>
            <w:r w:rsidRPr="2CE61FB2">
              <w:rPr>
                <w:rFonts w:ascii="Times New Roman" w:eastAsia="Times New Roman" w:hAnsi="Times New Roman" w:cs="Times New Roman"/>
                <w:color w:val="000000" w:themeColor="text1"/>
              </w:rPr>
              <w:t xml:space="preserve">2.6 </w:t>
            </w:r>
          </w:p>
        </w:tc>
        <w:tc>
          <w:tcPr>
            <w:tcW w:w="977" w:type="dxa"/>
            <w:tcBorders>
              <w:top w:val="single" w:sz="4" w:space="0" w:color="000000" w:themeColor="text1"/>
              <w:bottom w:val="single" w:sz="4" w:space="0" w:color="000000" w:themeColor="text1"/>
            </w:tcBorders>
            <w:tcMar>
              <w:left w:w="70" w:type="dxa"/>
              <w:right w:w="70" w:type="dxa"/>
            </w:tcMar>
            <w:vAlign w:val="center"/>
          </w:tcPr>
          <w:p w14:paraId="450FD3A7" w14:textId="59FACD47" w:rsidR="2CE61FB2" w:rsidRDefault="2CE61FB2" w:rsidP="2CE61FB2">
            <w:pPr>
              <w:spacing w:after="0"/>
              <w:jc w:val="center"/>
            </w:pPr>
            <w:r w:rsidRPr="2CE61FB2">
              <w:rPr>
                <w:rFonts w:ascii="Arial" w:eastAsia="Arial" w:hAnsi="Arial" w:cs="Arial"/>
                <w:color w:val="000000" w:themeColor="text1"/>
                <w:sz w:val="20"/>
                <w:szCs w:val="20"/>
              </w:rPr>
              <w:t>&lt;1.0</w:t>
            </w:r>
          </w:p>
        </w:tc>
        <w:tc>
          <w:tcPr>
            <w:tcW w:w="1302" w:type="dxa"/>
            <w:tcBorders>
              <w:top w:val="single" w:sz="4" w:space="0" w:color="000000" w:themeColor="text1"/>
              <w:bottom w:val="single" w:sz="4" w:space="0" w:color="000000" w:themeColor="text1"/>
            </w:tcBorders>
            <w:tcMar>
              <w:left w:w="70" w:type="dxa"/>
              <w:right w:w="70" w:type="dxa"/>
            </w:tcMar>
            <w:vAlign w:val="center"/>
          </w:tcPr>
          <w:p w14:paraId="280711B6" w14:textId="157978B6" w:rsidR="2CE61FB2" w:rsidRDefault="2CE61FB2" w:rsidP="2CE61FB2">
            <w:pPr>
              <w:spacing w:after="0"/>
              <w:jc w:val="center"/>
            </w:pPr>
            <w:r w:rsidRPr="2CE61FB2">
              <w:rPr>
                <w:rFonts w:ascii="Arial" w:eastAsia="Arial" w:hAnsi="Arial" w:cs="Arial"/>
                <w:color w:val="000000" w:themeColor="text1"/>
                <w:sz w:val="20"/>
                <w:szCs w:val="20"/>
              </w:rPr>
              <w:t xml:space="preserve">5.0 </w:t>
            </w:r>
          </w:p>
        </w:tc>
      </w:tr>
      <w:tr w:rsidR="2CE61FB2" w14:paraId="66CB9DFF" w14:textId="77777777" w:rsidTr="2CE61FB2">
        <w:trPr>
          <w:trHeight w:val="240"/>
        </w:trPr>
        <w:tc>
          <w:tcPr>
            <w:tcW w:w="1675" w:type="dxa"/>
            <w:tcBorders>
              <w:top w:val="single" w:sz="4" w:space="0" w:color="000000" w:themeColor="text1"/>
              <w:bottom w:val="single" w:sz="4" w:space="0" w:color="000000" w:themeColor="text1"/>
            </w:tcBorders>
            <w:tcMar>
              <w:left w:w="70" w:type="dxa"/>
              <w:right w:w="70" w:type="dxa"/>
            </w:tcMar>
            <w:vAlign w:val="center"/>
          </w:tcPr>
          <w:p w14:paraId="3DB8AFBB" w14:textId="530CAFC0" w:rsidR="2CE61FB2" w:rsidRDefault="2CE61FB2" w:rsidP="2CE61FB2">
            <w:pPr>
              <w:spacing w:after="0"/>
              <w:jc w:val="center"/>
            </w:pPr>
            <w:r w:rsidRPr="2CE61FB2">
              <w:rPr>
                <w:rFonts w:ascii="Times New Roman" w:eastAsia="Times New Roman" w:hAnsi="Times New Roman" w:cs="Times New Roman"/>
                <w:color w:val="000000" w:themeColor="text1"/>
                <w:sz w:val="24"/>
                <w:szCs w:val="24"/>
              </w:rPr>
              <w:t>FILTRO 2: Arena fina con capas de algodón</w:t>
            </w:r>
          </w:p>
        </w:tc>
        <w:tc>
          <w:tcPr>
            <w:tcW w:w="585" w:type="dxa"/>
            <w:tcBorders>
              <w:top w:val="single" w:sz="4" w:space="0" w:color="000000" w:themeColor="text1"/>
              <w:bottom w:val="single" w:sz="4" w:space="0" w:color="000000" w:themeColor="text1"/>
            </w:tcBorders>
            <w:tcMar>
              <w:left w:w="70" w:type="dxa"/>
              <w:right w:w="70" w:type="dxa"/>
            </w:tcMar>
            <w:vAlign w:val="center"/>
          </w:tcPr>
          <w:p w14:paraId="4765B63F" w14:textId="493E7241" w:rsidR="2CE61FB2" w:rsidRDefault="2CE61FB2" w:rsidP="2CE61FB2">
            <w:pPr>
              <w:spacing w:after="0"/>
              <w:jc w:val="center"/>
            </w:pPr>
            <w:r w:rsidRPr="2CE61FB2">
              <w:rPr>
                <w:rFonts w:ascii="Times New Roman" w:eastAsia="Times New Roman" w:hAnsi="Times New Roman" w:cs="Times New Roman"/>
                <w:color w:val="1F1F1F"/>
              </w:rPr>
              <w:t>18.7</w:t>
            </w:r>
          </w:p>
        </w:tc>
        <w:tc>
          <w:tcPr>
            <w:tcW w:w="602" w:type="dxa"/>
            <w:tcBorders>
              <w:top w:val="single" w:sz="4" w:space="0" w:color="000000" w:themeColor="text1"/>
              <w:bottom w:val="single" w:sz="4" w:space="0" w:color="000000" w:themeColor="text1"/>
            </w:tcBorders>
            <w:tcMar>
              <w:left w:w="70" w:type="dxa"/>
              <w:right w:w="70" w:type="dxa"/>
            </w:tcMar>
            <w:vAlign w:val="center"/>
          </w:tcPr>
          <w:p w14:paraId="653103D7" w14:textId="35CD8C12" w:rsidR="2CE61FB2" w:rsidRDefault="2CE61FB2" w:rsidP="2CE61FB2">
            <w:pPr>
              <w:spacing w:after="0"/>
              <w:jc w:val="center"/>
            </w:pPr>
            <w:r w:rsidRPr="2CE61FB2">
              <w:rPr>
                <w:rFonts w:ascii="Times New Roman" w:eastAsia="Times New Roman" w:hAnsi="Times New Roman" w:cs="Times New Roman"/>
                <w:color w:val="000000" w:themeColor="text1"/>
              </w:rPr>
              <w:t>7.3</w:t>
            </w:r>
          </w:p>
        </w:tc>
        <w:tc>
          <w:tcPr>
            <w:tcW w:w="737" w:type="dxa"/>
            <w:tcBorders>
              <w:top w:val="single" w:sz="4" w:space="0" w:color="000000" w:themeColor="text1"/>
              <w:bottom w:val="single" w:sz="4" w:space="0" w:color="000000" w:themeColor="text1"/>
            </w:tcBorders>
            <w:tcMar>
              <w:left w:w="70" w:type="dxa"/>
              <w:right w:w="70" w:type="dxa"/>
            </w:tcMar>
            <w:vAlign w:val="center"/>
          </w:tcPr>
          <w:p w14:paraId="20711CE0" w14:textId="252A82A3" w:rsidR="2CE61FB2" w:rsidRDefault="2CE61FB2" w:rsidP="2CE61FB2">
            <w:pPr>
              <w:spacing w:after="0"/>
              <w:jc w:val="center"/>
            </w:pPr>
            <w:r w:rsidRPr="2CE61FB2">
              <w:rPr>
                <w:rFonts w:ascii="Times New Roman" w:eastAsia="Times New Roman" w:hAnsi="Times New Roman" w:cs="Times New Roman"/>
                <w:color w:val="000000" w:themeColor="text1"/>
                <w:sz w:val="24"/>
                <w:szCs w:val="24"/>
              </w:rPr>
              <w:t>20.7</w:t>
            </w:r>
          </w:p>
        </w:tc>
        <w:tc>
          <w:tcPr>
            <w:tcW w:w="681" w:type="dxa"/>
            <w:tcBorders>
              <w:top w:val="single" w:sz="4" w:space="0" w:color="000000" w:themeColor="text1"/>
              <w:bottom w:val="single" w:sz="4" w:space="0" w:color="000000" w:themeColor="text1"/>
            </w:tcBorders>
            <w:tcMar>
              <w:left w:w="70" w:type="dxa"/>
              <w:right w:w="70" w:type="dxa"/>
            </w:tcMar>
            <w:vAlign w:val="center"/>
          </w:tcPr>
          <w:p w14:paraId="30D0C905" w14:textId="0B92FE59" w:rsidR="2CE61FB2" w:rsidRDefault="2CE61FB2" w:rsidP="2CE61FB2">
            <w:pPr>
              <w:spacing w:after="0"/>
              <w:jc w:val="center"/>
            </w:pPr>
            <w:r w:rsidRPr="2CE61FB2">
              <w:rPr>
                <w:rFonts w:ascii="Times New Roman" w:eastAsia="Times New Roman" w:hAnsi="Times New Roman" w:cs="Times New Roman"/>
                <w:color w:val="000000" w:themeColor="text1"/>
              </w:rPr>
              <w:t>7.8</w:t>
            </w:r>
          </w:p>
        </w:tc>
        <w:tc>
          <w:tcPr>
            <w:tcW w:w="872" w:type="dxa"/>
            <w:tcBorders>
              <w:top w:val="single" w:sz="4" w:space="0" w:color="000000" w:themeColor="text1"/>
              <w:bottom w:val="single" w:sz="4" w:space="0" w:color="000000" w:themeColor="text1"/>
            </w:tcBorders>
            <w:tcMar>
              <w:left w:w="70" w:type="dxa"/>
              <w:right w:w="70" w:type="dxa"/>
            </w:tcMar>
            <w:vAlign w:val="center"/>
          </w:tcPr>
          <w:p w14:paraId="60975599" w14:textId="7721DA99" w:rsidR="2CE61FB2" w:rsidRDefault="2CE61FB2" w:rsidP="2CE61FB2">
            <w:pPr>
              <w:spacing w:after="0"/>
              <w:jc w:val="center"/>
            </w:pPr>
            <w:r w:rsidRPr="2CE61FB2">
              <w:rPr>
                <w:rFonts w:ascii="Times New Roman" w:eastAsia="Times New Roman" w:hAnsi="Times New Roman" w:cs="Times New Roman"/>
                <w:color w:val="000000" w:themeColor="text1"/>
              </w:rPr>
              <w:t xml:space="preserve">2.1 </w:t>
            </w:r>
          </w:p>
        </w:tc>
        <w:tc>
          <w:tcPr>
            <w:tcW w:w="619" w:type="dxa"/>
            <w:tcBorders>
              <w:top w:val="single" w:sz="4" w:space="0" w:color="000000" w:themeColor="text1"/>
              <w:bottom w:val="single" w:sz="4" w:space="0" w:color="000000" w:themeColor="text1"/>
            </w:tcBorders>
            <w:tcMar>
              <w:left w:w="70" w:type="dxa"/>
              <w:right w:w="70" w:type="dxa"/>
            </w:tcMar>
            <w:vAlign w:val="center"/>
          </w:tcPr>
          <w:p w14:paraId="4E3F53BB" w14:textId="49C8C8F6" w:rsidR="2CE61FB2" w:rsidRDefault="2CE61FB2" w:rsidP="2CE61FB2">
            <w:pPr>
              <w:spacing w:after="0"/>
              <w:jc w:val="center"/>
            </w:pPr>
            <w:r w:rsidRPr="2CE61FB2">
              <w:rPr>
                <w:rFonts w:ascii="Times New Roman" w:eastAsia="Times New Roman" w:hAnsi="Times New Roman" w:cs="Times New Roman"/>
                <w:color w:val="000000" w:themeColor="text1"/>
              </w:rPr>
              <w:t>717</w:t>
            </w:r>
          </w:p>
        </w:tc>
        <w:tc>
          <w:tcPr>
            <w:tcW w:w="1104" w:type="dxa"/>
            <w:tcBorders>
              <w:top w:val="single" w:sz="4" w:space="0" w:color="000000" w:themeColor="text1"/>
              <w:bottom w:val="single" w:sz="4" w:space="0" w:color="000000" w:themeColor="text1"/>
            </w:tcBorders>
            <w:tcMar>
              <w:left w:w="70" w:type="dxa"/>
              <w:right w:w="70" w:type="dxa"/>
            </w:tcMar>
            <w:vAlign w:val="center"/>
          </w:tcPr>
          <w:p w14:paraId="5E301E98" w14:textId="76B5345B" w:rsidR="2CE61FB2" w:rsidRDefault="2CE61FB2" w:rsidP="2CE61FB2">
            <w:pPr>
              <w:spacing w:after="0"/>
              <w:jc w:val="center"/>
            </w:pPr>
            <w:r w:rsidRPr="2CE61FB2">
              <w:rPr>
                <w:rFonts w:ascii="Times New Roman" w:eastAsia="Times New Roman" w:hAnsi="Times New Roman" w:cs="Times New Roman"/>
                <w:color w:val="000000" w:themeColor="text1"/>
              </w:rPr>
              <w:t>2.6</w:t>
            </w:r>
          </w:p>
        </w:tc>
        <w:tc>
          <w:tcPr>
            <w:tcW w:w="977" w:type="dxa"/>
            <w:tcBorders>
              <w:top w:val="single" w:sz="4" w:space="0" w:color="000000" w:themeColor="text1"/>
              <w:bottom w:val="single" w:sz="4" w:space="0" w:color="000000" w:themeColor="text1"/>
            </w:tcBorders>
            <w:tcMar>
              <w:left w:w="70" w:type="dxa"/>
              <w:right w:w="70" w:type="dxa"/>
            </w:tcMar>
            <w:vAlign w:val="center"/>
          </w:tcPr>
          <w:p w14:paraId="2F1C8345" w14:textId="4DF0718C" w:rsidR="2CE61FB2" w:rsidRDefault="2CE61FB2" w:rsidP="2CE61FB2">
            <w:pPr>
              <w:spacing w:after="0"/>
              <w:jc w:val="center"/>
            </w:pPr>
            <w:r w:rsidRPr="2CE61FB2">
              <w:rPr>
                <w:rFonts w:ascii="Arial" w:eastAsia="Arial" w:hAnsi="Arial" w:cs="Arial"/>
                <w:color w:val="000000" w:themeColor="text1"/>
                <w:sz w:val="20"/>
                <w:szCs w:val="20"/>
              </w:rPr>
              <w:t>&lt;1.0</w:t>
            </w:r>
          </w:p>
        </w:tc>
        <w:tc>
          <w:tcPr>
            <w:tcW w:w="1302" w:type="dxa"/>
            <w:tcBorders>
              <w:top w:val="single" w:sz="4" w:space="0" w:color="000000" w:themeColor="text1"/>
              <w:bottom w:val="single" w:sz="4" w:space="0" w:color="000000" w:themeColor="text1"/>
            </w:tcBorders>
            <w:tcMar>
              <w:left w:w="70" w:type="dxa"/>
              <w:right w:w="70" w:type="dxa"/>
            </w:tcMar>
            <w:vAlign w:val="center"/>
          </w:tcPr>
          <w:p w14:paraId="7B595F0B" w14:textId="0BAA894A" w:rsidR="2CE61FB2" w:rsidRDefault="2CE61FB2" w:rsidP="2CE61FB2">
            <w:pPr>
              <w:spacing w:after="0"/>
              <w:jc w:val="center"/>
            </w:pPr>
            <w:r w:rsidRPr="2CE61FB2">
              <w:rPr>
                <w:rFonts w:ascii="Arial" w:eastAsia="Arial" w:hAnsi="Arial" w:cs="Arial"/>
                <w:color w:val="000000" w:themeColor="text1"/>
                <w:sz w:val="20"/>
                <w:szCs w:val="20"/>
              </w:rPr>
              <w:t xml:space="preserve">5.0 </w:t>
            </w:r>
          </w:p>
        </w:tc>
      </w:tr>
      <w:tr w:rsidR="2CE61FB2" w14:paraId="71E1BC64" w14:textId="77777777" w:rsidTr="2CE61FB2">
        <w:trPr>
          <w:trHeight w:val="240"/>
        </w:trPr>
        <w:tc>
          <w:tcPr>
            <w:tcW w:w="1675" w:type="dxa"/>
            <w:tcBorders>
              <w:top w:val="single" w:sz="4" w:space="0" w:color="000000" w:themeColor="text1"/>
              <w:bottom w:val="single" w:sz="4" w:space="0" w:color="000000" w:themeColor="text1"/>
            </w:tcBorders>
            <w:tcMar>
              <w:left w:w="70" w:type="dxa"/>
              <w:right w:w="70" w:type="dxa"/>
            </w:tcMar>
            <w:vAlign w:val="center"/>
          </w:tcPr>
          <w:p w14:paraId="2B3C2EE0" w14:textId="18E3ECD7" w:rsidR="2CE61FB2" w:rsidRDefault="2CE61FB2" w:rsidP="2CE61FB2">
            <w:pPr>
              <w:spacing w:after="0"/>
              <w:jc w:val="center"/>
            </w:pPr>
            <w:r w:rsidRPr="2CE61FB2">
              <w:rPr>
                <w:rFonts w:ascii="Times New Roman" w:eastAsia="Times New Roman" w:hAnsi="Times New Roman" w:cs="Times New Roman"/>
                <w:color w:val="000000" w:themeColor="text1"/>
                <w:sz w:val="24"/>
                <w:szCs w:val="24"/>
              </w:rPr>
              <w:t>FILTRO 3: Arena fina con capas de algodón</w:t>
            </w:r>
          </w:p>
        </w:tc>
        <w:tc>
          <w:tcPr>
            <w:tcW w:w="585" w:type="dxa"/>
            <w:tcBorders>
              <w:top w:val="single" w:sz="4" w:space="0" w:color="000000" w:themeColor="text1"/>
              <w:bottom w:val="single" w:sz="4" w:space="0" w:color="000000" w:themeColor="text1"/>
            </w:tcBorders>
            <w:tcMar>
              <w:left w:w="70" w:type="dxa"/>
              <w:right w:w="70" w:type="dxa"/>
            </w:tcMar>
            <w:vAlign w:val="center"/>
          </w:tcPr>
          <w:p w14:paraId="34AF76F9" w14:textId="2E4C6033" w:rsidR="2CE61FB2" w:rsidRDefault="2CE61FB2" w:rsidP="2CE61FB2">
            <w:pPr>
              <w:spacing w:after="0"/>
              <w:jc w:val="center"/>
            </w:pPr>
            <w:r w:rsidRPr="2CE61FB2">
              <w:rPr>
                <w:rFonts w:ascii="Times New Roman" w:eastAsia="Times New Roman" w:hAnsi="Times New Roman" w:cs="Times New Roman"/>
                <w:color w:val="1F1F1F"/>
              </w:rPr>
              <w:t>18.7</w:t>
            </w:r>
          </w:p>
        </w:tc>
        <w:tc>
          <w:tcPr>
            <w:tcW w:w="602" w:type="dxa"/>
            <w:tcBorders>
              <w:top w:val="single" w:sz="4" w:space="0" w:color="000000" w:themeColor="text1"/>
              <w:bottom w:val="single" w:sz="4" w:space="0" w:color="000000" w:themeColor="text1"/>
            </w:tcBorders>
            <w:tcMar>
              <w:left w:w="70" w:type="dxa"/>
              <w:right w:w="70" w:type="dxa"/>
            </w:tcMar>
            <w:vAlign w:val="center"/>
          </w:tcPr>
          <w:p w14:paraId="2412A4E8" w14:textId="6980A7C5" w:rsidR="2CE61FB2" w:rsidRDefault="2CE61FB2" w:rsidP="2CE61FB2">
            <w:pPr>
              <w:spacing w:after="0"/>
              <w:jc w:val="center"/>
            </w:pPr>
            <w:r w:rsidRPr="2CE61FB2">
              <w:rPr>
                <w:rFonts w:ascii="Times New Roman" w:eastAsia="Times New Roman" w:hAnsi="Times New Roman" w:cs="Times New Roman"/>
                <w:color w:val="000000" w:themeColor="text1"/>
              </w:rPr>
              <w:t>7.3</w:t>
            </w:r>
          </w:p>
        </w:tc>
        <w:tc>
          <w:tcPr>
            <w:tcW w:w="737" w:type="dxa"/>
            <w:tcBorders>
              <w:top w:val="single" w:sz="4" w:space="0" w:color="000000" w:themeColor="text1"/>
              <w:bottom w:val="single" w:sz="4" w:space="0" w:color="000000" w:themeColor="text1"/>
            </w:tcBorders>
            <w:tcMar>
              <w:left w:w="70" w:type="dxa"/>
              <w:right w:w="70" w:type="dxa"/>
            </w:tcMar>
            <w:vAlign w:val="center"/>
          </w:tcPr>
          <w:p w14:paraId="65D4FFFB" w14:textId="21A49655" w:rsidR="2CE61FB2" w:rsidRDefault="2CE61FB2" w:rsidP="2CE61FB2">
            <w:pPr>
              <w:spacing w:after="0"/>
              <w:jc w:val="center"/>
            </w:pPr>
            <w:r w:rsidRPr="2CE61FB2">
              <w:rPr>
                <w:rFonts w:ascii="Times New Roman" w:eastAsia="Times New Roman" w:hAnsi="Times New Roman" w:cs="Times New Roman"/>
                <w:color w:val="000000" w:themeColor="text1"/>
              </w:rPr>
              <w:t>26.6</w:t>
            </w:r>
          </w:p>
        </w:tc>
        <w:tc>
          <w:tcPr>
            <w:tcW w:w="681" w:type="dxa"/>
            <w:tcBorders>
              <w:top w:val="single" w:sz="4" w:space="0" w:color="000000" w:themeColor="text1"/>
              <w:bottom w:val="single" w:sz="4" w:space="0" w:color="000000" w:themeColor="text1"/>
            </w:tcBorders>
            <w:tcMar>
              <w:left w:w="70" w:type="dxa"/>
              <w:right w:w="70" w:type="dxa"/>
            </w:tcMar>
            <w:vAlign w:val="center"/>
          </w:tcPr>
          <w:p w14:paraId="14B9F978" w14:textId="129B6961" w:rsidR="2CE61FB2" w:rsidRDefault="2CE61FB2" w:rsidP="2CE61FB2">
            <w:pPr>
              <w:spacing w:after="0"/>
              <w:jc w:val="center"/>
            </w:pPr>
            <w:r w:rsidRPr="2CE61FB2">
              <w:rPr>
                <w:rFonts w:ascii="Arial" w:eastAsia="Arial" w:hAnsi="Arial" w:cs="Arial"/>
                <w:color w:val="000000" w:themeColor="text1"/>
                <w:sz w:val="20"/>
                <w:szCs w:val="20"/>
              </w:rPr>
              <w:t xml:space="preserve"> 7.6</w:t>
            </w:r>
          </w:p>
        </w:tc>
        <w:tc>
          <w:tcPr>
            <w:tcW w:w="872" w:type="dxa"/>
            <w:tcBorders>
              <w:top w:val="single" w:sz="4" w:space="0" w:color="000000" w:themeColor="text1"/>
              <w:bottom w:val="single" w:sz="4" w:space="0" w:color="000000" w:themeColor="text1"/>
            </w:tcBorders>
            <w:tcMar>
              <w:left w:w="70" w:type="dxa"/>
              <w:right w:w="70" w:type="dxa"/>
            </w:tcMar>
            <w:vAlign w:val="center"/>
          </w:tcPr>
          <w:p w14:paraId="1C4008B1" w14:textId="23274F1F" w:rsidR="2CE61FB2" w:rsidRDefault="2CE61FB2" w:rsidP="2CE61FB2">
            <w:pPr>
              <w:spacing w:after="0"/>
              <w:jc w:val="center"/>
            </w:pPr>
            <w:r w:rsidRPr="2CE61FB2">
              <w:rPr>
                <w:rFonts w:ascii="Times New Roman" w:eastAsia="Times New Roman" w:hAnsi="Times New Roman" w:cs="Times New Roman"/>
                <w:color w:val="000000" w:themeColor="text1"/>
              </w:rPr>
              <w:t xml:space="preserve">2.1 </w:t>
            </w:r>
          </w:p>
        </w:tc>
        <w:tc>
          <w:tcPr>
            <w:tcW w:w="619" w:type="dxa"/>
            <w:tcBorders>
              <w:top w:val="single" w:sz="4" w:space="0" w:color="000000" w:themeColor="text1"/>
              <w:bottom w:val="single" w:sz="4" w:space="0" w:color="000000" w:themeColor="text1"/>
            </w:tcBorders>
            <w:tcMar>
              <w:left w:w="70" w:type="dxa"/>
              <w:right w:w="70" w:type="dxa"/>
            </w:tcMar>
            <w:vAlign w:val="center"/>
          </w:tcPr>
          <w:p w14:paraId="46C6F9C4" w14:textId="3FA1DD37" w:rsidR="2CE61FB2" w:rsidRDefault="2CE61FB2" w:rsidP="2CE61FB2">
            <w:pPr>
              <w:spacing w:after="0"/>
              <w:jc w:val="center"/>
            </w:pPr>
            <w:r w:rsidRPr="2CE61FB2">
              <w:rPr>
                <w:rFonts w:ascii="Times New Roman" w:eastAsia="Times New Roman" w:hAnsi="Times New Roman" w:cs="Times New Roman"/>
                <w:color w:val="000000" w:themeColor="text1"/>
              </w:rPr>
              <w:t>720</w:t>
            </w:r>
          </w:p>
        </w:tc>
        <w:tc>
          <w:tcPr>
            <w:tcW w:w="1104" w:type="dxa"/>
            <w:tcBorders>
              <w:top w:val="single" w:sz="4" w:space="0" w:color="000000" w:themeColor="text1"/>
              <w:bottom w:val="single" w:sz="4" w:space="0" w:color="000000" w:themeColor="text1"/>
            </w:tcBorders>
            <w:tcMar>
              <w:left w:w="70" w:type="dxa"/>
              <w:right w:w="70" w:type="dxa"/>
            </w:tcMar>
            <w:vAlign w:val="center"/>
          </w:tcPr>
          <w:p w14:paraId="663CB818" w14:textId="3FEA3344" w:rsidR="2CE61FB2" w:rsidRDefault="2CE61FB2" w:rsidP="2CE61FB2">
            <w:pPr>
              <w:spacing w:after="0"/>
            </w:pPr>
            <w:r w:rsidRPr="2CE61FB2">
              <w:rPr>
                <w:rFonts w:ascii="Times New Roman" w:eastAsia="Times New Roman" w:hAnsi="Times New Roman" w:cs="Times New Roman"/>
                <w:color w:val="000000" w:themeColor="text1"/>
                <w:sz w:val="24"/>
                <w:szCs w:val="24"/>
              </w:rPr>
              <w:t xml:space="preserve">      </w:t>
            </w:r>
            <w:r w:rsidRPr="2CE61FB2">
              <w:rPr>
                <w:rFonts w:ascii="Times New Roman" w:eastAsia="Times New Roman" w:hAnsi="Times New Roman" w:cs="Times New Roman"/>
                <w:color w:val="000000" w:themeColor="text1"/>
              </w:rPr>
              <w:t xml:space="preserve">6.3 </w:t>
            </w:r>
          </w:p>
        </w:tc>
        <w:tc>
          <w:tcPr>
            <w:tcW w:w="977" w:type="dxa"/>
            <w:tcBorders>
              <w:top w:val="single" w:sz="4" w:space="0" w:color="000000" w:themeColor="text1"/>
              <w:bottom w:val="single" w:sz="4" w:space="0" w:color="000000" w:themeColor="text1"/>
            </w:tcBorders>
            <w:tcMar>
              <w:left w:w="70" w:type="dxa"/>
              <w:right w:w="70" w:type="dxa"/>
            </w:tcMar>
            <w:vAlign w:val="center"/>
          </w:tcPr>
          <w:p w14:paraId="59F77116" w14:textId="093C8282" w:rsidR="2CE61FB2" w:rsidRDefault="2CE61FB2" w:rsidP="2CE61FB2">
            <w:pPr>
              <w:spacing w:after="0"/>
              <w:jc w:val="center"/>
            </w:pPr>
            <w:r w:rsidRPr="2CE61FB2">
              <w:rPr>
                <w:rFonts w:ascii="Arial" w:eastAsia="Arial" w:hAnsi="Arial" w:cs="Arial"/>
                <w:color w:val="000000" w:themeColor="text1"/>
                <w:sz w:val="20"/>
                <w:szCs w:val="20"/>
              </w:rPr>
              <w:t>&lt;1.0</w:t>
            </w:r>
          </w:p>
        </w:tc>
        <w:tc>
          <w:tcPr>
            <w:tcW w:w="1302" w:type="dxa"/>
            <w:tcBorders>
              <w:top w:val="single" w:sz="4" w:space="0" w:color="000000" w:themeColor="text1"/>
              <w:bottom w:val="single" w:sz="4" w:space="0" w:color="000000" w:themeColor="text1"/>
            </w:tcBorders>
            <w:tcMar>
              <w:left w:w="70" w:type="dxa"/>
              <w:right w:w="70" w:type="dxa"/>
            </w:tcMar>
            <w:vAlign w:val="center"/>
          </w:tcPr>
          <w:p w14:paraId="10649874" w14:textId="2BE8D749" w:rsidR="2CE61FB2" w:rsidRDefault="2CE61FB2" w:rsidP="2CE61FB2">
            <w:pPr>
              <w:spacing w:after="0"/>
              <w:jc w:val="center"/>
            </w:pPr>
            <w:r w:rsidRPr="2CE61FB2">
              <w:rPr>
                <w:rFonts w:ascii="Arial" w:eastAsia="Arial" w:hAnsi="Arial" w:cs="Arial"/>
                <w:color w:val="000000" w:themeColor="text1"/>
                <w:sz w:val="20"/>
                <w:szCs w:val="20"/>
              </w:rPr>
              <w:t xml:space="preserve">5.0 </w:t>
            </w:r>
          </w:p>
        </w:tc>
      </w:tr>
      <w:tr w:rsidR="2CE61FB2" w14:paraId="650103E4" w14:textId="77777777" w:rsidTr="2CE61FB2">
        <w:trPr>
          <w:trHeight w:val="240"/>
        </w:trPr>
        <w:tc>
          <w:tcPr>
            <w:tcW w:w="1675" w:type="dxa"/>
            <w:tcBorders>
              <w:top w:val="single" w:sz="4" w:space="0" w:color="000000" w:themeColor="text1"/>
              <w:bottom w:val="single" w:sz="4" w:space="0" w:color="000000" w:themeColor="text1"/>
            </w:tcBorders>
            <w:tcMar>
              <w:left w:w="70" w:type="dxa"/>
              <w:right w:w="70" w:type="dxa"/>
            </w:tcMar>
            <w:vAlign w:val="center"/>
          </w:tcPr>
          <w:p w14:paraId="5EB42C5C" w14:textId="7C1AF3C3" w:rsidR="2CE61FB2" w:rsidRDefault="2CE61FB2" w:rsidP="2CE61FB2">
            <w:pPr>
              <w:spacing w:after="0"/>
              <w:jc w:val="center"/>
            </w:pPr>
            <w:r w:rsidRPr="2CE61FB2">
              <w:rPr>
                <w:rFonts w:ascii="Times New Roman" w:eastAsia="Times New Roman" w:hAnsi="Times New Roman" w:cs="Times New Roman"/>
                <w:color w:val="000000" w:themeColor="text1"/>
                <w:sz w:val="24"/>
                <w:szCs w:val="24"/>
              </w:rPr>
              <w:t>FILTRO 4: Arena fina con capas de algodón</w:t>
            </w:r>
          </w:p>
        </w:tc>
        <w:tc>
          <w:tcPr>
            <w:tcW w:w="585" w:type="dxa"/>
            <w:tcBorders>
              <w:top w:val="single" w:sz="4" w:space="0" w:color="000000" w:themeColor="text1"/>
              <w:bottom w:val="single" w:sz="4" w:space="0" w:color="000000" w:themeColor="text1"/>
            </w:tcBorders>
            <w:tcMar>
              <w:left w:w="70" w:type="dxa"/>
              <w:right w:w="70" w:type="dxa"/>
            </w:tcMar>
            <w:vAlign w:val="center"/>
          </w:tcPr>
          <w:p w14:paraId="4D1F9A94" w14:textId="3097112A" w:rsidR="2CE61FB2" w:rsidRDefault="2CE61FB2" w:rsidP="2CE61FB2">
            <w:pPr>
              <w:spacing w:after="0"/>
              <w:jc w:val="center"/>
            </w:pPr>
            <w:r w:rsidRPr="2CE61FB2">
              <w:rPr>
                <w:rFonts w:ascii="Times New Roman" w:eastAsia="Times New Roman" w:hAnsi="Times New Roman" w:cs="Times New Roman"/>
                <w:color w:val="1F1F1F"/>
              </w:rPr>
              <w:t>18.7</w:t>
            </w:r>
          </w:p>
        </w:tc>
        <w:tc>
          <w:tcPr>
            <w:tcW w:w="602" w:type="dxa"/>
            <w:tcBorders>
              <w:top w:val="single" w:sz="4" w:space="0" w:color="000000" w:themeColor="text1"/>
              <w:bottom w:val="single" w:sz="4" w:space="0" w:color="000000" w:themeColor="text1"/>
            </w:tcBorders>
            <w:tcMar>
              <w:left w:w="70" w:type="dxa"/>
              <w:right w:w="70" w:type="dxa"/>
            </w:tcMar>
            <w:vAlign w:val="center"/>
          </w:tcPr>
          <w:p w14:paraId="108570B6" w14:textId="05888ECE" w:rsidR="2CE61FB2" w:rsidRDefault="2CE61FB2" w:rsidP="2CE61FB2">
            <w:pPr>
              <w:spacing w:after="0"/>
              <w:jc w:val="center"/>
            </w:pPr>
            <w:r w:rsidRPr="2CE61FB2">
              <w:rPr>
                <w:rFonts w:ascii="Times New Roman" w:eastAsia="Times New Roman" w:hAnsi="Times New Roman" w:cs="Times New Roman"/>
                <w:color w:val="000000" w:themeColor="text1"/>
              </w:rPr>
              <w:t>7.6</w:t>
            </w:r>
          </w:p>
        </w:tc>
        <w:tc>
          <w:tcPr>
            <w:tcW w:w="737" w:type="dxa"/>
            <w:tcBorders>
              <w:top w:val="single" w:sz="4" w:space="0" w:color="000000" w:themeColor="text1"/>
              <w:bottom w:val="single" w:sz="4" w:space="0" w:color="000000" w:themeColor="text1"/>
            </w:tcBorders>
            <w:tcMar>
              <w:left w:w="70" w:type="dxa"/>
              <w:right w:w="70" w:type="dxa"/>
            </w:tcMar>
            <w:vAlign w:val="center"/>
          </w:tcPr>
          <w:p w14:paraId="179BD813" w14:textId="40B2C933" w:rsidR="2CE61FB2" w:rsidRDefault="2CE61FB2" w:rsidP="2CE61FB2">
            <w:pPr>
              <w:spacing w:after="0"/>
              <w:jc w:val="center"/>
            </w:pPr>
            <w:r w:rsidRPr="2CE61FB2">
              <w:rPr>
                <w:rFonts w:ascii="Times New Roman" w:eastAsia="Times New Roman" w:hAnsi="Times New Roman" w:cs="Times New Roman"/>
                <w:color w:val="000000" w:themeColor="text1"/>
                <w:sz w:val="24"/>
                <w:szCs w:val="24"/>
              </w:rPr>
              <w:t>30.8</w:t>
            </w:r>
          </w:p>
        </w:tc>
        <w:tc>
          <w:tcPr>
            <w:tcW w:w="681" w:type="dxa"/>
            <w:tcBorders>
              <w:top w:val="single" w:sz="4" w:space="0" w:color="000000" w:themeColor="text1"/>
              <w:bottom w:val="single" w:sz="4" w:space="0" w:color="000000" w:themeColor="text1"/>
            </w:tcBorders>
            <w:tcMar>
              <w:left w:w="70" w:type="dxa"/>
              <w:right w:w="70" w:type="dxa"/>
            </w:tcMar>
            <w:vAlign w:val="center"/>
          </w:tcPr>
          <w:p w14:paraId="0EFCEF65" w14:textId="36824C55" w:rsidR="2CE61FB2" w:rsidRDefault="2CE61FB2" w:rsidP="2CE61FB2">
            <w:pPr>
              <w:spacing w:after="0"/>
              <w:jc w:val="center"/>
            </w:pPr>
            <w:r w:rsidRPr="2CE61FB2">
              <w:rPr>
                <w:rFonts w:ascii="Times New Roman" w:eastAsia="Times New Roman" w:hAnsi="Times New Roman" w:cs="Times New Roman"/>
                <w:color w:val="000000" w:themeColor="text1"/>
              </w:rPr>
              <w:t>7.6</w:t>
            </w:r>
          </w:p>
        </w:tc>
        <w:tc>
          <w:tcPr>
            <w:tcW w:w="872" w:type="dxa"/>
            <w:tcBorders>
              <w:top w:val="single" w:sz="4" w:space="0" w:color="000000" w:themeColor="text1"/>
              <w:bottom w:val="single" w:sz="4" w:space="0" w:color="000000" w:themeColor="text1"/>
            </w:tcBorders>
            <w:tcMar>
              <w:left w:w="70" w:type="dxa"/>
              <w:right w:w="70" w:type="dxa"/>
            </w:tcMar>
            <w:vAlign w:val="center"/>
          </w:tcPr>
          <w:p w14:paraId="64ADF10E" w14:textId="38A1F9D7" w:rsidR="2CE61FB2" w:rsidRDefault="2CE61FB2" w:rsidP="2CE61FB2">
            <w:pPr>
              <w:spacing w:after="0"/>
              <w:jc w:val="center"/>
            </w:pPr>
            <w:r w:rsidRPr="2CE61FB2">
              <w:rPr>
                <w:rFonts w:ascii="Times New Roman" w:eastAsia="Times New Roman" w:hAnsi="Times New Roman" w:cs="Times New Roman"/>
                <w:color w:val="000000" w:themeColor="text1"/>
              </w:rPr>
              <w:t xml:space="preserve">2.2 </w:t>
            </w:r>
          </w:p>
        </w:tc>
        <w:tc>
          <w:tcPr>
            <w:tcW w:w="619" w:type="dxa"/>
            <w:tcBorders>
              <w:top w:val="single" w:sz="4" w:space="0" w:color="000000" w:themeColor="text1"/>
              <w:bottom w:val="single" w:sz="4" w:space="0" w:color="000000" w:themeColor="text1"/>
            </w:tcBorders>
            <w:tcMar>
              <w:left w:w="70" w:type="dxa"/>
              <w:right w:w="70" w:type="dxa"/>
            </w:tcMar>
            <w:vAlign w:val="center"/>
          </w:tcPr>
          <w:p w14:paraId="774CBB6A" w14:textId="6392A090" w:rsidR="2CE61FB2" w:rsidRDefault="2CE61FB2" w:rsidP="2CE61FB2">
            <w:pPr>
              <w:spacing w:after="0"/>
              <w:jc w:val="center"/>
            </w:pPr>
            <w:r w:rsidRPr="2CE61FB2">
              <w:rPr>
                <w:rFonts w:ascii="Times New Roman" w:eastAsia="Times New Roman" w:hAnsi="Times New Roman" w:cs="Times New Roman"/>
                <w:color w:val="000000" w:themeColor="text1"/>
              </w:rPr>
              <w:t xml:space="preserve">720 </w:t>
            </w:r>
          </w:p>
        </w:tc>
        <w:tc>
          <w:tcPr>
            <w:tcW w:w="1104" w:type="dxa"/>
            <w:tcBorders>
              <w:top w:val="single" w:sz="4" w:space="0" w:color="000000" w:themeColor="text1"/>
              <w:bottom w:val="single" w:sz="4" w:space="0" w:color="000000" w:themeColor="text1"/>
            </w:tcBorders>
            <w:tcMar>
              <w:left w:w="70" w:type="dxa"/>
              <w:right w:w="70" w:type="dxa"/>
            </w:tcMar>
            <w:vAlign w:val="center"/>
          </w:tcPr>
          <w:p w14:paraId="3048BCF7" w14:textId="357B363C" w:rsidR="2CE61FB2" w:rsidRDefault="2CE61FB2" w:rsidP="2CE61FB2">
            <w:pPr>
              <w:spacing w:after="0"/>
              <w:jc w:val="center"/>
            </w:pPr>
            <w:r w:rsidRPr="2CE61FB2">
              <w:rPr>
                <w:rFonts w:ascii="Times New Roman" w:eastAsia="Times New Roman" w:hAnsi="Times New Roman" w:cs="Times New Roman"/>
                <w:color w:val="000000" w:themeColor="text1"/>
              </w:rPr>
              <w:t>9.56</w:t>
            </w:r>
            <w:r w:rsidRPr="2CE61FB2">
              <w:rPr>
                <w:rFonts w:ascii="Arial" w:eastAsia="Arial" w:hAnsi="Arial" w:cs="Arial"/>
                <w:color w:val="000000" w:themeColor="text1"/>
                <w:sz w:val="20"/>
                <w:szCs w:val="20"/>
              </w:rPr>
              <w:t xml:space="preserve"> </w:t>
            </w:r>
          </w:p>
        </w:tc>
        <w:tc>
          <w:tcPr>
            <w:tcW w:w="977" w:type="dxa"/>
            <w:tcBorders>
              <w:top w:val="single" w:sz="4" w:space="0" w:color="000000" w:themeColor="text1"/>
              <w:bottom w:val="single" w:sz="4" w:space="0" w:color="000000" w:themeColor="text1"/>
            </w:tcBorders>
            <w:tcMar>
              <w:left w:w="70" w:type="dxa"/>
              <w:right w:w="70" w:type="dxa"/>
            </w:tcMar>
            <w:vAlign w:val="center"/>
          </w:tcPr>
          <w:p w14:paraId="5EC5F091" w14:textId="1B539832" w:rsidR="2CE61FB2" w:rsidRDefault="2CE61FB2" w:rsidP="2CE61FB2">
            <w:pPr>
              <w:spacing w:after="0"/>
              <w:jc w:val="center"/>
            </w:pPr>
            <w:r w:rsidRPr="2CE61FB2">
              <w:rPr>
                <w:rFonts w:ascii="Arial" w:eastAsia="Arial" w:hAnsi="Arial" w:cs="Arial"/>
                <w:color w:val="000000" w:themeColor="text1"/>
                <w:sz w:val="20"/>
                <w:szCs w:val="20"/>
              </w:rPr>
              <w:t>&lt;1.0</w:t>
            </w:r>
          </w:p>
        </w:tc>
        <w:tc>
          <w:tcPr>
            <w:tcW w:w="1302" w:type="dxa"/>
            <w:tcBorders>
              <w:top w:val="single" w:sz="4" w:space="0" w:color="000000" w:themeColor="text1"/>
              <w:bottom w:val="single" w:sz="4" w:space="0" w:color="000000" w:themeColor="text1"/>
            </w:tcBorders>
            <w:tcMar>
              <w:left w:w="70" w:type="dxa"/>
              <w:right w:w="70" w:type="dxa"/>
            </w:tcMar>
            <w:vAlign w:val="center"/>
          </w:tcPr>
          <w:p w14:paraId="2AF605A1" w14:textId="5B9A832D" w:rsidR="2CE61FB2" w:rsidRDefault="2CE61FB2" w:rsidP="2CE61FB2">
            <w:pPr>
              <w:spacing w:after="0"/>
              <w:jc w:val="center"/>
            </w:pPr>
            <w:r w:rsidRPr="2CE61FB2">
              <w:rPr>
                <w:rFonts w:ascii="Arial" w:eastAsia="Arial" w:hAnsi="Arial" w:cs="Arial"/>
                <w:color w:val="000000" w:themeColor="text1"/>
                <w:sz w:val="20"/>
                <w:szCs w:val="20"/>
              </w:rPr>
              <w:t xml:space="preserve">5.0 </w:t>
            </w:r>
          </w:p>
        </w:tc>
      </w:tr>
      <w:tr w:rsidR="2CE61FB2" w14:paraId="30B27049" w14:textId="77777777" w:rsidTr="2CE61FB2">
        <w:trPr>
          <w:trHeight w:val="240"/>
        </w:trPr>
        <w:tc>
          <w:tcPr>
            <w:tcW w:w="1675" w:type="dxa"/>
            <w:tcBorders>
              <w:top w:val="single" w:sz="4" w:space="0" w:color="000000" w:themeColor="text1"/>
              <w:bottom w:val="single" w:sz="4" w:space="0" w:color="000000" w:themeColor="text1"/>
            </w:tcBorders>
            <w:tcMar>
              <w:left w:w="70" w:type="dxa"/>
              <w:right w:w="70" w:type="dxa"/>
            </w:tcMar>
            <w:vAlign w:val="center"/>
          </w:tcPr>
          <w:p w14:paraId="7BFACC24" w14:textId="66D36F42" w:rsidR="2CE61FB2" w:rsidRDefault="2CE61FB2" w:rsidP="2CE61FB2">
            <w:pPr>
              <w:spacing w:after="0"/>
              <w:jc w:val="center"/>
            </w:pPr>
            <w:r w:rsidRPr="2CE61FB2">
              <w:rPr>
                <w:rFonts w:ascii="Times New Roman" w:eastAsia="Times New Roman" w:hAnsi="Times New Roman" w:cs="Times New Roman"/>
                <w:color w:val="000000" w:themeColor="text1"/>
                <w:sz w:val="24"/>
                <w:szCs w:val="24"/>
              </w:rPr>
              <w:t>FILTRO 5: Arena fina con capas de algodón</w:t>
            </w:r>
          </w:p>
        </w:tc>
        <w:tc>
          <w:tcPr>
            <w:tcW w:w="585" w:type="dxa"/>
            <w:tcBorders>
              <w:top w:val="single" w:sz="4" w:space="0" w:color="000000" w:themeColor="text1"/>
              <w:bottom w:val="single" w:sz="4" w:space="0" w:color="000000" w:themeColor="text1"/>
            </w:tcBorders>
            <w:tcMar>
              <w:left w:w="70" w:type="dxa"/>
              <w:right w:w="70" w:type="dxa"/>
            </w:tcMar>
            <w:vAlign w:val="center"/>
          </w:tcPr>
          <w:p w14:paraId="1C8005BD" w14:textId="7B824398" w:rsidR="2CE61FB2" w:rsidRDefault="2CE61FB2" w:rsidP="2CE61FB2">
            <w:pPr>
              <w:spacing w:after="0"/>
              <w:jc w:val="center"/>
            </w:pPr>
            <w:r w:rsidRPr="2CE61FB2">
              <w:rPr>
                <w:rFonts w:ascii="Times New Roman" w:eastAsia="Times New Roman" w:hAnsi="Times New Roman" w:cs="Times New Roman"/>
                <w:color w:val="1F1F1F"/>
              </w:rPr>
              <w:t>18.7</w:t>
            </w:r>
          </w:p>
        </w:tc>
        <w:tc>
          <w:tcPr>
            <w:tcW w:w="602" w:type="dxa"/>
            <w:tcBorders>
              <w:top w:val="single" w:sz="4" w:space="0" w:color="000000" w:themeColor="text1"/>
              <w:bottom w:val="single" w:sz="4" w:space="0" w:color="000000" w:themeColor="text1"/>
            </w:tcBorders>
            <w:tcMar>
              <w:left w:w="70" w:type="dxa"/>
              <w:right w:w="70" w:type="dxa"/>
            </w:tcMar>
            <w:vAlign w:val="center"/>
          </w:tcPr>
          <w:p w14:paraId="3FC418DB" w14:textId="67558A46" w:rsidR="2CE61FB2" w:rsidRDefault="2CE61FB2" w:rsidP="2CE61FB2">
            <w:pPr>
              <w:spacing w:after="0"/>
              <w:jc w:val="center"/>
            </w:pPr>
            <w:r w:rsidRPr="2CE61FB2">
              <w:rPr>
                <w:rFonts w:ascii="Times New Roman" w:eastAsia="Times New Roman" w:hAnsi="Times New Roman" w:cs="Times New Roman"/>
                <w:color w:val="000000" w:themeColor="text1"/>
              </w:rPr>
              <w:t xml:space="preserve">7.5 </w:t>
            </w:r>
          </w:p>
        </w:tc>
        <w:tc>
          <w:tcPr>
            <w:tcW w:w="737" w:type="dxa"/>
            <w:tcBorders>
              <w:top w:val="single" w:sz="4" w:space="0" w:color="000000" w:themeColor="text1"/>
              <w:bottom w:val="single" w:sz="4" w:space="0" w:color="000000" w:themeColor="text1"/>
            </w:tcBorders>
            <w:tcMar>
              <w:left w:w="70" w:type="dxa"/>
              <w:right w:w="70" w:type="dxa"/>
            </w:tcMar>
            <w:vAlign w:val="center"/>
          </w:tcPr>
          <w:p w14:paraId="5085DF0D" w14:textId="357A698D" w:rsidR="2CE61FB2" w:rsidRDefault="2CE61FB2" w:rsidP="2CE61FB2">
            <w:pPr>
              <w:spacing w:after="0"/>
              <w:jc w:val="center"/>
            </w:pPr>
            <w:r w:rsidRPr="2CE61FB2">
              <w:rPr>
                <w:rFonts w:ascii="Times New Roman" w:eastAsia="Times New Roman" w:hAnsi="Times New Roman" w:cs="Times New Roman"/>
                <w:color w:val="000000" w:themeColor="text1"/>
              </w:rPr>
              <w:t>29.4</w:t>
            </w:r>
          </w:p>
        </w:tc>
        <w:tc>
          <w:tcPr>
            <w:tcW w:w="681" w:type="dxa"/>
            <w:tcBorders>
              <w:top w:val="single" w:sz="4" w:space="0" w:color="000000" w:themeColor="text1"/>
              <w:bottom w:val="single" w:sz="4" w:space="0" w:color="000000" w:themeColor="text1"/>
            </w:tcBorders>
            <w:tcMar>
              <w:left w:w="70" w:type="dxa"/>
              <w:right w:w="70" w:type="dxa"/>
            </w:tcMar>
            <w:vAlign w:val="center"/>
          </w:tcPr>
          <w:p w14:paraId="132BFA01" w14:textId="34ABA62A" w:rsidR="2CE61FB2" w:rsidRDefault="2CE61FB2" w:rsidP="2CE61FB2">
            <w:pPr>
              <w:spacing w:after="0"/>
              <w:jc w:val="center"/>
            </w:pPr>
            <w:r w:rsidRPr="2CE61FB2">
              <w:rPr>
                <w:rFonts w:ascii="Times New Roman" w:eastAsia="Times New Roman" w:hAnsi="Times New Roman" w:cs="Times New Roman"/>
                <w:color w:val="000000" w:themeColor="text1"/>
              </w:rPr>
              <w:t>7.7</w:t>
            </w:r>
          </w:p>
        </w:tc>
        <w:tc>
          <w:tcPr>
            <w:tcW w:w="872" w:type="dxa"/>
            <w:tcBorders>
              <w:top w:val="single" w:sz="4" w:space="0" w:color="000000" w:themeColor="text1"/>
              <w:bottom w:val="single" w:sz="4" w:space="0" w:color="000000" w:themeColor="text1"/>
            </w:tcBorders>
            <w:tcMar>
              <w:left w:w="70" w:type="dxa"/>
              <w:right w:w="70" w:type="dxa"/>
            </w:tcMar>
            <w:vAlign w:val="center"/>
          </w:tcPr>
          <w:p w14:paraId="401CE2EE" w14:textId="313B7B69" w:rsidR="2CE61FB2" w:rsidRDefault="2CE61FB2" w:rsidP="2CE61FB2">
            <w:pPr>
              <w:spacing w:after="0"/>
              <w:jc w:val="center"/>
            </w:pPr>
            <w:r w:rsidRPr="2CE61FB2">
              <w:rPr>
                <w:rFonts w:ascii="Times New Roman" w:eastAsia="Times New Roman" w:hAnsi="Times New Roman" w:cs="Times New Roman"/>
                <w:color w:val="000000" w:themeColor="text1"/>
              </w:rPr>
              <w:t>2.2</w:t>
            </w:r>
          </w:p>
        </w:tc>
        <w:tc>
          <w:tcPr>
            <w:tcW w:w="619" w:type="dxa"/>
            <w:tcBorders>
              <w:top w:val="single" w:sz="4" w:space="0" w:color="000000" w:themeColor="text1"/>
              <w:bottom w:val="single" w:sz="4" w:space="0" w:color="000000" w:themeColor="text1"/>
            </w:tcBorders>
            <w:tcMar>
              <w:left w:w="70" w:type="dxa"/>
              <w:right w:w="70" w:type="dxa"/>
            </w:tcMar>
            <w:vAlign w:val="center"/>
          </w:tcPr>
          <w:p w14:paraId="78EFB2FC" w14:textId="5C7CCE63" w:rsidR="2CE61FB2" w:rsidRDefault="2CE61FB2" w:rsidP="2CE61FB2">
            <w:pPr>
              <w:spacing w:after="0"/>
              <w:jc w:val="center"/>
            </w:pPr>
            <w:r w:rsidRPr="2CE61FB2">
              <w:rPr>
                <w:rFonts w:ascii="Times New Roman" w:eastAsia="Times New Roman" w:hAnsi="Times New Roman" w:cs="Times New Roman"/>
                <w:color w:val="000000" w:themeColor="text1"/>
              </w:rPr>
              <w:t>723</w:t>
            </w:r>
          </w:p>
        </w:tc>
        <w:tc>
          <w:tcPr>
            <w:tcW w:w="1104" w:type="dxa"/>
            <w:tcBorders>
              <w:top w:val="single" w:sz="4" w:space="0" w:color="000000" w:themeColor="text1"/>
              <w:bottom w:val="single" w:sz="4" w:space="0" w:color="000000" w:themeColor="text1"/>
            </w:tcBorders>
            <w:tcMar>
              <w:left w:w="70" w:type="dxa"/>
              <w:right w:w="70" w:type="dxa"/>
            </w:tcMar>
            <w:vAlign w:val="center"/>
          </w:tcPr>
          <w:p w14:paraId="30D45026" w14:textId="7863781E" w:rsidR="2CE61FB2" w:rsidRDefault="2CE61FB2" w:rsidP="2CE61FB2">
            <w:pPr>
              <w:spacing w:after="0"/>
              <w:jc w:val="center"/>
            </w:pPr>
            <w:r w:rsidRPr="2CE61FB2">
              <w:rPr>
                <w:rFonts w:ascii="Arial" w:eastAsia="Arial" w:hAnsi="Arial" w:cs="Arial"/>
                <w:color w:val="000000" w:themeColor="text1"/>
                <w:sz w:val="20"/>
                <w:szCs w:val="20"/>
              </w:rPr>
              <w:t>14.7</w:t>
            </w:r>
          </w:p>
        </w:tc>
        <w:tc>
          <w:tcPr>
            <w:tcW w:w="977" w:type="dxa"/>
            <w:tcBorders>
              <w:top w:val="single" w:sz="4" w:space="0" w:color="000000" w:themeColor="text1"/>
              <w:bottom w:val="single" w:sz="4" w:space="0" w:color="000000" w:themeColor="text1"/>
            </w:tcBorders>
            <w:tcMar>
              <w:left w:w="70" w:type="dxa"/>
              <w:right w:w="70" w:type="dxa"/>
            </w:tcMar>
            <w:vAlign w:val="center"/>
          </w:tcPr>
          <w:p w14:paraId="125C1C30" w14:textId="6C3CF02E" w:rsidR="2CE61FB2" w:rsidRDefault="2CE61FB2" w:rsidP="2CE61FB2">
            <w:pPr>
              <w:spacing w:after="0"/>
              <w:jc w:val="center"/>
            </w:pPr>
            <w:r w:rsidRPr="2CE61FB2">
              <w:rPr>
                <w:rFonts w:ascii="Arial" w:eastAsia="Arial" w:hAnsi="Arial" w:cs="Arial"/>
                <w:color w:val="000000" w:themeColor="text1"/>
                <w:sz w:val="20"/>
                <w:szCs w:val="20"/>
              </w:rPr>
              <w:t>&lt;1.0</w:t>
            </w:r>
          </w:p>
        </w:tc>
        <w:tc>
          <w:tcPr>
            <w:tcW w:w="1302" w:type="dxa"/>
            <w:tcBorders>
              <w:top w:val="single" w:sz="4" w:space="0" w:color="000000" w:themeColor="text1"/>
              <w:bottom w:val="single" w:sz="4" w:space="0" w:color="000000" w:themeColor="text1"/>
            </w:tcBorders>
            <w:tcMar>
              <w:left w:w="70" w:type="dxa"/>
              <w:right w:w="70" w:type="dxa"/>
            </w:tcMar>
            <w:vAlign w:val="center"/>
          </w:tcPr>
          <w:p w14:paraId="0667736C" w14:textId="686EC4F7" w:rsidR="2CE61FB2" w:rsidRDefault="2CE61FB2" w:rsidP="2CE61FB2">
            <w:pPr>
              <w:spacing w:after="0"/>
              <w:jc w:val="center"/>
            </w:pPr>
            <w:r w:rsidRPr="2CE61FB2">
              <w:rPr>
                <w:rFonts w:ascii="Arial" w:eastAsia="Arial" w:hAnsi="Arial" w:cs="Arial"/>
                <w:color w:val="000000" w:themeColor="text1"/>
                <w:sz w:val="20"/>
                <w:szCs w:val="20"/>
              </w:rPr>
              <w:t>5.0</w:t>
            </w:r>
          </w:p>
        </w:tc>
      </w:tr>
      <w:tr w:rsidR="2CE61FB2" w14:paraId="6816457B" w14:textId="77777777" w:rsidTr="2CE61FB2">
        <w:trPr>
          <w:trHeight w:val="240"/>
        </w:trPr>
        <w:tc>
          <w:tcPr>
            <w:tcW w:w="1675" w:type="dxa"/>
            <w:tcBorders>
              <w:top w:val="single" w:sz="4" w:space="0" w:color="000000" w:themeColor="text1"/>
              <w:bottom w:val="single" w:sz="4" w:space="0" w:color="000000" w:themeColor="text1"/>
            </w:tcBorders>
            <w:tcMar>
              <w:left w:w="70" w:type="dxa"/>
              <w:right w:w="70" w:type="dxa"/>
            </w:tcMar>
            <w:vAlign w:val="center"/>
          </w:tcPr>
          <w:p w14:paraId="106F01C1" w14:textId="68B35194" w:rsidR="2CE61FB2" w:rsidRDefault="2CE61FB2" w:rsidP="2CE61FB2">
            <w:pPr>
              <w:spacing w:after="0"/>
              <w:jc w:val="center"/>
            </w:pPr>
            <w:r w:rsidRPr="2CE61FB2">
              <w:rPr>
                <w:rFonts w:ascii="Times New Roman" w:eastAsia="Times New Roman" w:hAnsi="Times New Roman" w:cs="Times New Roman"/>
                <w:color w:val="000000" w:themeColor="text1"/>
                <w:sz w:val="24"/>
                <w:szCs w:val="24"/>
              </w:rPr>
              <w:t>FILTRO 6: Arena fina con capas de algodón</w:t>
            </w:r>
          </w:p>
        </w:tc>
        <w:tc>
          <w:tcPr>
            <w:tcW w:w="585" w:type="dxa"/>
            <w:tcBorders>
              <w:top w:val="single" w:sz="4" w:space="0" w:color="000000" w:themeColor="text1"/>
              <w:bottom w:val="single" w:sz="4" w:space="0" w:color="000000" w:themeColor="text1"/>
            </w:tcBorders>
            <w:tcMar>
              <w:left w:w="70" w:type="dxa"/>
              <w:right w:w="70" w:type="dxa"/>
            </w:tcMar>
            <w:vAlign w:val="center"/>
          </w:tcPr>
          <w:p w14:paraId="41B8B626" w14:textId="2BEDA7FE" w:rsidR="2CE61FB2" w:rsidRDefault="2CE61FB2" w:rsidP="2CE61FB2">
            <w:pPr>
              <w:spacing w:after="0"/>
              <w:jc w:val="center"/>
            </w:pPr>
            <w:r w:rsidRPr="2CE61FB2">
              <w:rPr>
                <w:rFonts w:ascii="Times New Roman" w:eastAsia="Times New Roman" w:hAnsi="Times New Roman" w:cs="Times New Roman"/>
                <w:color w:val="1F1F1F"/>
              </w:rPr>
              <w:t>18.8</w:t>
            </w:r>
          </w:p>
        </w:tc>
        <w:tc>
          <w:tcPr>
            <w:tcW w:w="602" w:type="dxa"/>
            <w:tcBorders>
              <w:top w:val="single" w:sz="4" w:space="0" w:color="000000" w:themeColor="text1"/>
              <w:bottom w:val="single" w:sz="4" w:space="0" w:color="000000" w:themeColor="text1"/>
            </w:tcBorders>
            <w:tcMar>
              <w:left w:w="70" w:type="dxa"/>
              <w:right w:w="70" w:type="dxa"/>
            </w:tcMar>
            <w:vAlign w:val="center"/>
          </w:tcPr>
          <w:p w14:paraId="3CE3D2D3" w14:textId="4198F075" w:rsidR="2CE61FB2" w:rsidRDefault="2CE61FB2" w:rsidP="2CE61FB2">
            <w:pPr>
              <w:spacing w:after="0"/>
              <w:jc w:val="center"/>
            </w:pPr>
            <w:r w:rsidRPr="2CE61FB2">
              <w:rPr>
                <w:rFonts w:ascii="Times New Roman" w:eastAsia="Times New Roman" w:hAnsi="Times New Roman" w:cs="Times New Roman"/>
                <w:color w:val="000000" w:themeColor="text1"/>
              </w:rPr>
              <w:t>7.6</w:t>
            </w:r>
          </w:p>
        </w:tc>
        <w:tc>
          <w:tcPr>
            <w:tcW w:w="737" w:type="dxa"/>
            <w:tcBorders>
              <w:top w:val="single" w:sz="4" w:space="0" w:color="000000" w:themeColor="text1"/>
              <w:bottom w:val="single" w:sz="4" w:space="0" w:color="000000" w:themeColor="text1"/>
            </w:tcBorders>
            <w:tcMar>
              <w:left w:w="70" w:type="dxa"/>
              <w:right w:w="70" w:type="dxa"/>
            </w:tcMar>
            <w:vAlign w:val="center"/>
          </w:tcPr>
          <w:p w14:paraId="68757932" w14:textId="4324E85F" w:rsidR="2CE61FB2" w:rsidRDefault="2CE61FB2" w:rsidP="2CE61FB2">
            <w:pPr>
              <w:spacing w:after="0"/>
              <w:jc w:val="center"/>
            </w:pPr>
            <w:r w:rsidRPr="2CE61FB2">
              <w:rPr>
                <w:rFonts w:ascii="Times New Roman" w:eastAsia="Times New Roman" w:hAnsi="Times New Roman" w:cs="Times New Roman"/>
                <w:color w:val="000000" w:themeColor="text1"/>
              </w:rPr>
              <w:t>25.3</w:t>
            </w:r>
          </w:p>
        </w:tc>
        <w:tc>
          <w:tcPr>
            <w:tcW w:w="681" w:type="dxa"/>
            <w:tcBorders>
              <w:top w:val="single" w:sz="4" w:space="0" w:color="000000" w:themeColor="text1"/>
              <w:bottom w:val="single" w:sz="4" w:space="0" w:color="000000" w:themeColor="text1"/>
            </w:tcBorders>
            <w:tcMar>
              <w:left w:w="70" w:type="dxa"/>
              <w:right w:w="70" w:type="dxa"/>
            </w:tcMar>
            <w:vAlign w:val="center"/>
          </w:tcPr>
          <w:p w14:paraId="667A0F19" w14:textId="560787D8" w:rsidR="2CE61FB2" w:rsidRDefault="2CE61FB2" w:rsidP="2CE61FB2">
            <w:pPr>
              <w:spacing w:after="0"/>
              <w:jc w:val="center"/>
            </w:pPr>
            <w:r w:rsidRPr="2CE61FB2">
              <w:rPr>
                <w:rFonts w:ascii="Times New Roman" w:eastAsia="Times New Roman" w:hAnsi="Times New Roman" w:cs="Times New Roman"/>
                <w:color w:val="000000" w:themeColor="text1"/>
              </w:rPr>
              <w:t>7.7</w:t>
            </w:r>
          </w:p>
        </w:tc>
        <w:tc>
          <w:tcPr>
            <w:tcW w:w="872" w:type="dxa"/>
            <w:tcBorders>
              <w:top w:val="single" w:sz="4" w:space="0" w:color="000000" w:themeColor="text1"/>
              <w:bottom w:val="single" w:sz="4" w:space="0" w:color="000000" w:themeColor="text1"/>
            </w:tcBorders>
            <w:tcMar>
              <w:left w:w="70" w:type="dxa"/>
              <w:right w:w="70" w:type="dxa"/>
            </w:tcMar>
            <w:vAlign w:val="center"/>
          </w:tcPr>
          <w:p w14:paraId="57F6A9E2" w14:textId="73E25668" w:rsidR="2CE61FB2" w:rsidRDefault="2CE61FB2" w:rsidP="2CE61FB2">
            <w:pPr>
              <w:spacing w:after="0"/>
              <w:jc w:val="center"/>
            </w:pPr>
            <w:r w:rsidRPr="2CE61FB2">
              <w:rPr>
                <w:rFonts w:ascii="Times New Roman" w:eastAsia="Times New Roman" w:hAnsi="Times New Roman" w:cs="Times New Roman"/>
                <w:color w:val="000000" w:themeColor="text1"/>
              </w:rPr>
              <w:t xml:space="preserve">2.3 </w:t>
            </w:r>
          </w:p>
        </w:tc>
        <w:tc>
          <w:tcPr>
            <w:tcW w:w="619" w:type="dxa"/>
            <w:tcBorders>
              <w:top w:val="single" w:sz="4" w:space="0" w:color="000000" w:themeColor="text1"/>
              <w:bottom w:val="single" w:sz="4" w:space="0" w:color="000000" w:themeColor="text1"/>
            </w:tcBorders>
            <w:tcMar>
              <w:left w:w="70" w:type="dxa"/>
              <w:right w:w="70" w:type="dxa"/>
            </w:tcMar>
            <w:vAlign w:val="center"/>
          </w:tcPr>
          <w:p w14:paraId="3E0BE46A" w14:textId="76C246C7" w:rsidR="2CE61FB2" w:rsidRDefault="2CE61FB2" w:rsidP="2CE61FB2">
            <w:pPr>
              <w:spacing w:after="0"/>
              <w:jc w:val="center"/>
            </w:pPr>
            <w:r w:rsidRPr="2CE61FB2">
              <w:rPr>
                <w:rFonts w:ascii="Times New Roman" w:eastAsia="Times New Roman" w:hAnsi="Times New Roman" w:cs="Times New Roman"/>
                <w:color w:val="000000" w:themeColor="text1"/>
              </w:rPr>
              <w:t xml:space="preserve">724 </w:t>
            </w:r>
          </w:p>
        </w:tc>
        <w:tc>
          <w:tcPr>
            <w:tcW w:w="1104" w:type="dxa"/>
            <w:tcBorders>
              <w:top w:val="single" w:sz="4" w:space="0" w:color="000000" w:themeColor="text1"/>
              <w:bottom w:val="single" w:sz="4" w:space="0" w:color="000000" w:themeColor="text1"/>
            </w:tcBorders>
            <w:tcMar>
              <w:left w:w="70" w:type="dxa"/>
              <w:right w:w="70" w:type="dxa"/>
            </w:tcMar>
            <w:vAlign w:val="center"/>
          </w:tcPr>
          <w:p w14:paraId="0DA45F01" w14:textId="1F96F543" w:rsidR="2CE61FB2" w:rsidRDefault="2CE61FB2" w:rsidP="2CE61FB2">
            <w:pPr>
              <w:spacing w:after="0"/>
              <w:jc w:val="center"/>
            </w:pPr>
            <w:r w:rsidRPr="2CE61FB2">
              <w:rPr>
                <w:rFonts w:ascii="Arial" w:eastAsia="Arial" w:hAnsi="Arial" w:cs="Arial"/>
                <w:color w:val="000000" w:themeColor="text1"/>
                <w:sz w:val="20"/>
                <w:szCs w:val="20"/>
              </w:rPr>
              <w:t xml:space="preserve">4.21 </w:t>
            </w:r>
          </w:p>
        </w:tc>
        <w:tc>
          <w:tcPr>
            <w:tcW w:w="977" w:type="dxa"/>
            <w:tcBorders>
              <w:top w:val="single" w:sz="4" w:space="0" w:color="000000" w:themeColor="text1"/>
              <w:bottom w:val="single" w:sz="4" w:space="0" w:color="000000" w:themeColor="text1"/>
            </w:tcBorders>
            <w:tcMar>
              <w:left w:w="70" w:type="dxa"/>
              <w:right w:w="70" w:type="dxa"/>
            </w:tcMar>
            <w:vAlign w:val="center"/>
          </w:tcPr>
          <w:p w14:paraId="53439B6D" w14:textId="3AB2C6BF" w:rsidR="2CE61FB2" w:rsidRDefault="2CE61FB2" w:rsidP="2CE61FB2">
            <w:pPr>
              <w:spacing w:after="0"/>
              <w:jc w:val="center"/>
            </w:pPr>
            <w:r w:rsidRPr="2CE61FB2">
              <w:rPr>
                <w:rFonts w:ascii="Arial" w:eastAsia="Arial" w:hAnsi="Arial" w:cs="Arial"/>
                <w:color w:val="000000" w:themeColor="text1"/>
                <w:sz w:val="20"/>
                <w:szCs w:val="20"/>
              </w:rPr>
              <w:t>&lt;1.0</w:t>
            </w:r>
          </w:p>
        </w:tc>
        <w:tc>
          <w:tcPr>
            <w:tcW w:w="1302" w:type="dxa"/>
            <w:tcBorders>
              <w:top w:val="single" w:sz="4" w:space="0" w:color="000000" w:themeColor="text1"/>
              <w:bottom w:val="single" w:sz="4" w:space="0" w:color="000000" w:themeColor="text1"/>
            </w:tcBorders>
            <w:tcMar>
              <w:left w:w="70" w:type="dxa"/>
              <w:right w:w="70" w:type="dxa"/>
            </w:tcMar>
            <w:vAlign w:val="center"/>
          </w:tcPr>
          <w:p w14:paraId="722E1402" w14:textId="38D2AEFE" w:rsidR="2CE61FB2" w:rsidRDefault="2CE61FB2" w:rsidP="2CE61FB2">
            <w:pPr>
              <w:spacing w:after="0"/>
              <w:jc w:val="center"/>
            </w:pPr>
            <w:r w:rsidRPr="2CE61FB2">
              <w:rPr>
                <w:rFonts w:ascii="Arial" w:eastAsia="Arial" w:hAnsi="Arial" w:cs="Arial"/>
                <w:color w:val="000000" w:themeColor="text1"/>
                <w:sz w:val="20"/>
                <w:szCs w:val="20"/>
              </w:rPr>
              <w:t>5.2</w:t>
            </w:r>
          </w:p>
        </w:tc>
      </w:tr>
    </w:tbl>
    <w:p w14:paraId="25C04254" w14:textId="2952058C" w:rsidR="00AA0AE2" w:rsidRDefault="00AA0AE2" w:rsidP="2CE61FB2">
      <w:pPr>
        <w:pStyle w:val="apaparrafo"/>
        <w:ind w:firstLine="0"/>
      </w:pPr>
    </w:p>
    <w:p w14:paraId="6FFEF6D5" w14:textId="1CA57CEE" w:rsidR="6C8910D8" w:rsidRDefault="40C2C8CB" w:rsidP="6C8910D8">
      <w:pPr>
        <w:pStyle w:val="apaparrafo"/>
        <w:ind w:firstLine="0"/>
      </w:pPr>
      <w:r>
        <w:t xml:space="preserve">En la Tabla N° 6, se pudo observar los resultados de los seis filtros, aquí se determinó que el filtro 1 (500 gr de moringa y 300 g de carbón activado), filtro 2 (400 gr de moringa y 300 g de carbón activado) con un promedio de tiempo de retención hidráulica de 45 minutos lograron reducir y mejorar los parámetros seleccionados en la investigación, así mismo los     demás filtros obtuvieron resultados dentro de lo establecido en el </w:t>
      </w:r>
      <w:r w:rsidRPr="40C2C8CB">
        <w:rPr>
          <w:color w:val="000000" w:themeColor="text1"/>
        </w:rPr>
        <w:t>DS N° 031-2010-S.A Reglamento de la Calidad del Agua para consumo humano.</w:t>
      </w:r>
      <w:r>
        <w:t>, especialmente la turbidez.</w:t>
      </w:r>
    </w:p>
    <w:p w14:paraId="6A89F681" w14:textId="40DC556A" w:rsidR="38650BD1" w:rsidRDefault="5D8D865A" w:rsidP="5D8D865A">
      <w:pPr>
        <w:spacing w:before="120" w:after="120"/>
        <w:jc w:val="both"/>
        <w:rPr>
          <w:rFonts w:ascii="Times New Roman" w:eastAsia="Times New Roman" w:hAnsi="Times New Roman" w:cs="Times New Roman"/>
          <w:color w:val="000000" w:themeColor="text1"/>
          <w:sz w:val="24"/>
          <w:szCs w:val="24"/>
          <w:lang w:val="es-PE"/>
        </w:rPr>
      </w:pPr>
      <w:r w:rsidRPr="5D8D865A">
        <w:rPr>
          <w:rFonts w:ascii="Times New Roman" w:eastAsia="Times New Roman" w:hAnsi="Times New Roman" w:cs="Times New Roman"/>
          <w:color w:val="000000" w:themeColor="text1"/>
          <w:sz w:val="24"/>
          <w:szCs w:val="24"/>
          <w:lang w:val="es-PE"/>
        </w:rPr>
        <w:lastRenderedPageBreak/>
        <w:t>Para los resultados se utilizó R-Studio, aplicando ANOVA, Shapiro-Wilk, etc. Se tuvo que utilizar el porcentaje de cada parámetro para poder determinar que tratamiento fue el que más impacto tuvo en el agua del Río Rímac, los resultados obtenidos fueron los siguientes:</w:t>
      </w:r>
    </w:p>
    <w:p w14:paraId="78413115" w14:textId="2DC439D8" w:rsidR="38650BD1" w:rsidRDefault="5D8D865A" w:rsidP="5D8D865A">
      <w:pPr>
        <w:pStyle w:val="Ttulo2"/>
        <w:numPr>
          <w:ilvl w:val="0"/>
          <w:numId w:val="42"/>
        </w:numPr>
        <w:spacing w:before="200"/>
        <w:rPr>
          <w:rFonts w:ascii="Times New Roman" w:eastAsia="Times New Roman" w:hAnsi="Times New Roman" w:cs="Times New Roman"/>
          <w:b/>
          <w:bCs/>
          <w:i/>
          <w:iCs/>
          <w:color w:val="000000" w:themeColor="text1"/>
          <w:sz w:val="24"/>
          <w:szCs w:val="24"/>
          <w:lang w:val="es-PE"/>
        </w:rPr>
      </w:pPr>
      <w:r w:rsidRPr="5D8D865A">
        <w:rPr>
          <w:rFonts w:ascii="Times New Roman" w:eastAsia="Times New Roman" w:hAnsi="Times New Roman" w:cs="Times New Roman"/>
          <w:b/>
          <w:bCs/>
          <w:i/>
          <w:iCs/>
          <w:color w:val="000000" w:themeColor="text1"/>
          <w:sz w:val="24"/>
          <w:szCs w:val="24"/>
          <w:lang w:val="es-PE"/>
        </w:rPr>
        <w:t>Resultados 1</w:t>
      </w:r>
    </w:p>
    <w:p w14:paraId="3E277ADA" w14:textId="7A50D4C4" w:rsidR="38650BD1" w:rsidRDefault="5D8D865A" w:rsidP="5D8D865A">
      <w:pPr>
        <w:spacing w:before="120" w:after="120"/>
        <w:jc w:val="both"/>
        <w:rPr>
          <w:rFonts w:ascii="Times New Roman" w:eastAsia="Times New Roman" w:hAnsi="Times New Roman" w:cs="Times New Roman"/>
          <w:color w:val="000000" w:themeColor="text1"/>
          <w:sz w:val="24"/>
          <w:szCs w:val="24"/>
          <w:lang w:val="es-PE"/>
        </w:rPr>
      </w:pPr>
      <w:r w:rsidRPr="5D8D865A">
        <w:rPr>
          <w:rFonts w:ascii="Times New Roman" w:eastAsia="Times New Roman" w:hAnsi="Times New Roman" w:cs="Times New Roman"/>
          <w:color w:val="000000" w:themeColor="text1"/>
          <w:sz w:val="24"/>
          <w:szCs w:val="24"/>
          <w:lang w:val="es-PE"/>
        </w:rPr>
        <w:t xml:space="preserve">Se escogió el primer parámetro, siendo este la turbiedad. </w:t>
      </w:r>
      <w:bookmarkStart w:id="4" w:name="_Int_J0oPn4Dk"/>
      <w:r w:rsidRPr="5D8D865A">
        <w:rPr>
          <w:rFonts w:ascii="Times New Roman" w:eastAsia="Times New Roman" w:hAnsi="Times New Roman" w:cs="Times New Roman"/>
          <w:color w:val="000000" w:themeColor="text1"/>
          <w:sz w:val="24"/>
          <w:szCs w:val="24"/>
          <w:lang w:val="es-PE"/>
        </w:rPr>
        <w:t>Para esto se hizo un análisis de varianza, en el cual el resultado que se obtuvo fue de 0,00508 ** en el cual se puede decir que al ser menor que 0,05 por lo tanto el tratamiento si afecta significativamente en el porcentaje de remoción de la turbiedad.</w:t>
      </w:r>
      <w:bookmarkEnd w:id="4"/>
    </w:p>
    <w:p w14:paraId="7FD64A00" w14:textId="1429C11E" w:rsidR="38650BD1" w:rsidRDefault="5D8D865A" w:rsidP="5D8D865A">
      <w:pPr>
        <w:spacing w:before="120" w:after="120"/>
        <w:jc w:val="both"/>
      </w:pPr>
      <w:r w:rsidRPr="5D8D865A">
        <w:rPr>
          <w:rFonts w:ascii="Times New Roman" w:eastAsia="Times New Roman" w:hAnsi="Times New Roman" w:cs="Times New Roman"/>
          <w:color w:val="000000" w:themeColor="text1"/>
          <w:sz w:val="24"/>
          <w:szCs w:val="24"/>
          <w:lang w:val="es-PE"/>
        </w:rPr>
        <w:t>Asimismo, al realizar el test de normalidad de Shapiro-Wilk se pudo apreciar lo siguiente:</w:t>
      </w:r>
    </w:p>
    <w:p w14:paraId="10643109" w14:textId="2663F412" w:rsidR="38650BD1" w:rsidRDefault="38650BD1" w:rsidP="5D8D865A">
      <w:pPr>
        <w:spacing w:before="120" w:after="120"/>
        <w:rPr>
          <w:rFonts w:ascii="Times New Roman" w:eastAsia="Times New Roman" w:hAnsi="Times New Roman" w:cs="Times New Roman"/>
          <w:color w:val="000000" w:themeColor="text1"/>
          <w:sz w:val="24"/>
          <w:szCs w:val="24"/>
          <w:lang w:val="es-PE"/>
        </w:rPr>
      </w:pPr>
    </w:p>
    <w:p w14:paraId="1D478E9B" w14:textId="73FA7BB1" w:rsidR="38650BD1" w:rsidRDefault="5D8D865A" w:rsidP="5D8D865A">
      <w:pPr>
        <w:spacing w:before="120" w:after="120"/>
        <w:ind w:left="2160" w:firstLine="284"/>
      </w:pPr>
      <w:r w:rsidRPr="5D8D865A">
        <w:rPr>
          <w:rFonts w:ascii="Times New Roman" w:eastAsia="Times New Roman" w:hAnsi="Times New Roman" w:cs="Times New Roman"/>
          <w:color w:val="000000" w:themeColor="text1"/>
          <w:sz w:val="24"/>
          <w:szCs w:val="24"/>
          <w:lang w:val="es-PE"/>
        </w:rPr>
        <w:t xml:space="preserve">  Tratamiento   </w:t>
      </w:r>
      <w:r w:rsidR="38650BD1">
        <w:tab/>
      </w:r>
      <w:r w:rsidRPr="5D8D865A">
        <w:rPr>
          <w:rFonts w:ascii="Times New Roman" w:eastAsia="Times New Roman" w:hAnsi="Times New Roman" w:cs="Times New Roman"/>
          <w:color w:val="000000" w:themeColor="text1"/>
          <w:sz w:val="24"/>
          <w:szCs w:val="24"/>
          <w:lang w:val="es-PE"/>
        </w:rPr>
        <w:t xml:space="preserve">Turbiedad </w:t>
      </w:r>
      <w:r w:rsidR="38650BD1">
        <w:tab/>
      </w:r>
      <w:r w:rsidR="38650BD1">
        <w:tab/>
      </w:r>
      <w:proofErr w:type="spellStart"/>
      <w:r w:rsidRPr="5D8D865A">
        <w:rPr>
          <w:rFonts w:ascii="Times New Roman" w:eastAsia="Times New Roman" w:hAnsi="Times New Roman" w:cs="Times New Roman"/>
          <w:color w:val="000000" w:themeColor="text1"/>
          <w:sz w:val="24"/>
          <w:szCs w:val="24"/>
          <w:lang w:val="es-PE"/>
        </w:rPr>
        <w:t>groups</w:t>
      </w:r>
      <w:proofErr w:type="spellEnd"/>
    </w:p>
    <w:p w14:paraId="5144C045" w14:textId="12CEDF60" w:rsidR="38650BD1" w:rsidRDefault="6C543644" w:rsidP="5D8D865A">
      <w:pPr>
        <w:spacing w:before="120" w:after="120"/>
        <w:ind w:left="2160" w:firstLine="284"/>
      </w:pPr>
      <w:r w:rsidRPr="6C543644">
        <w:rPr>
          <w:rFonts w:ascii="Times New Roman" w:eastAsia="Times New Roman" w:hAnsi="Times New Roman" w:cs="Times New Roman"/>
          <w:color w:val="000000" w:themeColor="text1"/>
          <w:sz w:val="24"/>
          <w:szCs w:val="24"/>
          <w:lang w:val="es-PE"/>
        </w:rPr>
        <w:t xml:space="preserve">T1            </w:t>
      </w:r>
      <w:r w:rsidR="5D8D865A">
        <w:tab/>
      </w:r>
      <w:r w:rsidR="5D8D865A">
        <w:tab/>
      </w:r>
      <w:r w:rsidRPr="6C543644">
        <w:rPr>
          <w:rFonts w:ascii="Times New Roman" w:eastAsia="Times New Roman" w:hAnsi="Times New Roman" w:cs="Times New Roman"/>
          <w:color w:val="000000" w:themeColor="text1"/>
          <w:sz w:val="24"/>
          <w:szCs w:val="24"/>
          <w:lang w:val="es-PE"/>
        </w:rPr>
        <w:t xml:space="preserve">96.31993 %   </w:t>
      </w:r>
      <w:r w:rsidR="5D8D865A">
        <w:tab/>
      </w:r>
      <w:r w:rsidR="5D8D865A">
        <w:tab/>
      </w:r>
      <w:r w:rsidRPr="6C543644">
        <w:rPr>
          <w:rFonts w:ascii="Times New Roman" w:eastAsia="Times New Roman" w:hAnsi="Times New Roman" w:cs="Times New Roman"/>
          <w:color w:val="000000" w:themeColor="text1"/>
          <w:sz w:val="24"/>
          <w:szCs w:val="24"/>
          <w:lang w:val="es-PE"/>
        </w:rPr>
        <w:t>a</w:t>
      </w:r>
    </w:p>
    <w:p w14:paraId="08A399DA" w14:textId="540042B3" w:rsidR="38650BD1" w:rsidRDefault="6C543644" w:rsidP="5D8D865A">
      <w:pPr>
        <w:spacing w:before="120" w:after="120"/>
        <w:ind w:left="2160" w:firstLine="284"/>
      </w:pPr>
      <w:r w:rsidRPr="6C543644">
        <w:rPr>
          <w:rFonts w:ascii="Times New Roman" w:eastAsia="Times New Roman" w:hAnsi="Times New Roman" w:cs="Times New Roman"/>
          <w:color w:val="000000" w:themeColor="text1"/>
          <w:sz w:val="24"/>
          <w:szCs w:val="24"/>
          <w:lang w:val="es-PE"/>
        </w:rPr>
        <w:t xml:space="preserve">T2            </w:t>
      </w:r>
      <w:r w:rsidR="5D8D865A">
        <w:tab/>
      </w:r>
      <w:r w:rsidR="5D8D865A">
        <w:tab/>
      </w:r>
      <w:r w:rsidRPr="6C543644">
        <w:rPr>
          <w:rFonts w:ascii="Times New Roman" w:eastAsia="Times New Roman" w:hAnsi="Times New Roman" w:cs="Times New Roman"/>
          <w:color w:val="000000" w:themeColor="text1"/>
          <w:sz w:val="24"/>
          <w:szCs w:val="24"/>
          <w:lang w:val="es-PE"/>
        </w:rPr>
        <w:t>96.10871</w:t>
      </w:r>
      <w:r w:rsidR="001727A2">
        <w:rPr>
          <w:rFonts w:ascii="Times New Roman" w:eastAsia="Times New Roman" w:hAnsi="Times New Roman" w:cs="Times New Roman"/>
          <w:color w:val="000000" w:themeColor="text1"/>
          <w:sz w:val="24"/>
          <w:szCs w:val="24"/>
          <w:lang w:val="es-PE"/>
        </w:rPr>
        <w:t xml:space="preserve"> </w:t>
      </w:r>
      <w:r w:rsidRPr="6C543644">
        <w:rPr>
          <w:rFonts w:ascii="Times New Roman" w:eastAsia="Times New Roman" w:hAnsi="Times New Roman" w:cs="Times New Roman"/>
          <w:color w:val="000000" w:themeColor="text1"/>
          <w:sz w:val="24"/>
          <w:szCs w:val="24"/>
          <w:lang w:val="es-PE"/>
        </w:rPr>
        <w:t xml:space="preserve">%      </w:t>
      </w:r>
      <w:r w:rsidR="5D8D865A">
        <w:tab/>
      </w:r>
      <w:r w:rsidRPr="6C543644">
        <w:rPr>
          <w:rFonts w:ascii="Times New Roman" w:eastAsia="Times New Roman" w:hAnsi="Times New Roman" w:cs="Times New Roman"/>
          <w:color w:val="000000" w:themeColor="text1"/>
          <w:sz w:val="24"/>
          <w:szCs w:val="24"/>
          <w:lang w:val="es-PE"/>
        </w:rPr>
        <w:t>a</w:t>
      </w:r>
    </w:p>
    <w:p w14:paraId="7DF371FF" w14:textId="290BAE36" w:rsidR="38650BD1" w:rsidRDefault="6C543644" w:rsidP="5D8D865A">
      <w:pPr>
        <w:spacing w:before="120" w:after="120"/>
        <w:ind w:left="2160" w:firstLine="284"/>
      </w:pPr>
      <w:r w:rsidRPr="6C543644">
        <w:rPr>
          <w:rFonts w:ascii="Times New Roman" w:eastAsia="Times New Roman" w:hAnsi="Times New Roman" w:cs="Times New Roman"/>
          <w:color w:val="000000" w:themeColor="text1"/>
          <w:sz w:val="24"/>
          <w:szCs w:val="24"/>
          <w:lang w:val="es-PE"/>
        </w:rPr>
        <w:t xml:space="preserve">T3            </w:t>
      </w:r>
      <w:r w:rsidR="5D8D865A">
        <w:tab/>
      </w:r>
      <w:r w:rsidR="5D8D865A">
        <w:tab/>
      </w:r>
      <w:r w:rsidRPr="6C543644">
        <w:rPr>
          <w:rFonts w:ascii="Times New Roman" w:eastAsia="Times New Roman" w:hAnsi="Times New Roman" w:cs="Times New Roman"/>
          <w:color w:val="000000" w:themeColor="text1"/>
          <w:sz w:val="24"/>
          <w:szCs w:val="24"/>
          <w:lang w:val="es-PE"/>
        </w:rPr>
        <w:t>91.18251</w:t>
      </w:r>
      <w:r w:rsidR="001727A2">
        <w:rPr>
          <w:rFonts w:ascii="Times New Roman" w:eastAsia="Times New Roman" w:hAnsi="Times New Roman" w:cs="Times New Roman"/>
          <w:color w:val="000000" w:themeColor="text1"/>
          <w:sz w:val="24"/>
          <w:szCs w:val="24"/>
          <w:lang w:val="es-PE"/>
        </w:rPr>
        <w:t xml:space="preserve"> </w:t>
      </w:r>
      <w:r w:rsidRPr="6C543644">
        <w:rPr>
          <w:rFonts w:ascii="Times New Roman" w:eastAsia="Times New Roman" w:hAnsi="Times New Roman" w:cs="Times New Roman"/>
          <w:color w:val="000000" w:themeColor="text1"/>
          <w:sz w:val="24"/>
          <w:szCs w:val="24"/>
          <w:lang w:val="es-PE"/>
        </w:rPr>
        <w:t xml:space="preserve">%      </w:t>
      </w:r>
      <w:r w:rsidR="5D8D865A">
        <w:tab/>
      </w:r>
      <w:r w:rsidRPr="6C543644">
        <w:rPr>
          <w:rFonts w:ascii="Times New Roman" w:eastAsia="Times New Roman" w:hAnsi="Times New Roman" w:cs="Times New Roman"/>
          <w:color w:val="000000" w:themeColor="text1"/>
          <w:sz w:val="24"/>
          <w:szCs w:val="24"/>
          <w:lang w:val="es-PE"/>
        </w:rPr>
        <w:t>a</w:t>
      </w:r>
    </w:p>
    <w:p w14:paraId="5E372D16" w14:textId="774D4E19" w:rsidR="38650BD1" w:rsidRDefault="6C543644" w:rsidP="5D8D865A">
      <w:pPr>
        <w:spacing w:before="120" w:after="120"/>
        <w:ind w:left="2160" w:firstLine="284"/>
      </w:pPr>
      <w:r w:rsidRPr="6C543644">
        <w:rPr>
          <w:rFonts w:ascii="Times New Roman" w:eastAsia="Times New Roman" w:hAnsi="Times New Roman" w:cs="Times New Roman"/>
          <w:color w:val="000000" w:themeColor="text1"/>
          <w:sz w:val="24"/>
          <w:szCs w:val="24"/>
          <w:lang w:val="es-PE"/>
        </w:rPr>
        <w:t xml:space="preserve">T4            </w:t>
      </w:r>
      <w:r w:rsidR="5D8D865A">
        <w:tab/>
      </w:r>
      <w:r w:rsidR="5D8D865A">
        <w:tab/>
      </w:r>
      <w:r w:rsidRPr="6C543644">
        <w:rPr>
          <w:rFonts w:ascii="Times New Roman" w:eastAsia="Times New Roman" w:hAnsi="Times New Roman" w:cs="Times New Roman"/>
          <w:color w:val="000000" w:themeColor="text1"/>
          <w:sz w:val="24"/>
          <w:szCs w:val="24"/>
          <w:lang w:val="es-PE"/>
        </w:rPr>
        <w:t>86.26474</w:t>
      </w:r>
      <w:r w:rsidR="001727A2">
        <w:rPr>
          <w:rFonts w:ascii="Times New Roman" w:eastAsia="Times New Roman" w:hAnsi="Times New Roman" w:cs="Times New Roman"/>
          <w:color w:val="000000" w:themeColor="text1"/>
          <w:sz w:val="24"/>
          <w:szCs w:val="24"/>
          <w:lang w:val="es-PE"/>
        </w:rPr>
        <w:t xml:space="preserve"> </w:t>
      </w:r>
      <w:r w:rsidRPr="6C543644">
        <w:rPr>
          <w:rFonts w:ascii="Times New Roman" w:eastAsia="Times New Roman" w:hAnsi="Times New Roman" w:cs="Times New Roman"/>
          <w:color w:val="000000" w:themeColor="text1"/>
          <w:sz w:val="24"/>
          <w:szCs w:val="24"/>
          <w:lang w:val="es-PE"/>
        </w:rPr>
        <w:t xml:space="preserve">%     </w:t>
      </w:r>
      <w:r w:rsidR="5D8D865A">
        <w:tab/>
      </w:r>
      <w:r w:rsidRPr="6C543644">
        <w:rPr>
          <w:rFonts w:ascii="Times New Roman" w:eastAsia="Times New Roman" w:hAnsi="Times New Roman" w:cs="Times New Roman"/>
          <w:color w:val="000000" w:themeColor="text1"/>
          <w:sz w:val="24"/>
          <w:szCs w:val="24"/>
          <w:lang w:val="es-PE"/>
        </w:rPr>
        <w:t>ab</w:t>
      </w:r>
    </w:p>
    <w:p w14:paraId="6D213495" w14:textId="77ACDBEA" w:rsidR="38650BD1" w:rsidRDefault="6C543644" w:rsidP="5D8D865A">
      <w:pPr>
        <w:spacing w:before="120" w:after="120"/>
        <w:ind w:left="2160" w:firstLine="284"/>
      </w:pPr>
      <w:r w:rsidRPr="6C543644">
        <w:rPr>
          <w:rFonts w:ascii="Times New Roman" w:eastAsia="Times New Roman" w:hAnsi="Times New Roman" w:cs="Times New Roman"/>
          <w:color w:val="000000" w:themeColor="text1"/>
          <w:sz w:val="24"/>
          <w:szCs w:val="24"/>
          <w:lang w:val="es-PE"/>
        </w:rPr>
        <w:t xml:space="preserve">T6            </w:t>
      </w:r>
      <w:r w:rsidR="5D8D865A">
        <w:tab/>
      </w:r>
      <w:r w:rsidR="5D8D865A">
        <w:tab/>
      </w:r>
      <w:r w:rsidRPr="6C543644">
        <w:rPr>
          <w:rFonts w:ascii="Times New Roman" w:eastAsia="Times New Roman" w:hAnsi="Times New Roman" w:cs="Times New Roman"/>
          <w:color w:val="000000" w:themeColor="text1"/>
          <w:sz w:val="24"/>
          <w:szCs w:val="24"/>
          <w:lang w:val="es-PE"/>
        </w:rPr>
        <w:t>77.96069</w:t>
      </w:r>
      <w:r w:rsidR="001727A2">
        <w:rPr>
          <w:rFonts w:ascii="Times New Roman" w:eastAsia="Times New Roman" w:hAnsi="Times New Roman" w:cs="Times New Roman"/>
          <w:color w:val="000000" w:themeColor="text1"/>
          <w:sz w:val="24"/>
          <w:szCs w:val="24"/>
          <w:lang w:val="es-PE"/>
        </w:rPr>
        <w:t xml:space="preserve"> </w:t>
      </w:r>
      <w:r w:rsidRPr="6C543644">
        <w:rPr>
          <w:rFonts w:ascii="Times New Roman" w:eastAsia="Times New Roman" w:hAnsi="Times New Roman" w:cs="Times New Roman"/>
          <w:color w:val="000000" w:themeColor="text1"/>
          <w:sz w:val="24"/>
          <w:szCs w:val="24"/>
          <w:lang w:val="es-PE"/>
        </w:rPr>
        <w:t xml:space="preserve">%     </w:t>
      </w:r>
      <w:r w:rsidR="5D8D865A">
        <w:tab/>
      </w:r>
      <w:r w:rsidR="001727A2">
        <w:t>a</w:t>
      </w:r>
      <w:r w:rsidRPr="6C543644">
        <w:rPr>
          <w:rFonts w:ascii="Times New Roman" w:eastAsia="Times New Roman" w:hAnsi="Times New Roman" w:cs="Times New Roman"/>
          <w:color w:val="000000" w:themeColor="text1"/>
          <w:sz w:val="24"/>
          <w:szCs w:val="24"/>
          <w:lang w:val="es-PE"/>
        </w:rPr>
        <w:t>b</w:t>
      </w:r>
    </w:p>
    <w:p w14:paraId="576F5C94" w14:textId="71F5A1CE" w:rsidR="38650BD1" w:rsidRDefault="6C543644" w:rsidP="5D8D865A">
      <w:pPr>
        <w:spacing w:before="120" w:after="120"/>
        <w:ind w:left="2160" w:firstLine="284"/>
      </w:pPr>
      <w:r w:rsidRPr="6C543644">
        <w:rPr>
          <w:rFonts w:ascii="Times New Roman" w:eastAsia="Times New Roman" w:hAnsi="Times New Roman" w:cs="Times New Roman"/>
          <w:color w:val="000000" w:themeColor="text1"/>
          <w:sz w:val="24"/>
          <w:szCs w:val="24"/>
          <w:lang w:val="es-PE"/>
        </w:rPr>
        <w:t xml:space="preserve">T5            </w:t>
      </w:r>
      <w:r w:rsidR="5D8D865A">
        <w:tab/>
      </w:r>
      <w:r w:rsidR="5D8D865A">
        <w:tab/>
      </w:r>
      <w:r w:rsidRPr="6C543644">
        <w:rPr>
          <w:rFonts w:ascii="Times New Roman" w:eastAsia="Times New Roman" w:hAnsi="Times New Roman" w:cs="Times New Roman"/>
          <w:color w:val="000000" w:themeColor="text1"/>
          <w:sz w:val="24"/>
          <w:szCs w:val="24"/>
          <w:lang w:val="es-PE"/>
        </w:rPr>
        <w:t>62.66667</w:t>
      </w:r>
      <w:r w:rsidR="001727A2">
        <w:rPr>
          <w:rFonts w:ascii="Times New Roman" w:eastAsia="Times New Roman" w:hAnsi="Times New Roman" w:cs="Times New Roman"/>
          <w:color w:val="000000" w:themeColor="text1"/>
          <w:sz w:val="24"/>
          <w:szCs w:val="24"/>
          <w:lang w:val="es-PE"/>
        </w:rPr>
        <w:t xml:space="preserve"> </w:t>
      </w:r>
      <w:r w:rsidRPr="6C543644">
        <w:rPr>
          <w:rFonts w:ascii="Times New Roman" w:eastAsia="Times New Roman" w:hAnsi="Times New Roman" w:cs="Times New Roman"/>
          <w:color w:val="000000" w:themeColor="text1"/>
          <w:sz w:val="24"/>
          <w:szCs w:val="24"/>
          <w:lang w:val="es-PE"/>
        </w:rPr>
        <w:t xml:space="preserve">%    </w:t>
      </w:r>
      <w:r w:rsidR="5D8D865A">
        <w:tab/>
      </w:r>
      <w:r w:rsidR="5D8D865A">
        <w:tab/>
      </w:r>
      <w:r w:rsidRPr="6C543644">
        <w:rPr>
          <w:rFonts w:ascii="Times New Roman" w:eastAsia="Times New Roman" w:hAnsi="Times New Roman" w:cs="Times New Roman"/>
          <w:color w:val="000000" w:themeColor="text1"/>
          <w:sz w:val="24"/>
          <w:szCs w:val="24"/>
          <w:lang w:val="es-PE"/>
        </w:rPr>
        <w:t>b</w:t>
      </w:r>
    </w:p>
    <w:p w14:paraId="39132F52" w14:textId="5B9C4B8D" w:rsidR="38650BD1" w:rsidRDefault="38650BD1" w:rsidP="5D8D865A">
      <w:pPr>
        <w:spacing w:before="120" w:after="120"/>
        <w:ind w:left="2160" w:firstLine="284"/>
        <w:rPr>
          <w:rFonts w:ascii="Times New Roman" w:eastAsia="Times New Roman" w:hAnsi="Times New Roman" w:cs="Times New Roman"/>
          <w:color w:val="000000" w:themeColor="text1"/>
          <w:sz w:val="24"/>
          <w:szCs w:val="24"/>
          <w:lang w:val="es-PE"/>
        </w:rPr>
      </w:pPr>
    </w:p>
    <w:p w14:paraId="16420153" w14:textId="3F779F1E" w:rsidR="38650BD1" w:rsidRDefault="5D8D865A" w:rsidP="5D8D865A">
      <w:pPr>
        <w:spacing w:before="120" w:after="120"/>
        <w:jc w:val="both"/>
        <w:rPr>
          <w:rFonts w:ascii="Times New Roman" w:eastAsia="Times New Roman" w:hAnsi="Times New Roman" w:cs="Times New Roman"/>
          <w:color w:val="000000" w:themeColor="text1"/>
          <w:sz w:val="24"/>
          <w:szCs w:val="24"/>
          <w:lang w:val="es-PE"/>
        </w:rPr>
      </w:pPr>
      <w:bookmarkStart w:id="5" w:name="_Int_7rH8ZS50"/>
      <w:r w:rsidRPr="5D8D865A">
        <w:rPr>
          <w:rFonts w:ascii="Times New Roman" w:eastAsia="Times New Roman" w:hAnsi="Times New Roman" w:cs="Times New Roman"/>
          <w:color w:val="000000" w:themeColor="text1"/>
          <w:sz w:val="24"/>
          <w:szCs w:val="24"/>
          <w:lang w:val="es-PE"/>
        </w:rPr>
        <w:t>Por la comparación múltiple aplicando el test de Bonferroni, nos dio que el T1 ha realizado la mayor remoción de la turbiedad que no tienen diferencia significativa con los tratamientos 2, 3, 4 y 6, es decir que estadísticamente son iguales a sus remociones de turbiedad.</w:t>
      </w:r>
      <w:bookmarkEnd w:id="5"/>
      <w:r w:rsidRPr="5D8D865A">
        <w:rPr>
          <w:rFonts w:ascii="Times New Roman" w:eastAsia="Times New Roman" w:hAnsi="Times New Roman" w:cs="Times New Roman"/>
          <w:color w:val="000000" w:themeColor="text1"/>
          <w:sz w:val="24"/>
          <w:szCs w:val="24"/>
          <w:lang w:val="es-PE"/>
        </w:rPr>
        <w:t xml:space="preserve"> Asimismo, al tener un p-</w:t>
      </w:r>
      <w:proofErr w:type="spellStart"/>
      <w:r w:rsidRPr="5D8D865A">
        <w:rPr>
          <w:rFonts w:ascii="Times New Roman" w:eastAsia="Times New Roman" w:hAnsi="Times New Roman" w:cs="Times New Roman"/>
          <w:color w:val="000000" w:themeColor="text1"/>
          <w:sz w:val="24"/>
          <w:szCs w:val="24"/>
          <w:lang w:val="es-PE"/>
        </w:rPr>
        <w:t>value</w:t>
      </w:r>
      <w:proofErr w:type="spellEnd"/>
      <w:r w:rsidRPr="5D8D865A">
        <w:rPr>
          <w:rFonts w:ascii="Times New Roman" w:eastAsia="Times New Roman" w:hAnsi="Times New Roman" w:cs="Times New Roman"/>
          <w:color w:val="000000" w:themeColor="text1"/>
          <w:sz w:val="24"/>
          <w:szCs w:val="24"/>
          <w:lang w:val="es-PE"/>
        </w:rPr>
        <w:t xml:space="preserve"> de 0,001161 y ser menor que 0.05, se concluye que los datos si tienen homogeneidad de varianza (Ver. Gráfico 1.)</w:t>
      </w:r>
    </w:p>
    <w:p w14:paraId="442F4233" w14:textId="7072E0DE" w:rsidR="4756F18F" w:rsidRDefault="4756F18F" w:rsidP="4756F18F">
      <w:pPr>
        <w:spacing w:before="120" w:after="120"/>
        <w:jc w:val="both"/>
        <w:rPr>
          <w:rFonts w:ascii="Times New Roman" w:eastAsia="Times New Roman" w:hAnsi="Times New Roman" w:cs="Times New Roman"/>
          <w:color w:val="000000" w:themeColor="text1"/>
          <w:sz w:val="24"/>
          <w:szCs w:val="24"/>
          <w:lang w:val="es-PE"/>
        </w:rPr>
      </w:pPr>
    </w:p>
    <w:p w14:paraId="60D29E72" w14:textId="0BBCB1BE" w:rsidR="4756F18F" w:rsidRDefault="4756F18F" w:rsidP="4756F18F">
      <w:pPr>
        <w:spacing w:before="120" w:after="120"/>
        <w:jc w:val="both"/>
        <w:rPr>
          <w:rFonts w:ascii="Times New Roman" w:eastAsia="Times New Roman" w:hAnsi="Times New Roman" w:cs="Times New Roman"/>
          <w:color w:val="000000" w:themeColor="text1"/>
          <w:sz w:val="24"/>
          <w:szCs w:val="24"/>
          <w:lang w:val="es-PE"/>
        </w:rPr>
      </w:pPr>
    </w:p>
    <w:p w14:paraId="332A3789" w14:textId="36EEFA58" w:rsidR="4756F18F" w:rsidRDefault="4756F18F" w:rsidP="4756F18F">
      <w:pPr>
        <w:spacing w:before="120" w:after="120"/>
        <w:jc w:val="both"/>
        <w:rPr>
          <w:rFonts w:ascii="Times New Roman" w:eastAsia="Times New Roman" w:hAnsi="Times New Roman" w:cs="Times New Roman"/>
          <w:color w:val="000000" w:themeColor="text1"/>
          <w:sz w:val="24"/>
          <w:szCs w:val="24"/>
          <w:lang w:val="es-PE"/>
        </w:rPr>
      </w:pPr>
    </w:p>
    <w:p w14:paraId="3CDD550E" w14:textId="3C9596A3" w:rsidR="38650BD1" w:rsidRDefault="001727A2" w:rsidP="5D8D865A">
      <w:pPr>
        <w:spacing w:before="120" w:after="120"/>
        <w:ind w:firstLine="284"/>
        <w:jc w:val="center"/>
        <w:rPr>
          <w:rFonts w:ascii="Times New Roman" w:eastAsia="Times New Roman" w:hAnsi="Times New Roman" w:cs="Times New Roman"/>
          <w:color w:val="000000" w:themeColor="text1"/>
          <w:sz w:val="24"/>
          <w:szCs w:val="24"/>
          <w:lang w:val="es-PE"/>
        </w:rPr>
      </w:pPr>
      <w:r>
        <w:rPr>
          <w:noProof/>
        </w:rPr>
        <w:drawing>
          <wp:anchor distT="0" distB="0" distL="114300" distR="114300" simplePos="0" relativeHeight="251658253" behindDoc="0" locked="0" layoutInCell="1" allowOverlap="1" wp14:anchorId="13685D90" wp14:editId="4EF85C09">
            <wp:simplePos x="0" y="0"/>
            <wp:positionH relativeFrom="column">
              <wp:posOffset>809625</wp:posOffset>
            </wp:positionH>
            <wp:positionV relativeFrom="paragraph">
              <wp:posOffset>80010</wp:posOffset>
            </wp:positionV>
            <wp:extent cx="4264025" cy="2825115"/>
            <wp:effectExtent l="0" t="0" r="3175" b="0"/>
            <wp:wrapNone/>
            <wp:docPr id="1782672055" name="Imagen 178267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4264025" cy="2825115"/>
                    </a:xfrm>
                    <a:prstGeom prst="rect">
                      <a:avLst/>
                    </a:prstGeom>
                  </pic:spPr>
                </pic:pic>
              </a:graphicData>
            </a:graphic>
            <wp14:sizeRelH relativeFrom="page">
              <wp14:pctWidth>0</wp14:pctWidth>
            </wp14:sizeRelH>
            <wp14:sizeRelV relativeFrom="page">
              <wp14:pctHeight>0</wp14:pctHeight>
            </wp14:sizeRelV>
          </wp:anchor>
        </w:drawing>
      </w:r>
      <w:r w:rsidR="5D8D865A" w:rsidRPr="5D8D865A">
        <w:rPr>
          <w:rFonts w:ascii="Times New Roman" w:eastAsia="Times New Roman" w:hAnsi="Times New Roman" w:cs="Times New Roman"/>
          <w:color w:val="000000" w:themeColor="text1"/>
          <w:sz w:val="24"/>
          <w:szCs w:val="24"/>
          <w:lang w:val="es-PE"/>
        </w:rPr>
        <w:t xml:space="preserve"> </w:t>
      </w:r>
    </w:p>
    <w:p w14:paraId="482D5562" w14:textId="5A6EDEA6" w:rsidR="38650BD1" w:rsidRDefault="38650BD1" w:rsidP="5D8D865A"/>
    <w:p w14:paraId="0A90AAF6" w14:textId="45092D9E" w:rsidR="001727A2" w:rsidRDefault="001727A2" w:rsidP="5D8D865A"/>
    <w:p w14:paraId="45194BFD" w14:textId="2516FED2" w:rsidR="001727A2" w:rsidRDefault="001727A2" w:rsidP="5D8D865A"/>
    <w:p w14:paraId="66B35DD6" w14:textId="47A04B36" w:rsidR="001727A2" w:rsidRDefault="001727A2" w:rsidP="5D8D865A"/>
    <w:p w14:paraId="1893F5A1" w14:textId="31ADFFB2" w:rsidR="001727A2" w:rsidRDefault="001727A2" w:rsidP="5D8D865A"/>
    <w:p w14:paraId="43440A24" w14:textId="6F32AEDE" w:rsidR="001727A2" w:rsidRDefault="001727A2" w:rsidP="5D8D865A"/>
    <w:p w14:paraId="299E545A" w14:textId="1DA3D7C5" w:rsidR="001727A2" w:rsidRDefault="001727A2" w:rsidP="5D8D865A"/>
    <w:p w14:paraId="18A558A3" w14:textId="7C9B5F12" w:rsidR="001727A2" w:rsidRDefault="001727A2" w:rsidP="5D8D865A"/>
    <w:p w14:paraId="7FFF4548" w14:textId="32EFB2EA" w:rsidR="2A84D39B" w:rsidRDefault="2A84D39B" w:rsidP="2A84D39B"/>
    <w:p w14:paraId="6971ED0D" w14:textId="4E2410F0" w:rsidR="2A84D39B" w:rsidRDefault="2A84D39B" w:rsidP="2A84D39B"/>
    <w:p w14:paraId="0AFD7A68" w14:textId="140484B8" w:rsidR="38650BD1" w:rsidRDefault="5D8D865A" w:rsidP="5D8D865A">
      <w:pPr>
        <w:pStyle w:val="Ttulo2"/>
        <w:numPr>
          <w:ilvl w:val="0"/>
          <w:numId w:val="41"/>
        </w:numPr>
        <w:spacing w:before="200"/>
        <w:rPr>
          <w:rFonts w:ascii="Times New Roman" w:eastAsia="Times New Roman" w:hAnsi="Times New Roman" w:cs="Times New Roman"/>
          <w:b/>
          <w:bCs/>
          <w:i/>
          <w:iCs/>
          <w:color w:val="000000" w:themeColor="text1"/>
          <w:sz w:val="24"/>
          <w:szCs w:val="24"/>
          <w:lang w:val="es-PE"/>
        </w:rPr>
      </w:pPr>
      <w:r w:rsidRPr="5D8D865A">
        <w:rPr>
          <w:rFonts w:ascii="Times New Roman" w:eastAsia="Times New Roman" w:hAnsi="Times New Roman" w:cs="Times New Roman"/>
          <w:b/>
          <w:bCs/>
          <w:i/>
          <w:iCs/>
          <w:color w:val="000000" w:themeColor="text1"/>
          <w:sz w:val="24"/>
          <w:szCs w:val="24"/>
          <w:lang w:val="es-PE"/>
        </w:rPr>
        <w:t>Resultados 2</w:t>
      </w:r>
    </w:p>
    <w:p w14:paraId="1CE4E482" w14:textId="6C3600AE" w:rsidR="38650BD1" w:rsidRDefault="5D8D865A" w:rsidP="5D8D865A">
      <w:pPr>
        <w:spacing w:before="120" w:after="120"/>
        <w:jc w:val="both"/>
        <w:rPr>
          <w:rFonts w:ascii="Times New Roman" w:eastAsia="Times New Roman" w:hAnsi="Times New Roman" w:cs="Times New Roman"/>
          <w:color w:val="000000" w:themeColor="text1"/>
          <w:sz w:val="24"/>
          <w:szCs w:val="24"/>
          <w:lang w:val="es-PE"/>
        </w:rPr>
      </w:pPr>
      <w:r w:rsidRPr="5D8D865A">
        <w:rPr>
          <w:rFonts w:ascii="Times New Roman" w:eastAsia="Times New Roman" w:hAnsi="Times New Roman" w:cs="Times New Roman"/>
          <w:color w:val="000000" w:themeColor="text1"/>
          <w:sz w:val="24"/>
          <w:szCs w:val="24"/>
          <w:lang w:val="es-PE"/>
        </w:rPr>
        <w:t>Para el segundo parámetro se eligió la Conductividad Eléctrica (CE) dando como resultado 0,00935 **, el cual es menor al p-</w:t>
      </w:r>
      <w:proofErr w:type="spellStart"/>
      <w:r w:rsidRPr="5D8D865A">
        <w:rPr>
          <w:rFonts w:ascii="Times New Roman" w:eastAsia="Times New Roman" w:hAnsi="Times New Roman" w:cs="Times New Roman"/>
          <w:color w:val="000000" w:themeColor="text1"/>
          <w:sz w:val="24"/>
          <w:szCs w:val="24"/>
          <w:lang w:val="es-PE"/>
        </w:rPr>
        <w:t>value</w:t>
      </w:r>
      <w:proofErr w:type="spellEnd"/>
      <w:r w:rsidRPr="5D8D865A">
        <w:rPr>
          <w:rFonts w:ascii="Times New Roman" w:eastAsia="Times New Roman" w:hAnsi="Times New Roman" w:cs="Times New Roman"/>
          <w:color w:val="000000" w:themeColor="text1"/>
          <w:sz w:val="24"/>
          <w:szCs w:val="24"/>
          <w:lang w:val="es-PE"/>
        </w:rPr>
        <w:t xml:space="preserve"> = 0,05 por lo tanto el tratamiento si afecta significativamente en el porcentaje de variación de la Conductividad Eléctrica.</w:t>
      </w:r>
    </w:p>
    <w:p w14:paraId="52491948" w14:textId="6FC20963" w:rsidR="38650BD1" w:rsidRDefault="5D8D865A" w:rsidP="5D8D865A">
      <w:pPr>
        <w:spacing w:before="120" w:after="120"/>
        <w:jc w:val="both"/>
      </w:pPr>
      <w:r w:rsidRPr="5D8D865A">
        <w:rPr>
          <w:rFonts w:ascii="Times New Roman" w:eastAsia="Times New Roman" w:hAnsi="Times New Roman" w:cs="Times New Roman"/>
          <w:color w:val="000000" w:themeColor="text1"/>
          <w:sz w:val="24"/>
          <w:szCs w:val="24"/>
          <w:lang w:val="es-PE"/>
        </w:rPr>
        <w:t xml:space="preserve">Asimismo, para </w:t>
      </w:r>
      <w:bookmarkStart w:id="6" w:name="_Int_bc8Orreu"/>
      <w:r w:rsidRPr="5D8D865A">
        <w:rPr>
          <w:rFonts w:ascii="Times New Roman" w:eastAsia="Times New Roman" w:hAnsi="Times New Roman" w:cs="Times New Roman"/>
          <w:color w:val="000000" w:themeColor="text1"/>
          <w:sz w:val="24"/>
          <w:szCs w:val="24"/>
          <w:lang w:val="es-PE"/>
        </w:rPr>
        <w:t>el test</w:t>
      </w:r>
      <w:bookmarkEnd w:id="6"/>
      <w:r w:rsidRPr="5D8D865A">
        <w:rPr>
          <w:rFonts w:ascii="Times New Roman" w:eastAsia="Times New Roman" w:hAnsi="Times New Roman" w:cs="Times New Roman"/>
          <w:color w:val="000000" w:themeColor="text1"/>
          <w:sz w:val="24"/>
          <w:szCs w:val="24"/>
          <w:lang w:val="es-PE"/>
        </w:rPr>
        <w:t xml:space="preserve"> de normalidad utilizando Shapiro </w:t>
      </w:r>
      <w:proofErr w:type="spellStart"/>
      <w:r w:rsidRPr="5D8D865A">
        <w:rPr>
          <w:rFonts w:ascii="Times New Roman" w:eastAsia="Times New Roman" w:hAnsi="Times New Roman" w:cs="Times New Roman"/>
          <w:color w:val="000000" w:themeColor="text1"/>
          <w:sz w:val="24"/>
          <w:szCs w:val="24"/>
          <w:lang w:val="es-PE"/>
        </w:rPr>
        <w:t>Wilk</w:t>
      </w:r>
      <w:proofErr w:type="spellEnd"/>
      <w:r w:rsidRPr="5D8D865A">
        <w:rPr>
          <w:rFonts w:ascii="Times New Roman" w:eastAsia="Times New Roman" w:hAnsi="Times New Roman" w:cs="Times New Roman"/>
          <w:color w:val="000000" w:themeColor="text1"/>
          <w:sz w:val="24"/>
          <w:szCs w:val="24"/>
          <w:lang w:val="es-PE"/>
        </w:rPr>
        <w:t>, se pudo presenciar los siguientes datos:</w:t>
      </w:r>
    </w:p>
    <w:p w14:paraId="23423E40" w14:textId="0AA7928D" w:rsidR="38650BD1" w:rsidRDefault="38650BD1" w:rsidP="5D8D865A"/>
    <w:p w14:paraId="52C16EE6" w14:textId="5E0689DF" w:rsidR="38650BD1" w:rsidRDefault="5D8D865A" w:rsidP="5D8D865A">
      <w:pPr>
        <w:spacing w:before="120" w:after="120"/>
        <w:ind w:left="2880"/>
      </w:pPr>
      <w:r w:rsidRPr="5D8D865A">
        <w:rPr>
          <w:rFonts w:ascii="Times New Roman" w:eastAsia="Times New Roman" w:hAnsi="Times New Roman" w:cs="Times New Roman"/>
          <w:color w:val="000000" w:themeColor="text1"/>
          <w:sz w:val="24"/>
          <w:szCs w:val="24"/>
          <w:lang w:val="es-PE"/>
        </w:rPr>
        <w:t>Tratamiento</w:t>
      </w:r>
      <w:r w:rsidR="38650BD1">
        <w:tab/>
      </w:r>
      <w:r w:rsidRPr="5D8D865A">
        <w:rPr>
          <w:rFonts w:ascii="Times New Roman" w:eastAsia="Times New Roman" w:hAnsi="Times New Roman" w:cs="Times New Roman"/>
          <w:color w:val="000000" w:themeColor="text1"/>
          <w:sz w:val="24"/>
          <w:szCs w:val="24"/>
          <w:lang w:val="es-PE"/>
        </w:rPr>
        <w:t xml:space="preserve">     CE </w:t>
      </w:r>
      <w:r w:rsidR="38650BD1">
        <w:tab/>
      </w:r>
      <w:r w:rsidR="38650BD1">
        <w:tab/>
      </w:r>
      <w:proofErr w:type="spellStart"/>
      <w:r w:rsidRPr="5D8D865A">
        <w:rPr>
          <w:rFonts w:ascii="Times New Roman" w:eastAsia="Times New Roman" w:hAnsi="Times New Roman" w:cs="Times New Roman"/>
          <w:color w:val="000000" w:themeColor="text1"/>
          <w:sz w:val="24"/>
          <w:szCs w:val="24"/>
          <w:lang w:val="es-PE"/>
        </w:rPr>
        <w:t>groups</w:t>
      </w:r>
      <w:proofErr w:type="spellEnd"/>
    </w:p>
    <w:p w14:paraId="7A7A67F6" w14:textId="31A250CE" w:rsidR="38650BD1" w:rsidRDefault="5D8D865A" w:rsidP="5D8D865A">
      <w:pPr>
        <w:spacing w:before="120" w:after="120"/>
        <w:ind w:left="2880" w:firstLine="284"/>
      </w:pPr>
      <w:r w:rsidRPr="5D8D865A">
        <w:rPr>
          <w:rFonts w:ascii="Times New Roman" w:eastAsia="Times New Roman" w:hAnsi="Times New Roman" w:cs="Times New Roman"/>
          <w:color w:val="000000" w:themeColor="text1"/>
          <w:sz w:val="24"/>
          <w:szCs w:val="24"/>
          <w:lang w:val="es-PE"/>
        </w:rPr>
        <w:t xml:space="preserve">T2 </w:t>
      </w:r>
      <w:r w:rsidR="38650BD1">
        <w:tab/>
      </w:r>
      <w:r w:rsidR="38650BD1">
        <w:tab/>
      </w:r>
      <w:r w:rsidRPr="5D8D865A">
        <w:rPr>
          <w:rFonts w:ascii="Times New Roman" w:eastAsia="Times New Roman" w:hAnsi="Times New Roman" w:cs="Times New Roman"/>
          <w:color w:val="000000" w:themeColor="text1"/>
          <w:sz w:val="24"/>
          <w:szCs w:val="24"/>
          <w:lang w:val="es-PE"/>
        </w:rPr>
        <w:t>98.44800</w:t>
      </w:r>
      <w:r w:rsidR="00D7419F">
        <w:rPr>
          <w:rFonts w:ascii="Times New Roman" w:eastAsia="Times New Roman" w:hAnsi="Times New Roman" w:cs="Times New Roman"/>
          <w:color w:val="000000" w:themeColor="text1"/>
          <w:sz w:val="24"/>
          <w:szCs w:val="24"/>
          <w:lang w:val="es-PE"/>
        </w:rPr>
        <w:t xml:space="preserve"> %</w:t>
      </w:r>
      <w:r w:rsidRPr="5D8D865A">
        <w:rPr>
          <w:rFonts w:ascii="Times New Roman" w:eastAsia="Times New Roman" w:hAnsi="Times New Roman" w:cs="Times New Roman"/>
          <w:color w:val="000000" w:themeColor="text1"/>
          <w:sz w:val="24"/>
          <w:szCs w:val="24"/>
          <w:lang w:val="es-PE"/>
        </w:rPr>
        <w:t xml:space="preserve">      a</w:t>
      </w:r>
    </w:p>
    <w:p w14:paraId="74E43CD8" w14:textId="47A8CBE1" w:rsidR="38650BD1" w:rsidRDefault="5D8D865A" w:rsidP="5D8D865A">
      <w:pPr>
        <w:spacing w:before="120" w:after="120"/>
        <w:ind w:left="2880" w:firstLine="284"/>
      </w:pPr>
      <w:r w:rsidRPr="5D8D865A">
        <w:rPr>
          <w:rFonts w:ascii="Times New Roman" w:eastAsia="Times New Roman" w:hAnsi="Times New Roman" w:cs="Times New Roman"/>
          <w:color w:val="000000" w:themeColor="text1"/>
          <w:sz w:val="24"/>
          <w:szCs w:val="24"/>
          <w:lang w:val="es-PE"/>
        </w:rPr>
        <w:t>T5</w:t>
      </w:r>
      <w:r w:rsidR="38650BD1">
        <w:tab/>
      </w:r>
      <w:r w:rsidR="38650BD1">
        <w:tab/>
      </w:r>
      <w:r w:rsidRPr="5D8D865A">
        <w:rPr>
          <w:rFonts w:ascii="Times New Roman" w:eastAsia="Times New Roman" w:hAnsi="Times New Roman" w:cs="Times New Roman"/>
          <w:color w:val="000000" w:themeColor="text1"/>
          <w:sz w:val="24"/>
          <w:szCs w:val="24"/>
          <w:lang w:val="es-PE"/>
        </w:rPr>
        <w:t xml:space="preserve"> 97.56410</w:t>
      </w:r>
      <w:r w:rsidR="00D7419F">
        <w:rPr>
          <w:rFonts w:ascii="Times New Roman" w:eastAsia="Times New Roman" w:hAnsi="Times New Roman" w:cs="Times New Roman"/>
          <w:color w:val="000000" w:themeColor="text1"/>
          <w:sz w:val="24"/>
          <w:szCs w:val="24"/>
          <w:lang w:val="es-PE"/>
        </w:rPr>
        <w:t xml:space="preserve"> %</w:t>
      </w:r>
      <w:r w:rsidRPr="5D8D865A">
        <w:rPr>
          <w:rFonts w:ascii="Times New Roman" w:eastAsia="Times New Roman" w:hAnsi="Times New Roman" w:cs="Times New Roman"/>
          <w:color w:val="000000" w:themeColor="text1"/>
          <w:sz w:val="24"/>
          <w:szCs w:val="24"/>
          <w:lang w:val="es-PE"/>
        </w:rPr>
        <w:t xml:space="preserve">     ab</w:t>
      </w:r>
    </w:p>
    <w:p w14:paraId="0B074C2F" w14:textId="264B679F" w:rsidR="38650BD1" w:rsidRDefault="5D8D865A" w:rsidP="5D8D865A">
      <w:pPr>
        <w:spacing w:before="120" w:after="120"/>
        <w:ind w:left="2880" w:firstLine="284"/>
      </w:pPr>
      <w:r w:rsidRPr="5D8D865A">
        <w:rPr>
          <w:rFonts w:ascii="Times New Roman" w:eastAsia="Times New Roman" w:hAnsi="Times New Roman" w:cs="Times New Roman"/>
          <w:color w:val="000000" w:themeColor="text1"/>
          <w:sz w:val="24"/>
          <w:szCs w:val="24"/>
          <w:lang w:val="es-PE"/>
        </w:rPr>
        <w:t xml:space="preserve">T1 </w:t>
      </w:r>
      <w:r w:rsidR="38650BD1">
        <w:tab/>
      </w:r>
      <w:r w:rsidR="38650BD1">
        <w:tab/>
      </w:r>
      <w:r w:rsidRPr="5D8D865A">
        <w:rPr>
          <w:rFonts w:ascii="Times New Roman" w:eastAsia="Times New Roman" w:hAnsi="Times New Roman" w:cs="Times New Roman"/>
          <w:color w:val="000000" w:themeColor="text1"/>
          <w:sz w:val="24"/>
          <w:szCs w:val="24"/>
          <w:lang w:val="es-PE"/>
        </w:rPr>
        <w:t xml:space="preserve">97.55096 </w:t>
      </w:r>
      <w:r w:rsidR="00D7419F">
        <w:rPr>
          <w:rFonts w:ascii="Times New Roman" w:eastAsia="Times New Roman" w:hAnsi="Times New Roman" w:cs="Times New Roman"/>
          <w:color w:val="000000" w:themeColor="text1"/>
          <w:sz w:val="24"/>
          <w:szCs w:val="24"/>
          <w:lang w:val="es-PE"/>
        </w:rPr>
        <w:t>%</w:t>
      </w:r>
      <w:r w:rsidRPr="5D8D865A">
        <w:rPr>
          <w:rFonts w:ascii="Times New Roman" w:eastAsia="Times New Roman" w:hAnsi="Times New Roman" w:cs="Times New Roman"/>
          <w:color w:val="000000" w:themeColor="text1"/>
          <w:sz w:val="24"/>
          <w:szCs w:val="24"/>
          <w:lang w:val="es-PE"/>
        </w:rPr>
        <w:t xml:space="preserve">    </w:t>
      </w:r>
      <w:r w:rsidR="38650BD1">
        <w:tab/>
      </w:r>
      <w:r w:rsidR="001A31F1">
        <w:t xml:space="preserve"> </w:t>
      </w:r>
      <w:r w:rsidRPr="5D8D865A">
        <w:rPr>
          <w:rFonts w:ascii="Times New Roman" w:eastAsia="Times New Roman" w:hAnsi="Times New Roman" w:cs="Times New Roman"/>
          <w:color w:val="000000" w:themeColor="text1"/>
          <w:sz w:val="24"/>
          <w:szCs w:val="24"/>
          <w:lang w:val="es-PE"/>
        </w:rPr>
        <w:t>ab</w:t>
      </w:r>
    </w:p>
    <w:p w14:paraId="4F20CFCE" w14:textId="2C54AE20" w:rsidR="38650BD1" w:rsidRDefault="5D8D865A" w:rsidP="5D8D865A">
      <w:pPr>
        <w:spacing w:before="120" w:after="120"/>
        <w:ind w:left="2880" w:firstLine="284"/>
      </w:pPr>
      <w:r w:rsidRPr="5D8D865A">
        <w:rPr>
          <w:rFonts w:ascii="Times New Roman" w:eastAsia="Times New Roman" w:hAnsi="Times New Roman" w:cs="Times New Roman"/>
          <w:color w:val="000000" w:themeColor="text1"/>
          <w:sz w:val="24"/>
          <w:szCs w:val="24"/>
          <w:lang w:val="es-PE"/>
        </w:rPr>
        <w:t xml:space="preserve">T3 </w:t>
      </w:r>
      <w:r w:rsidR="38650BD1">
        <w:tab/>
      </w:r>
      <w:r w:rsidR="38650BD1">
        <w:tab/>
      </w:r>
      <w:r w:rsidRPr="5D8D865A">
        <w:rPr>
          <w:rFonts w:ascii="Times New Roman" w:eastAsia="Times New Roman" w:hAnsi="Times New Roman" w:cs="Times New Roman"/>
          <w:color w:val="000000" w:themeColor="text1"/>
          <w:sz w:val="24"/>
          <w:szCs w:val="24"/>
          <w:lang w:val="es-PE"/>
        </w:rPr>
        <w:t>97.16667</w:t>
      </w:r>
      <w:r w:rsidR="00D7419F">
        <w:rPr>
          <w:rFonts w:ascii="Times New Roman" w:eastAsia="Times New Roman" w:hAnsi="Times New Roman" w:cs="Times New Roman"/>
          <w:color w:val="000000" w:themeColor="text1"/>
          <w:sz w:val="24"/>
          <w:szCs w:val="24"/>
          <w:lang w:val="es-PE"/>
        </w:rPr>
        <w:t xml:space="preserve"> %</w:t>
      </w:r>
      <w:r w:rsidRPr="5D8D865A">
        <w:rPr>
          <w:rFonts w:ascii="Times New Roman" w:eastAsia="Times New Roman" w:hAnsi="Times New Roman" w:cs="Times New Roman"/>
          <w:color w:val="000000" w:themeColor="text1"/>
          <w:sz w:val="24"/>
          <w:szCs w:val="24"/>
          <w:lang w:val="es-PE"/>
        </w:rPr>
        <w:t xml:space="preserve">     </w:t>
      </w:r>
      <w:proofErr w:type="spellStart"/>
      <w:r w:rsidRPr="5D8D865A">
        <w:rPr>
          <w:rFonts w:ascii="Times New Roman" w:eastAsia="Times New Roman" w:hAnsi="Times New Roman" w:cs="Times New Roman"/>
          <w:color w:val="000000" w:themeColor="text1"/>
          <w:sz w:val="24"/>
          <w:szCs w:val="24"/>
          <w:lang w:val="es-PE"/>
        </w:rPr>
        <w:t>bc</w:t>
      </w:r>
      <w:proofErr w:type="spellEnd"/>
    </w:p>
    <w:p w14:paraId="3A44D1A2" w14:textId="3EC91E04" w:rsidR="38650BD1" w:rsidRDefault="5D8D865A" w:rsidP="5D8D865A">
      <w:pPr>
        <w:spacing w:before="120" w:after="120"/>
        <w:ind w:left="2880" w:firstLine="284"/>
      </w:pPr>
      <w:r w:rsidRPr="5D8D865A">
        <w:rPr>
          <w:rFonts w:ascii="Times New Roman" w:eastAsia="Times New Roman" w:hAnsi="Times New Roman" w:cs="Times New Roman"/>
          <w:color w:val="000000" w:themeColor="text1"/>
          <w:sz w:val="24"/>
          <w:szCs w:val="24"/>
          <w:lang w:val="es-PE"/>
        </w:rPr>
        <w:t xml:space="preserve">T6 </w:t>
      </w:r>
      <w:r w:rsidR="38650BD1">
        <w:tab/>
      </w:r>
      <w:r w:rsidR="38650BD1">
        <w:tab/>
      </w:r>
      <w:r w:rsidRPr="5D8D865A">
        <w:rPr>
          <w:rFonts w:ascii="Times New Roman" w:eastAsia="Times New Roman" w:hAnsi="Times New Roman" w:cs="Times New Roman"/>
          <w:color w:val="000000" w:themeColor="text1"/>
          <w:sz w:val="24"/>
          <w:szCs w:val="24"/>
          <w:lang w:val="es-PE"/>
        </w:rPr>
        <w:t xml:space="preserve">96.50575 </w:t>
      </w:r>
      <w:r w:rsidR="00D7419F">
        <w:rPr>
          <w:rFonts w:ascii="Times New Roman" w:eastAsia="Times New Roman" w:hAnsi="Times New Roman" w:cs="Times New Roman"/>
          <w:color w:val="000000" w:themeColor="text1"/>
          <w:sz w:val="24"/>
          <w:szCs w:val="24"/>
          <w:lang w:val="es-PE"/>
        </w:rPr>
        <w:t>%</w:t>
      </w:r>
      <w:r w:rsidRPr="5D8D865A">
        <w:rPr>
          <w:rFonts w:ascii="Times New Roman" w:eastAsia="Times New Roman" w:hAnsi="Times New Roman" w:cs="Times New Roman"/>
          <w:color w:val="000000" w:themeColor="text1"/>
          <w:sz w:val="24"/>
          <w:szCs w:val="24"/>
          <w:lang w:val="es-PE"/>
        </w:rPr>
        <w:t xml:space="preserve">   </w:t>
      </w:r>
      <w:r w:rsidR="38650BD1">
        <w:tab/>
      </w:r>
      <w:r w:rsidRPr="5D8D865A">
        <w:rPr>
          <w:rFonts w:ascii="Times New Roman" w:eastAsia="Times New Roman" w:hAnsi="Times New Roman" w:cs="Times New Roman"/>
          <w:color w:val="000000" w:themeColor="text1"/>
          <w:sz w:val="24"/>
          <w:szCs w:val="24"/>
          <w:lang w:val="es-PE"/>
        </w:rPr>
        <w:t>c</w:t>
      </w:r>
    </w:p>
    <w:p w14:paraId="41EDC8DE" w14:textId="35D312D5" w:rsidR="38650BD1" w:rsidRDefault="5D8D865A" w:rsidP="5D8D865A">
      <w:pPr>
        <w:spacing w:before="120" w:after="120"/>
        <w:ind w:left="2880" w:firstLine="284"/>
      </w:pPr>
      <w:r w:rsidRPr="5D8D865A">
        <w:rPr>
          <w:rFonts w:ascii="Times New Roman" w:eastAsia="Times New Roman" w:hAnsi="Times New Roman" w:cs="Times New Roman"/>
          <w:color w:val="000000" w:themeColor="text1"/>
          <w:sz w:val="24"/>
          <w:szCs w:val="24"/>
          <w:lang w:val="es-PE"/>
        </w:rPr>
        <w:t xml:space="preserve">T4 </w:t>
      </w:r>
      <w:r w:rsidR="38650BD1">
        <w:tab/>
      </w:r>
      <w:r w:rsidR="38650BD1">
        <w:tab/>
      </w:r>
      <w:r w:rsidRPr="5D8D865A">
        <w:rPr>
          <w:rFonts w:ascii="Times New Roman" w:eastAsia="Times New Roman" w:hAnsi="Times New Roman" w:cs="Times New Roman"/>
          <w:color w:val="000000" w:themeColor="text1"/>
          <w:sz w:val="24"/>
          <w:szCs w:val="24"/>
          <w:lang w:val="es-PE"/>
        </w:rPr>
        <w:t xml:space="preserve">96.36986 </w:t>
      </w:r>
      <w:r w:rsidR="00D7419F">
        <w:rPr>
          <w:rFonts w:ascii="Times New Roman" w:eastAsia="Times New Roman" w:hAnsi="Times New Roman" w:cs="Times New Roman"/>
          <w:color w:val="000000" w:themeColor="text1"/>
          <w:sz w:val="24"/>
          <w:szCs w:val="24"/>
          <w:lang w:val="es-PE"/>
        </w:rPr>
        <w:t>%</w:t>
      </w:r>
      <w:r w:rsidRPr="5D8D865A">
        <w:rPr>
          <w:rFonts w:ascii="Times New Roman" w:eastAsia="Times New Roman" w:hAnsi="Times New Roman" w:cs="Times New Roman"/>
          <w:color w:val="000000" w:themeColor="text1"/>
          <w:sz w:val="24"/>
          <w:szCs w:val="24"/>
          <w:lang w:val="es-PE"/>
        </w:rPr>
        <w:t xml:space="preserve">   </w:t>
      </w:r>
      <w:r w:rsidR="38650BD1">
        <w:tab/>
      </w:r>
      <w:r w:rsidRPr="5D8D865A">
        <w:rPr>
          <w:rFonts w:ascii="Times New Roman" w:eastAsia="Times New Roman" w:hAnsi="Times New Roman" w:cs="Times New Roman"/>
          <w:color w:val="000000" w:themeColor="text1"/>
          <w:sz w:val="24"/>
          <w:szCs w:val="24"/>
          <w:lang w:val="es-PE"/>
        </w:rPr>
        <w:t>c</w:t>
      </w:r>
    </w:p>
    <w:p w14:paraId="567A0535" w14:textId="5D72F38D" w:rsidR="38650BD1" w:rsidRDefault="38650BD1" w:rsidP="5D8D865A">
      <w:pPr>
        <w:spacing w:before="120" w:after="120"/>
        <w:ind w:left="2880" w:firstLine="284"/>
        <w:rPr>
          <w:rFonts w:ascii="Times New Roman" w:eastAsia="Times New Roman" w:hAnsi="Times New Roman" w:cs="Times New Roman"/>
          <w:color w:val="000000" w:themeColor="text1"/>
          <w:sz w:val="24"/>
          <w:szCs w:val="24"/>
          <w:lang w:val="es-PE"/>
        </w:rPr>
      </w:pPr>
    </w:p>
    <w:p w14:paraId="0385C36A" w14:textId="5C83C767" w:rsidR="38650BD1" w:rsidRDefault="5D8D865A" w:rsidP="5D8D865A">
      <w:pPr>
        <w:spacing w:before="120" w:after="120"/>
        <w:jc w:val="both"/>
        <w:rPr>
          <w:rFonts w:ascii="Times New Roman" w:eastAsia="Times New Roman" w:hAnsi="Times New Roman" w:cs="Times New Roman"/>
          <w:color w:val="000000" w:themeColor="text1"/>
          <w:sz w:val="24"/>
          <w:szCs w:val="24"/>
          <w:lang w:val="es-PE"/>
        </w:rPr>
      </w:pPr>
      <w:r w:rsidRPr="5D8D865A">
        <w:rPr>
          <w:rFonts w:ascii="Times New Roman" w:eastAsia="Times New Roman" w:hAnsi="Times New Roman" w:cs="Times New Roman"/>
          <w:color w:val="000000" w:themeColor="text1"/>
          <w:sz w:val="24"/>
          <w:szCs w:val="24"/>
          <w:lang w:val="es-PE"/>
        </w:rPr>
        <w:t xml:space="preserve">Es así que, la comparación múltiple aplicando el test de Fisher, nos dio como resultado que el T2 ha realizado la mayor remoción de la Conductividad Eléctrica, y que, a su vez, no tiene diferencia significativa con los tratamientos 1 y 5, esto quiere decir que, hablando estadísticamente, las remociones de estos tres tratamientos son iguales, y </w:t>
      </w:r>
      <w:bookmarkStart w:id="7" w:name="_Int_XVQBi4EI"/>
      <w:proofErr w:type="gramStart"/>
      <w:r w:rsidRPr="5D8D865A">
        <w:rPr>
          <w:rFonts w:ascii="Times New Roman" w:eastAsia="Times New Roman" w:hAnsi="Times New Roman" w:cs="Times New Roman"/>
          <w:color w:val="000000" w:themeColor="text1"/>
          <w:sz w:val="24"/>
          <w:szCs w:val="24"/>
          <w:lang w:val="es-PE"/>
        </w:rPr>
        <w:t>que</w:t>
      </w:r>
      <w:bookmarkEnd w:id="7"/>
      <w:proofErr w:type="gramEnd"/>
      <w:r w:rsidRPr="5D8D865A">
        <w:rPr>
          <w:rFonts w:ascii="Times New Roman" w:eastAsia="Times New Roman" w:hAnsi="Times New Roman" w:cs="Times New Roman"/>
          <w:color w:val="000000" w:themeColor="text1"/>
          <w:sz w:val="24"/>
          <w:szCs w:val="24"/>
          <w:lang w:val="es-PE"/>
        </w:rPr>
        <w:t xml:space="preserve"> a su vez, tanto el tratamiento 3, 6 y 4 también son semejantes. No obstante, al darnos como resultado que su p-</w:t>
      </w:r>
      <w:proofErr w:type="spellStart"/>
      <w:r w:rsidRPr="5D8D865A">
        <w:rPr>
          <w:rFonts w:ascii="Times New Roman" w:eastAsia="Times New Roman" w:hAnsi="Times New Roman" w:cs="Times New Roman"/>
          <w:color w:val="000000" w:themeColor="text1"/>
          <w:sz w:val="24"/>
          <w:szCs w:val="24"/>
          <w:lang w:val="es-PE"/>
        </w:rPr>
        <w:t>value</w:t>
      </w:r>
      <w:proofErr w:type="spellEnd"/>
      <w:r w:rsidRPr="5D8D865A">
        <w:rPr>
          <w:rFonts w:ascii="Times New Roman" w:eastAsia="Times New Roman" w:hAnsi="Times New Roman" w:cs="Times New Roman"/>
          <w:color w:val="000000" w:themeColor="text1"/>
          <w:sz w:val="24"/>
          <w:szCs w:val="24"/>
          <w:lang w:val="es-PE"/>
        </w:rPr>
        <w:t xml:space="preserve"> es 0,3218, y al ser mayor que 0.05, los datos si proceden de una distribución normal (Ver. Gráfico 2)</w:t>
      </w:r>
    </w:p>
    <w:p w14:paraId="72E4E948" w14:textId="012CC9AB" w:rsidR="38650BD1" w:rsidRDefault="38650BD1" w:rsidP="5D8D865A">
      <w:pPr>
        <w:spacing w:before="120" w:after="120"/>
        <w:rPr>
          <w:rFonts w:ascii="Times New Roman" w:eastAsia="Times New Roman" w:hAnsi="Times New Roman" w:cs="Times New Roman"/>
          <w:color w:val="000000" w:themeColor="text1"/>
          <w:sz w:val="24"/>
          <w:szCs w:val="24"/>
          <w:lang w:val="es-PE"/>
        </w:rPr>
      </w:pPr>
    </w:p>
    <w:p w14:paraId="454EFCF3" w14:textId="1F380C41" w:rsidR="38650BD1" w:rsidRDefault="38650BD1" w:rsidP="5D8D865A">
      <w:pPr>
        <w:jc w:val="center"/>
        <w:rPr>
          <w:rFonts w:ascii="Times New Roman" w:eastAsia="Times New Roman" w:hAnsi="Times New Roman" w:cs="Times New Roman"/>
          <w:color w:val="000000" w:themeColor="text1"/>
          <w:sz w:val="24"/>
          <w:szCs w:val="24"/>
          <w:lang w:val="es-PE"/>
        </w:rPr>
      </w:pPr>
      <w:r>
        <w:rPr>
          <w:noProof/>
        </w:rPr>
        <w:lastRenderedPageBreak/>
        <w:drawing>
          <wp:inline distT="0" distB="0" distL="0" distR="0" wp14:anchorId="639C4800" wp14:editId="69867577">
            <wp:extent cx="4595424" cy="3056338"/>
            <wp:effectExtent l="0" t="0" r="0" b="0"/>
            <wp:docPr id="1982199828" name="Imagen 1982199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4595424" cy="3056338"/>
                    </a:xfrm>
                    <a:prstGeom prst="rect">
                      <a:avLst/>
                    </a:prstGeom>
                  </pic:spPr>
                </pic:pic>
              </a:graphicData>
            </a:graphic>
          </wp:inline>
        </w:drawing>
      </w:r>
    </w:p>
    <w:p w14:paraId="2285A228" w14:textId="61002FCF" w:rsidR="38650BD1" w:rsidRDefault="38650BD1" w:rsidP="5D8D865A"/>
    <w:p w14:paraId="645B1838" w14:textId="10DAD55F" w:rsidR="38650BD1" w:rsidRDefault="5D8D865A" w:rsidP="5D8D865A">
      <w:pPr>
        <w:pStyle w:val="Ttulo2"/>
        <w:numPr>
          <w:ilvl w:val="0"/>
          <w:numId w:val="40"/>
        </w:numPr>
        <w:spacing w:before="200"/>
        <w:rPr>
          <w:rFonts w:ascii="Times New Roman" w:eastAsia="Times New Roman" w:hAnsi="Times New Roman" w:cs="Times New Roman"/>
          <w:b/>
          <w:bCs/>
          <w:i/>
          <w:iCs/>
          <w:color w:val="000000" w:themeColor="text1"/>
          <w:sz w:val="24"/>
          <w:szCs w:val="24"/>
          <w:lang w:val="es-PE"/>
        </w:rPr>
      </w:pPr>
      <w:r w:rsidRPr="5D8D865A">
        <w:rPr>
          <w:rFonts w:ascii="Times New Roman" w:eastAsia="Times New Roman" w:hAnsi="Times New Roman" w:cs="Times New Roman"/>
          <w:b/>
          <w:bCs/>
          <w:i/>
          <w:iCs/>
          <w:color w:val="000000" w:themeColor="text1"/>
          <w:sz w:val="24"/>
          <w:szCs w:val="24"/>
          <w:lang w:val="es-PE"/>
        </w:rPr>
        <w:t>Resultados 3</w:t>
      </w:r>
    </w:p>
    <w:p w14:paraId="7BA1DA3A" w14:textId="7F60B664" w:rsidR="38650BD1" w:rsidRDefault="5D8D865A" w:rsidP="5D8D865A">
      <w:pPr>
        <w:spacing w:after="0"/>
        <w:rPr>
          <w:rFonts w:ascii="Times New Roman" w:eastAsia="Times New Roman" w:hAnsi="Times New Roman" w:cs="Times New Roman"/>
          <w:color w:val="000000" w:themeColor="text1"/>
          <w:sz w:val="24"/>
          <w:szCs w:val="24"/>
          <w:lang w:val="es-PE"/>
        </w:rPr>
      </w:pPr>
      <w:r w:rsidRPr="5D8D865A">
        <w:rPr>
          <w:rFonts w:ascii="Times New Roman" w:eastAsia="Times New Roman" w:hAnsi="Times New Roman" w:cs="Times New Roman"/>
          <w:color w:val="000000" w:themeColor="text1"/>
          <w:sz w:val="24"/>
          <w:szCs w:val="24"/>
          <w:lang w:val="es-PE"/>
        </w:rPr>
        <w:t>Para el resultado número tres tomamos en consideración el parámetro de Oxígeno disuelto, utilizando el mismo método que los parámetros anteriores. Se dio como resultado 0,00231 **, esto nos da a entender que al ser menor al p-</w:t>
      </w:r>
      <w:proofErr w:type="spellStart"/>
      <w:r w:rsidRPr="5D8D865A">
        <w:rPr>
          <w:rFonts w:ascii="Times New Roman" w:eastAsia="Times New Roman" w:hAnsi="Times New Roman" w:cs="Times New Roman"/>
          <w:color w:val="000000" w:themeColor="text1"/>
          <w:sz w:val="24"/>
          <w:szCs w:val="24"/>
          <w:lang w:val="es-PE"/>
        </w:rPr>
        <w:t>value</w:t>
      </w:r>
      <w:proofErr w:type="spellEnd"/>
      <w:r w:rsidRPr="5D8D865A">
        <w:rPr>
          <w:rFonts w:ascii="Times New Roman" w:eastAsia="Times New Roman" w:hAnsi="Times New Roman" w:cs="Times New Roman"/>
          <w:color w:val="000000" w:themeColor="text1"/>
          <w:sz w:val="24"/>
          <w:szCs w:val="24"/>
          <w:lang w:val="es-PE"/>
        </w:rPr>
        <w:t xml:space="preserve"> = 0,05 el tratamiento si afecta significativamente en el porcentaje de variación de la Conductividad Eléctrica.</w:t>
      </w:r>
    </w:p>
    <w:p w14:paraId="4B2FB342" w14:textId="2D8F1834" w:rsidR="38650BD1" w:rsidRDefault="38650BD1" w:rsidP="5D8D865A"/>
    <w:p w14:paraId="377F001D" w14:textId="3F19D1B7" w:rsidR="38650BD1" w:rsidRDefault="5D8D865A" w:rsidP="5D8D865A">
      <w:pPr>
        <w:spacing w:after="0"/>
      </w:pPr>
      <w:r w:rsidRPr="5D8D865A">
        <w:rPr>
          <w:rFonts w:ascii="Times New Roman" w:eastAsia="Times New Roman" w:hAnsi="Times New Roman" w:cs="Times New Roman"/>
          <w:color w:val="000000" w:themeColor="text1"/>
          <w:sz w:val="24"/>
          <w:szCs w:val="24"/>
          <w:lang w:val="es-PE"/>
        </w:rPr>
        <w:t xml:space="preserve">Por otro lado, al aplicarse </w:t>
      </w:r>
      <w:bookmarkStart w:id="8" w:name="_Int_hQ6dolA1"/>
      <w:r w:rsidRPr="5D8D865A">
        <w:rPr>
          <w:rFonts w:ascii="Times New Roman" w:eastAsia="Times New Roman" w:hAnsi="Times New Roman" w:cs="Times New Roman"/>
          <w:color w:val="000000" w:themeColor="text1"/>
          <w:sz w:val="24"/>
          <w:szCs w:val="24"/>
          <w:lang w:val="es-PE"/>
        </w:rPr>
        <w:t>el test</w:t>
      </w:r>
      <w:bookmarkEnd w:id="8"/>
      <w:r w:rsidRPr="5D8D865A">
        <w:rPr>
          <w:rFonts w:ascii="Times New Roman" w:eastAsia="Times New Roman" w:hAnsi="Times New Roman" w:cs="Times New Roman"/>
          <w:color w:val="000000" w:themeColor="text1"/>
          <w:sz w:val="24"/>
          <w:szCs w:val="24"/>
          <w:lang w:val="es-PE"/>
        </w:rPr>
        <w:t xml:space="preserve"> de normalidad de Shapiro </w:t>
      </w:r>
      <w:proofErr w:type="spellStart"/>
      <w:r w:rsidRPr="5D8D865A">
        <w:rPr>
          <w:rFonts w:ascii="Times New Roman" w:eastAsia="Times New Roman" w:hAnsi="Times New Roman" w:cs="Times New Roman"/>
          <w:color w:val="000000" w:themeColor="text1"/>
          <w:sz w:val="24"/>
          <w:szCs w:val="24"/>
          <w:lang w:val="es-PE"/>
        </w:rPr>
        <w:t>Wilk</w:t>
      </w:r>
      <w:proofErr w:type="spellEnd"/>
      <w:r w:rsidRPr="5D8D865A">
        <w:rPr>
          <w:rFonts w:ascii="Times New Roman" w:eastAsia="Times New Roman" w:hAnsi="Times New Roman" w:cs="Times New Roman"/>
          <w:color w:val="000000" w:themeColor="text1"/>
          <w:sz w:val="24"/>
          <w:szCs w:val="24"/>
          <w:lang w:val="es-PE"/>
        </w:rPr>
        <w:t xml:space="preserve"> se obtuvo lo siguiente:</w:t>
      </w:r>
    </w:p>
    <w:p w14:paraId="412D26CA" w14:textId="2E61FDEF" w:rsidR="38650BD1" w:rsidRDefault="38650BD1" w:rsidP="5D8D865A"/>
    <w:p w14:paraId="45F8166E" w14:textId="23F0B275" w:rsidR="38650BD1" w:rsidRDefault="38650BD1" w:rsidP="5D8D865A"/>
    <w:p w14:paraId="3CB6E11E" w14:textId="578DD479" w:rsidR="38650BD1" w:rsidRDefault="5D8D865A" w:rsidP="5D8D865A">
      <w:pPr>
        <w:spacing w:after="0"/>
        <w:ind w:left="2124"/>
      </w:pPr>
      <w:r w:rsidRPr="5D8D865A">
        <w:rPr>
          <w:rFonts w:ascii="Times New Roman" w:eastAsia="Times New Roman" w:hAnsi="Times New Roman" w:cs="Times New Roman"/>
          <w:color w:val="000000" w:themeColor="text1"/>
          <w:sz w:val="24"/>
          <w:szCs w:val="24"/>
          <w:lang w:val="es-PE"/>
        </w:rPr>
        <w:t xml:space="preserve">      Tratamiento            OD </w:t>
      </w:r>
      <w:r w:rsidR="38650BD1">
        <w:tab/>
      </w:r>
      <w:r w:rsidR="38650BD1">
        <w:tab/>
      </w:r>
      <w:r w:rsidRPr="5D8D865A">
        <w:rPr>
          <w:rFonts w:ascii="Times New Roman" w:eastAsia="Times New Roman" w:hAnsi="Times New Roman" w:cs="Times New Roman"/>
          <w:color w:val="000000" w:themeColor="text1"/>
          <w:sz w:val="24"/>
          <w:szCs w:val="24"/>
          <w:lang w:val="es-PE"/>
        </w:rPr>
        <w:t xml:space="preserve">     </w:t>
      </w:r>
      <w:proofErr w:type="spellStart"/>
      <w:r w:rsidRPr="5D8D865A">
        <w:rPr>
          <w:rFonts w:ascii="Times New Roman" w:eastAsia="Times New Roman" w:hAnsi="Times New Roman" w:cs="Times New Roman"/>
          <w:color w:val="000000" w:themeColor="text1"/>
          <w:sz w:val="24"/>
          <w:szCs w:val="24"/>
          <w:lang w:val="es-PE"/>
        </w:rPr>
        <w:t>groups</w:t>
      </w:r>
      <w:proofErr w:type="spellEnd"/>
    </w:p>
    <w:p w14:paraId="19E1CCAC" w14:textId="7BFB3469" w:rsidR="38650BD1" w:rsidRDefault="5D8D865A" w:rsidP="5D8D865A">
      <w:pPr>
        <w:spacing w:after="0"/>
        <w:ind w:left="2736" w:firstLine="144"/>
      </w:pPr>
      <w:r w:rsidRPr="5D8D865A">
        <w:rPr>
          <w:rFonts w:ascii="Times New Roman" w:eastAsia="Times New Roman" w:hAnsi="Times New Roman" w:cs="Times New Roman"/>
          <w:color w:val="000000" w:themeColor="text1"/>
          <w:sz w:val="24"/>
          <w:szCs w:val="24"/>
          <w:lang w:val="es-PE"/>
        </w:rPr>
        <w:t xml:space="preserve">T2 </w:t>
      </w:r>
      <w:r w:rsidR="38650BD1">
        <w:tab/>
      </w:r>
      <w:r w:rsidR="38650BD1">
        <w:tab/>
      </w:r>
      <w:r w:rsidRPr="5D8D865A">
        <w:rPr>
          <w:rFonts w:ascii="Times New Roman" w:eastAsia="Times New Roman" w:hAnsi="Times New Roman" w:cs="Times New Roman"/>
          <w:color w:val="000000" w:themeColor="text1"/>
          <w:sz w:val="24"/>
          <w:szCs w:val="24"/>
          <w:lang w:val="es-PE"/>
        </w:rPr>
        <w:t xml:space="preserve">99.07796 </w:t>
      </w:r>
      <w:r w:rsidR="001A31F1">
        <w:rPr>
          <w:rFonts w:ascii="Times New Roman" w:eastAsia="Times New Roman" w:hAnsi="Times New Roman" w:cs="Times New Roman"/>
          <w:color w:val="000000" w:themeColor="text1"/>
          <w:sz w:val="24"/>
          <w:szCs w:val="24"/>
          <w:lang w:val="es-PE"/>
        </w:rPr>
        <w:t>%</w:t>
      </w:r>
      <w:r w:rsidRPr="5D8D865A">
        <w:rPr>
          <w:rFonts w:ascii="Times New Roman" w:eastAsia="Times New Roman" w:hAnsi="Times New Roman" w:cs="Times New Roman"/>
          <w:color w:val="000000" w:themeColor="text1"/>
          <w:sz w:val="24"/>
          <w:szCs w:val="24"/>
          <w:lang w:val="es-PE"/>
        </w:rPr>
        <w:t xml:space="preserve">     </w:t>
      </w:r>
      <w:r w:rsidR="38650BD1">
        <w:tab/>
      </w:r>
      <w:r w:rsidRPr="5D8D865A">
        <w:rPr>
          <w:rFonts w:ascii="Times New Roman" w:eastAsia="Times New Roman" w:hAnsi="Times New Roman" w:cs="Times New Roman"/>
          <w:color w:val="000000" w:themeColor="text1"/>
          <w:sz w:val="24"/>
          <w:szCs w:val="24"/>
          <w:lang w:val="es-PE"/>
        </w:rPr>
        <w:t>a</w:t>
      </w:r>
    </w:p>
    <w:p w14:paraId="1D8A9612" w14:textId="43C4B3C7" w:rsidR="38650BD1" w:rsidRDefault="5D8D865A" w:rsidP="5D8D865A">
      <w:pPr>
        <w:spacing w:after="0"/>
        <w:ind w:left="2736" w:firstLine="144"/>
      </w:pPr>
      <w:r w:rsidRPr="5D8D865A">
        <w:rPr>
          <w:rFonts w:ascii="Times New Roman" w:eastAsia="Times New Roman" w:hAnsi="Times New Roman" w:cs="Times New Roman"/>
          <w:color w:val="000000" w:themeColor="text1"/>
          <w:sz w:val="24"/>
          <w:szCs w:val="24"/>
          <w:lang w:val="es-PE"/>
        </w:rPr>
        <w:t xml:space="preserve">T5 </w:t>
      </w:r>
      <w:r w:rsidR="38650BD1">
        <w:tab/>
      </w:r>
      <w:r w:rsidR="38650BD1">
        <w:tab/>
      </w:r>
      <w:r w:rsidRPr="5D8D865A">
        <w:rPr>
          <w:rFonts w:ascii="Times New Roman" w:eastAsia="Times New Roman" w:hAnsi="Times New Roman" w:cs="Times New Roman"/>
          <w:color w:val="000000" w:themeColor="text1"/>
          <w:sz w:val="24"/>
          <w:szCs w:val="24"/>
          <w:lang w:val="es-PE"/>
        </w:rPr>
        <w:t xml:space="preserve">99.02359 </w:t>
      </w:r>
      <w:r w:rsidR="001A31F1">
        <w:rPr>
          <w:rFonts w:ascii="Times New Roman" w:eastAsia="Times New Roman" w:hAnsi="Times New Roman" w:cs="Times New Roman"/>
          <w:color w:val="000000" w:themeColor="text1"/>
          <w:sz w:val="24"/>
          <w:szCs w:val="24"/>
          <w:lang w:val="es-PE"/>
        </w:rPr>
        <w:t>%</w:t>
      </w:r>
      <w:r w:rsidRPr="5D8D865A">
        <w:rPr>
          <w:rFonts w:ascii="Times New Roman" w:eastAsia="Times New Roman" w:hAnsi="Times New Roman" w:cs="Times New Roman"/>
          <w:color w:val="000000" w:themeColor="text1"/>
          <w:sz w:val="24"/>
          <w:szCs w:val="24"/>
          <w:lang w:val="es-PE"/>
        </w:rPr>
        <w:t xml:space="preserve">    </w:t>
      </w:r>
      <w:r w:rsidR="38650BD1">
        <w:tab/>
      </w:r>
      <w:r w:rsidR="38650BD1">
        <w:tab/>
      </w:r>
      <w:r w:rsidRPr="5D8D865A">
        <w:rPr>
          <w:rFonts w:ascii="Times New Roman" w:eastAsia="Times New Roman" w:hAnsi="Times New Roman" w:cs="Times New Roman"/>
          <w:color w:val="000000" w:themeColor="text1"/>
          <w:sz w:val="24"/>
          <w:szCs w:val="24"/>
          <w:lang w:val="es-PE"/>
        </w:rPr>
        <w:t>a</w:t>
      </w:r>
    </w:p>
    <w:p w14:paraId="08470143" w14:textId="4FD12722" w:rsidR="38650BD1" w:rsidRDefault="5D8D865A" w:rsidP="5D8D865A">
      <w:pPr>
        <w:spacing w:after="0"/>
        <w:ind w:left="2736" w:firstLine="144"/>
      </w:pPr>
      <w:r w:rsidRPr="5D8D865A">
        <w:rPr>
          <w:rFonts w:ascii="Times New Roman" w:eastAsia="Times New Roman" w:hAnsi="Times New Roman" w:cs="Times New Roman"/>
          <w:color w:val="000000" w:themeColor="text1"/>
          <w:sz w:val="24"/>
          <w:szCs w:val="24"/>
          <w:lang w:val="es-PE"/>
        </w:rPr>
        <w:t xml:space="preserve">T1 </w:t>
      </w:r>
      <w:r w:rsidR="38650BD1">
        <w:tab/>
      </w:r>
      <w:r w:rsidR="38650BD1">
        <w:tab/>
      </w:r>
      <w:r w:rsidRPr="5D8D865A">
        <w:rPr>
          <w:rFonts w:ascii="Times New Roman" w:eastAsia="Times New Roman" w:hAnsi="Times New Roman" w:cs="Times New Roman"/>
          <w:color w:val="000000" w:themeColor="text1"/>
          <w:sz w:val="24"/>
          <w:szCs w:val="24"/>
          <w:lang w:val="es-PE"/>
        </w:rPr>
        <w:t xml:space="preserve">98.84056 </w:t>
      </w:r>
      <w:r w:rsidR="001A31F1">
        <w:rPr>
          <w:rFonts w:ascii="Times New Roman" w:eastAsia="Times New Roman" w:hAnsi="Times New Roman" w:cs="Times New Roman"/>
          <w:color w:val="000000" w:themeColor="text1"/>
          <w:sz w:val="24"/>
          <w:szCs w:val="24"/>
          <w:lang w:val="es-PE"/>
        </w:rPr>
        <w:t>%</w:t>
      </w:r>
      <w:r w:rsidR="001A31F1" w:rsidRPr="5D8D865A">
        <w:rPr>
          <w:rFonts w:ascii="Times New Roman" w:eastAsia="Times New Roman" w:hAnsi="Times New Roman" w:cs="Times New Roman"/>
          <w:color w:val="000000" w:themeColor="text1"/>
          <w:sz w:val="24"/>
          <w:szCs w:val="24"/>
          <w:lang w:val="es-PE"/>
        </w:rPr>
        <w:t xml:space="preserve"> </w:t>
      </w:r>
      <w:r w:rsidR="001A31F1" w:rsidRPr="5D8D865A">
        <w:rPr>
          <w:rFonts w:ascii="Times New Roman" w:eastAsia="Times New Roman" w:hAnsi="Times New Roman" w:cs="Times New Roman"/>
          <w:color w:val="000000" w:themeColor="text1"/>
          <w:sz w:val="24"/>
          <w:szCs w:val="24"/>
          <w:lang w:val="es-PE"/>
        </w:rPr>
        <w:tab/>
      </w:r>
      <w:r w:rsidR="38650BD1">
        <w:tab/>
      </w:r>
      <w:r w:rsidRPr="5D8D865A">
        <w:rPr>
          <w:rFonts w:ascii="Times New Roman" w:eastAsia="Times New Roman" w:hAnsi="Times New Roman" w:cs="Times New Roman"/>
          <w:color w:val="000000" w:themeColor="text1"/>
          <w:sz w:val="24"/>
          <w:szCs w:val="24"/>
          <w:lang w:val="es-PE"/>
        </w:rPr>
        <w:t>ab</w:t>
      </w:r>
    </w:p>
    <w:p w14:paraId="79F23544" w14:textId="25D7346C" w:rsidR="38650BD1" w:rsidRDefault="5D8D865A" w:rsidP="5D8D865A">
      <w:pPr>
        <w:spacing w:after="0"/>
        <w:ind w:left="2736" w:firstLine="144"/>
      </w:pPr>
      <w:r w:rsidRPr="5D8D865A">
        <w:rPr>
          <w:rFonts w:ascii="Times New Roman" w:eastAsia="Times New Roman" w:hAnsi="Times New Roman" w:cs="Times New Roman"/>
          <w:color w:val="000000" w:themeColor="text1"/>
          <w:sz w:val="24"/>
          <w:szCs w:val="24"/>
          <w:lang w:val="es-PE"/>
        </w:rPr>
        <w:t xml:space="preserve">T6 </w:t>
      </w:r>
      <w:r w:rsidR="38650BD1">
        <w:tab/>
      </w:r>
      <w:r w:rsidR="38650BD1">
        <w:tab/>
      </w:r>
      <w:r w:rsidRPr="5D8D865A">
        <w:rPr>
          <w:rFonts w:ascii="Times New Roman" w:eastAsia="Times New Roman" w:hAnsi="Times New Roman" w:cs="Times New Roman"/>
          <w:color w:val="000000" w:themeColor="text1"/>
          <w:sz w:val="24"/>
          <w:szCs w:val="24"/>
          <w:lang w:val="es-PE"/>
        </w:rPr>
        <w:t xml:space="preserve">98.38140 </w:t>
      </w:r>
      <w:r w:rsidR="001A31F1">
        <w:rPr>
          <w:rFonts w:ascii="Times New Roman" w:eastAsia="Times New Roman" w:hAnsi="Times New Roman" w:cs="Times New Roman"/>
          <w:color w:val="000000" w:themeColor="text1"/>
          <w:sz w:val="24"/>
          <w:szCs w:val="24"/>
          <w:lang w:val="es-PE"/>
        </w:rPr>
        <w:t>%</w:t>
      </w:r>
      <w:r w:rsidRPr="5D8D865A">
        <w:rPr>
          <w:rFonts w:ascii="Times New Roman" w:eastAsia="Times New Roman" w:hAnsi="Times New Roman" w:cs="Times New Roman"/>
          <w:color w:val="000000" w:themeColor="text1"/>
          <w:sz w:val="24"/>
          <w:szCs w:val="24"/>
          <w:lang w:val="es-PE"/>
        </w:rPr>
        <w:t xml:space="preserve">    </w:t>
      </w:r>
      <w:r w:rsidR="38650BD1">
        <w:tab/>
      </w:r>
      <w:r w:rsidR="38650BD1">
        <w:tab/>
      </w:r>
      <w:r w:rsidRPr="5D8D865A">
        <w:rPr>
          <w:rFonts w:ascii="Times New Roman" w:eastAsia="Times New Roman" w:hAnsi="Times New Roman" w:cs="Times New Roman"/>
          <w:color w:val="000000" w:themeColor="text1"/>
          <w:sz w:val="24"/>
          <w:szCs w:val="24"/>
          <w:lang w:val="es-PE"/>
        </w:rPr>
        <w:t>ab</w:t>
      </w:r>
    </w:p>
    <w:p w14:paraId="23E1494E" w14:textId="6F16A716" w:rsidR="38650BD1" w:rsidRDefault="5D8D865A" w:rsidP="5D8D865A">
      <w:pPr>
        <w:spacing w:after="0"/>
        <w:ind w:left="2736" w:firstLine="144"/>
      </w:pPr>
      <w:r w:rsidRPr="5D8D865A">
        <w:rPr>
          <w:rFonts w:ascii="Times New Roman" w:eastAsia="Times New Roman" w:hAnsi="Times New Roman" w:cs="Times New Roman"/>
          <w:color w:val="000000" w:themeColor="text1"/>
          <w:sz w:val="24"/>
          <w:szCs w:val="24"/>
          <w:lang w:val="es-PE"/>
        </w:rPr>
        <w:t xml:space="preserve">T3 </w:t>
      </w:r>
      <w:r w:rsidR="38650BD1">
        <w:tab/>
      </w:r>
      <w:r w:rsidR="38650BD1">
        <w:tab/>
      </w:r>
      <w:r w:rsidRPr="5D8D865A">
        <w:rPr>
          <w:rFonts w:ascii="Times New Roman" w:eastAsia="Times New Roman" w:hAnsi="Times New Roman" w:cs="Times New Roman"/>
          <w:color w:val="000000" w:themeColor="text1"/>
          <w:sz w:val="24"/>
          <w:szCs w:val="24"/>
          <w:lang w:val="es-PE"/>
        </w:rPr>
        <w:t xml:space="preserve">98.06757 </w:t>
      </w:r>
      <w:r w:rsidR="001A31F1">
        <w:rPr>
          <w:rFonts w:ascii="Times New Roman" w:eastAsia="Times New Roman" w:hAnsi="Times New Roman" w:cs="Times New Roman"/>
          <w:color w:val="000000" w:themeColor="text1"/>
          <w:sz w:val="24"/>
          <w:szCs w:val="24"/>
          <w:lang w:val="es-PE"/>
        </w:rPr>
        <w:t>%</w:t>
      </w:r>
      <w:r w:rsidRPr="5D8D865A">
        <w:rPr>
          <w:rFonts w:ascii="Times New Roman" w:eastAsia="Times New Roman" w:hAnsi="Times New Roman" w:cs="Times New Roman"/>
          <w:color w:val="000000" w:themeColor="text1"/>
          <w:sz w:val="24"/>
          <w:szCs w:val="24"/>
          <w:lang w:val="es-PE"/>
        </w:rPr>
        <w:t xml:space="preserve">     </w:t>
      </w:r>
      <w:r w:rsidR="38650BD1">
        <w:tab/>
      </w:r>
      <w:r w:rsidRPr="5D8D865A">
        <w:rPr>
          <w:rFonts w:ascii="Times New Roman" w:eastAsia="Times New Roman" w:hAnsi="Times New Roman" w:cs="Times New Roman"/>
          <w:color w:val="000000" w:themeColor="text1"/>
          <w:sz w:val="24"/>
          <w:szCs w:val="24"/>
          <w:lang w:val="es-PE"/>
        </w:rPr>
        <w:t>b</w:t>
      </w:r>
    </w:p>
    <w:p w14:paraId="2CCF5C3C" w14:textId="5314FC70" w:rsidR="38650BD1" w:rsidRDefault="5D8D865A" w:rsidP="5D8D865A">
      <w:pPr>
        <w:spacing w:after="0"/>
        <w:ind w:left="2736" w:firstLine="144"/>
      </w:pPr>
      <w:r w:rsidRPr="5D8D865A">
        <w:rPr>
          <w:rFonts w:ascii="Times New Roman" w:eastAsia="Times New Roman" w:hAnsi="Times New Roman" w:cs="Times New Roman"/>
          <w:color w:val="000000" w:themeColor="text1"/>
          <w:sz w:val="24"/>
          <w:szCs w:val="24"/>
          <w:lang w:val="es-PE"/>
        </w:rPr>
        <w:t xml:space="preserve">T4 </w:t>
      </w:r>
      <w:r w:rsidR="38650BD1">
        <w:tab/>
      </w:r>
      <w:r w:rsidR="38650BD1">
        <w:tab/>
      </w:r>
      <w:r w:rsidRPr="5D8D865A">
        <w:rPr>
          <w:rFonts w:ascii="Times New Roman" w:eastAsia="Times New Roman" w:hAnsi="Times New Roman" w:cs="Times New Roman"/>
          <w:color w:val="000000" w:themeColor="text1"/>
          <w:sz w:val="24"/>
          <w:szCs w:val="24"/>
          <w:lang w:val="es-PE"/>
        </w:rPr>
        <w:t xml:space="preserve">97.97500 </w:t>
      </w:r>
      <w:r w:rsidR="001A31F1">
        <w:rPr>
          <w:rFonts w:ascii="Times New Roman" w:eastAsia="Times New Roman" w:hAnsi="Times New Roman" w:cs="Times New Roman"/>
          <w:color w:val="000000" w:themeColor="text1"/>
          <w:sz w:val="24"/>
          <w:szCs w:val="24"/>
          <w:lang w:val="es-PE"/>
        </w:rPr>
        <w:t>%</w:t>
      </w:r>
      <w:r w:rsidRPr="5D8D865A">
        <w:rPr>
          <w:rFonts w:ascii="Times New Roman" w:eastAsia="Times New Roman" w:hAnsi="Times New Roman" w:cs="Times New Roman"/>
          <w:color w:val="000000" w:themeColor="text1"/>
          <w:sz w:val="24"/>
          <w:szCs w:val="24"/>
          <w:lang w:val="es-PE"/>
        </w:rPr>
        <w:t xml:space="preserve">     </w:t>
      </w:r>
      <w:r w:rsidR="38650BD1">
        <w:tab/>
      </w:r>
      <w:r w:rsidRPr="5D8D865A">
        <w:rPr>
          <w:rFonts w:ascii="Times New Roman" w:eastAsia="Times New Roman" w:hAnsi="Times New Roman" w:cs="Times New Roman"/>
          <w:color w:val="000000" w:themeColor="text1"/>
          <w:sz w:val="24"/>
          <w:szCs w:val="24"/>
          <w:lang w:val="es-PE"/>
        </w:rPr>
        <w:t>b</w:t>
      </w:r>
    </w:p>
    <w:p w14:paraId="3E2ED25B" w14:textId="6CB00C6F" w:rsidR="38650BD1" w:rsidRDefault="38650BD1" w:rsidP="5D8D865A">
      <w:pPr>
        <w:spacing w:after="0"/>
      </w:pPr>
    </w:p>
    <w:p w14:paraId="1FFB916B" w14:textId="6D7DBC31" w:rsidR="38650BD1" w:rsidRDefault="38650BD1" w:rsidP="5D8D865A">
      <w:pPr>
        <w:spacing w:after="0"/>
      </w:pPr>
    </w:p>
    <w:p w14:paraId="22393298" w14:textId="7F82FF49" w:rsidR="38650BD1" w:rsidRDefault="5D8D865A" w:rsidP="5D8D865A">
      <w:pPr>
        <w:spacing w:after="0"/>
        <w:jc w:val="both"/>
        <w:rPr>
          <w:rFonts w:ascii="Times New Roman" w:eastAsia="Times New Roman" w:hAnsi="Times New Roman" w:cs="Times New Roman"/>
          <w:color w:val="000000" w:themeColor="text1"/>
          <w:sz w:val="24"/>
          <w:szCs w:val="24"/>
          <w:lang w:val="es-PE"/>
        </w:rPr>
      </w:pPr>
      <w:r w:rsidRPr="5D8D865A">
        <w:rPr>
          <w:rFonts w:ascii="Times New Roman" w:eastAsia="Times New Roman" w:hAnsi="Times New Roman" w:cs="Times New Roman"/>
          <w:color w:val="000000" w:themeColor="text1"/>
          <w:sz w:val="24"/>
          <w:szCs w:val="24"/>
          <w:lang w:val="es-PE"/>
        </w:rPr>
        <w:t>Al hacer la comparación múltiple, se puede llegar a la conclusión de que tanto el T2, T5, T1 y T6 no tiene diferencias significativas, en términos estadísticos, podríamos decir que las remociones o disminuciones de OD de estos tratamientos son iguales y que a su vez, tanto el T3 y T4 son semejantes. Por otro lado, al haber realizado el test de normalidad y haber obtenido un p-</w:t>
      </w:r>
      <w:proofErr w:type="spellStart"/>
      <w:r w:rsidRPr="5D8D865A">
        <w:rPr>
          <w:rFonts w:ascii="Times New Roman" w:eastAsia="Times New Roman" w:hAnsi="Times New Roman" w:cs="Times New Roman"/>
          <w:color w:val="000000" w:themeColor="text1"/>
          <w:sz w:val="24"/>
          <w:szCs w:val="24"/>
          <w:lang w:val="es-PE"/>
        </w:rPr>
        <w:t>value</w:t>
      </w:r>
      <w:proofErr w:type="spellEnd"/>
      <w:r w:rsidRPr="5D8D865A">
        <w:rPr>
          <w:rFonts w:ascii="Times New Roman" w:eastAsia="Times New Roman" w:hAnsi="Times New Roman" w:cs="Times New Roman"/>
          <w:color w:val="000000" w:themeColor="text1"/>
          <w:sz w:val="24"/>
          <w:szCs w:val="24"/>
          <w:lang w:val="es-PE"/>
        </w:rPr>
        <w:t xml:space="preserve"> =0.01244 y ser menor que 0.05, por lo cual los datos no proceden de una distribución normal. (Ver. Gráfico 3)</w:t>
      </w:r>
    </w:p>
    <w:p w14:paraId="179BD0AF" w14:textId="4B2BF946" w:rsidR="38650BD1" w:rsidRDefault="38650BD1" w:rsidP="5D8D865A"/>
    <w:p w14:paraId="2641FCAE" w14:textId="1DA44BC6" w:rsidR="38650BD1" w:rsidRDefault="38650BD1" w:rsidP="5D8D865A">
      <w:pPr>
        <w:jc w:val="center"/>
      </w:pPr>
      <w:r>
        <w:rPr>
          <w:noProof/>
        </w:rPr>
        <w:lastRenderedPageBreak/>
        <w:drawing>
          <wp:inline distT="0" distB="0" distL="0" distR="0" wp14:anchorId="38E20AE9" wp14:editId="0F3056E0">
            <wp:extent cx="4603211" cy="3057525"/>
            <wp:effectExtent l="0" t="0" r="0" b="0"/>
            <wp:docPr id="2078397371" name="Imagen 2078397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4603211" cy="3057525"/>
                    </a:xfrm>
                    <a:prstGeom prst="rect">
                      <a:avLst/>
                    </a:prstGeom>
                  </pic:spPr>
                </pic:pic>
              </a:graphicData>
            </a:graphic>
          </wp:inline>
        </w:drawing>
      </w:r>
      <w:r>
        <w:br/>
      </w:r>
      <w:r>
        <w:br/>
      </w:r>
    </w:p>
    <w:p w14:paraId="6DFBA649" w14:textId="71709B2F" w:rsidR="38650BD1" w:rsidRDefault="5D8D865A" w:rsidP="5D8D865A">
      <w:pPr>
        <w:pStyle w:val="Ttulo2"/>
        <w:numPr>
          <w:ilvl w:val="0"/>
          <w:numId w:val="39"/>
        </w:numPr>
        <w:spacing w:before="200"/>
        <w:rPr>
          <w:rFonts w:ascii="Times New Roman" w:eastAsia="Times New Roman" w:hAnsi="Times New Roman" w:cs="Times New Roman"/>
          <w:b/>
          <w:bCs/>
          <w:i/>
          <w:iCs/>
          <w:color w:val="000000" w:themeColor="text1"/>
          <w:sz w:val="24"/>
          <w:szCs w:val="24"/>
          <w:lang w:val="es-PE"/>
        </w:rPr>
      </w:pPr>
      <w:r w:rsidRPr="5D8D865A">
        <w:rPr>
          <w:rFonts w:ascii="Times New Roman" w:eastAsia="Times New Roman" w:hAnsi="Times New Roman" w:cs="Times New Roman"/>
          <w:b/>
          <w:bCs/>
          <w:i/>
          <w:iCs/>
          <w:color w:val="000000" w:themeColor="text1"/>
          <w:sz w:val="24"/>
          <w:szCs w:val="24"/>
          <w:lang w:val="es-PE"/>
        </w:rPr>
        <w:t>Resultados 4</w:t>
      </w:r>
    </w:p>
    <w:p w14:paraId="18298E98" w14:textId="1852F5B3" w:rsidR="38650BD1" w:rsidRDefault="5D8D865A" w:rsidP="5D8D865A">
      <w:pPr>
        <w:spacing w:after="0"/>
        <w:jc w:val="both"/>
        <w:rPr>
          <w:rFonts w:ascii="Times New Roman" w:eastAsia="Times New Roman" w:hAnsi="Times New Roman" w:cs="Times New Roman"/>
          <w:color w:val="000000" w:themeColor="text1"/>
          <w:sz w:val="24"/>
          <w:szCs w:val="24"/>
          <w:lang w:val="es-PE"/>
        </w:rPr>
      </w:pPr>
      <w:r w:rsidRPr="5D8D865A">
        <w:rPr>
          <w:rFonts w:ascii="Times New Roman" w:eastAsia="Times New Roman" w:hAnsi="Times New Roman" w:cs="Times New Roman"/>
          <w:color w:val="000000" w:themeColor="text1"/>
          <w:sz w:val="24"/>
          <w:szCs w:val="24"/>
          <w:lang w:val="es-PE"/>
        </w:rPr>
        <w:t>Para el resultado 4 se escogió al pH, arrojando como resultado que su p-</w:t>
      </w:r>
      <w:proofErr w:type="spellStart"/>
      <w:r w:rsidRPr="5D8D865A">
        <w:rPr>
          <w:rFonts w:ascii="Times New Roman" w:eastAsia="Times New Roman" w:hAnsi="Times New Roman" w:cs="Times New Roman"/>
          <w:color w:val="000000" w:themeColor="text1"/>
          <w:sz w:val="24"/>
          <w:szCs w:val="24"/>
          <w:lang w:val="es-PE"/>
        </w:rPr>
        <w:t>value</w:t>
      </w:r>
      <w:proofErr w:type="spellEnd"/>
      <w:r w:rsidRPr="5D8D865A">
        <w:rPr>
          <w:rFonts w:ascii="Times New Roman" w:eastAsia="Times New Roman" w:hAnsi="Times New Roman" w:cs="Times New Roman"/>
          <w:color w:val="000000" w:themeColor="text1"/>
          <w:sz w:val="24"/>
          <w:szCs w:val="24"/>
          <w:lang w:val="es-PE"/>
        </w:rPr>
        <w:t xml:space="preserve"> es igual a 4.51e-05 *** en el cual se puede decir que al ser menor que 0.05, por lo tanto, el tratamiento si afecta significativamente en la variación del porcentaje del pH.</w:t>
      </w:r>
    </w:p>
    <w:p w14:paraId="0A1F41AB" w14:textId="5383E458" w:rsidR="38650BD1" w:rsidRDefault="38650BD1" w:rsidP="5D8D865A">
      <w:pPr>
        <w:spacing w:after="0"/>
        <w:ind w:left="576"/>
        <w:jc w:val="both"/>
      </w:pPr>
    </w:p>
    <w:p w14:paraId="78E8E68E" w14:textId="5FA6B1D5" w:rsidR="38650BD1" w:rsidRDefault="5D8D865A" w:rsidP="5D8D865A">
      <w:pPr>
        <w:spacing w:after="0"/>
        <w:jc w:val="both"/>
        <w:rPr>
          <w:rFonts w:ascii="Times New Roman" w:eastAsia="Times New Roman" w:hAnsi="Times New Roman" w:cs="Times New Roman"/>
          <w:color w:val="000000" w:themeColor="text1"/>
          <w:sz w:val="24"/>
          <w:szCs w:val="24"/>
          <w:lang w:val="es-PE"/>
        </w:rPr>
      </w:pPr>
      <w:r w:rsidRPr="5D8D865A">
        <w:rPr>
          <w:rFonts w:ascii="Times New Roman" w:eastAsia="Times New Roman" w:hAnsi="Times New Roman" w:cs="Times New Roman"/>
          <w:color w:val="000000" w:themeColor="text1"/>
          <w:sz w:val="24"/>
          <w:szCs w:val="24"/>
          <w:lang w:val="es-PE"/>
        </w:rPr>
        <w:t xml:space="preserve">Cuando se realizó el test de Shapiro </w:t>
      </w:r>
      <w:proofErr w:type="spellStart"/>
      <w:r w:rsidRPr="5D8D865A">
        <w:rPr>
          <w:rFonts w:ascii="Times New Roman" w:eastAsia="Times New Roman" w:hAnsi="Times New Roman" w:cs="Times New Roman"/>
          <w:color w:val="000000" w:themeColor="text1"/>
          <w:sz w:val="24"/>
          <w:szCs w:val="24"/>
          <w:lang w:val="es-PE"/>
        </w:rPr>
        <w:t>Wilk</w:t>
      </w:r>
      <w:proofErr w:type="spellEnd"/>
      <w:r w:rsidRPr="5D8D865A">
        <w:rPr>
          <w:rFonts w:ascii="Times New Roman" w:eastAsia="Times New Roman" w:hAnsi="Times New Roman" w:cs="Times New Roman"/>
          <w:color w:val="000000" w:themeColor="text1"/>
          <w:sz w:val="24"/>
          <w:szCs w:val="24"/>
          <w:lang w:val="es-PE"/>
        </w:rPr>
        <w:t>, se pudo observar que su p-</w:t>
      </w:r>
      <w:proofErr w:type="spellStart"/>
      <w:r w:rsidRPr="5D8D865A">
        <w:rPr>
          <w:rFonts w:ascii="Times New Roman" w:eastAsia="Times New Roman" w:hAnsi="Times New Roman" w:cs="Times New Roman"/>
          <w:color w:val="000000" w:themeColor="text1"/>
          <w:sz w:val="24"/>
          <w:szCs w:val="24"/>
          <w:lang w:val="es-PE"/>
        </w:rPr>
        <w:t>value</w:t>
      </w:r>
      <w:proofErr w:type="spellEnd"/>
      <w:r w:rsidRPr="5D8D865A">
        <w:rPr>
          <w:rFonts w:ascii="Times New Roman" w:eastAsia="Times New Roman" w:hAnsi="Times New Roman" w:cs="Times New Roman"/>
          <w:color w:val="000000" w:themeColor="text1"/>
          <w:sz w:val="24"/>
          <w:szCs w:val="24"/>
          <w:lang w:val="es-PE"/>
        </w:rPr>
        <w:t xml:space="preserve"> es 0,5255 esto dando a entender que es mayor a 0.05 por lo cual sus datos si proceden de una distribución normal. A su vez, se arrojó los siguientes datos:</w:t>
      </w:r>
    </w:p>
    <w:p w14:paraId="2D7C9553" w14:textId="769EE053" w:rsidR="38650BD1" w:rsidRDefault="38650BD1" w:rsidP="5D8D865A"/>
    <w:p w14:paraId="1DAE4474" w14:textId="017DCBBD" w:rsidR="38650BD1" w:rsidRDefault="5D8D865A" w:rsidP="5D8D865A">
      <w:pPr>
        <w:spacing w:after="0"/>
        <w:ind w:left="2124"/>
        <w:rPr>
          <w:rFonts w:ascii="Times New Roman" w:eastAsia="Times New Roman" w:hAnsi="Times New Roman" w:cs="Times New Roman"/>
          <w:color w:val="000000" w:themeColor="text1"/>
          <w:sz w:val="24"/>
          <w:szCs w:val="24"/>
          <w:lang w:val="es-PE"/>
        </w:rPr>
      </w:pPr>
      <w:r w:rsidRPr="5D8D865A">
        <w:rPr>
          <w:rFonts w:ascii="Times New Roman" w:eastAsia="Times New Roman" w:hAnsi="Times New Roman" w:cs="Times New Roman"/>
          <w:color w:val="000000" w:themeColor="text1"/>
          <w:sz w:val="24"/>
          <w:szCs w:val="24"/>
          <w:lang w:val="es-PE"/>
        </w:rPr>
        <w:t xml:space="preserve"> Tratamiento             pH </w:t>
      </w:r>
      <w:r w:rsidR="38650BD1">
        <w:tab/>
      </w:r>
      <w:r w:rsidRPr="5D8D865A">
        <w:rPr>
          <w:rFonts w:ascii="Times New Roman" w:eastAsia="Times New Roman" w:hAnsi="Times New Roman" w:cs="Times New Roman"/>
          <w:color w:val="000000" w:themeColor="text1"/>
          <w:sz w:val="24"/>
          <w:szCs w:val="24"/>
          <w:lang w:val="es-PE"/>
        </w:rPr>
        <w:t xml:space="preserve">        </w:t>
      </w:r>
      <w:proofErr w:type="spellStart"/>
      <w:r w:rsidRPr="5D8D865A">
        <w:rPr>
          <w:rFonts w:ascii="Times New Roman" w:eastAsia="Times New Roman" w:hAnsi="Times New Roman" w:cs="Times New Roman"/>
          <w:color w:val="000000" w:themeColor="text1"/>
          <w:sz w:val="24"/>
          <w:szCs w:val="24"/>
          <w:lang w:val="es-PE"/>
        </w:rPr>
        <w:t>groups</w:t>
      </w:r>
      <w:proofErr w:type="spellEnd"/>
    </w:p>
    <w:p w14:paraId="7EAFA892" w14:textId="51A4EDA4" w:rsidR="38650BD1" w:rsidRDefault="5D8D865A" w:rsidP="5D8D865A">
      <w:pPr>
        <w:spacing w:after="0"/>
        <w:ind w:left="2124"/>
      </w:pPr>
      <w:r w:rsidRPr="5D8D865A">
        <w:rPr>
          <w:rFonts w:ascii="Times New Roman" w:eastAsia="Times New Roman" w:hAnsi="Times New Roman" w:cs="Times New Roman"/>
          <w:color w:val="000000" w:themeColor="text1"/>
          <w:sz w:val="24"/>
          <w:szCs w:val="24"/>
          <w:lang w:val="es-PE"/>
        </w:rPr>
        <w:t xml:space="preserve">     T5 </w:t>
      </w:r>
      <w:r w:rsidR="38650BD1">
        <w:tab/>
      </w:r>
      <w:r w:rsidR="38650BD1">
        <w:tab/>
      </w:r>
      <w:r w:rsidRPr="5D8D865A">
        <w:rPr>
          <w:rFonts w:ascii="Times New Roman" w:eastAsia="Times New Roman" w:hAnsi="Times New Roman" w:cs="Times New Roman"/>
          <w:color w:val="000000" w:themeColor="text1"/>
          <w:sz w:val="24"/>
          <w:szCs w:val="24"/>
          <w:lang w:val="es-PE"/>
        </w:rPr>
        <w:t>24.444444</w:t>
      </w:r>
      <w:r w:rsidR="001A31F1">
        <w:rPr>
          <w:rFonts w:ascii="Times New Roman" w:eastAsia="Times New Roman" w:hAnsi="Times New Roman" w:cs="Times New Roman"/>
          <w:color w:val="000000" w:themeColor="text1"/>
          <w:sz w:val="24"/>
          <w:szCs w:val="24"/>
          <w:lang w:val="es-PE"/>
        </w:rPr>
        <w:t xml:space="preserve"> %</w:t>
      </w:r>
      <w:r w:rsidRPr="5D8D865A">
        <w:rPr>
          <w:rFonts w:ascii="Times New Roman" w:eastAsia="Times New Roman" w:hAnsi="Times New Roman" w:cs="Times New Roman"/>
          <w:color w:val="000000" w:themeColor="text1"/>
          <w:sz w:val="24"/>
          <w:szCs w:val="24"/>
          <w:lang w:val="es-PE"/>
        </w:rPr>
        <w:t xml:space="preserve">     </w:t>
      </w:r>
      <w:r w:rsidR="38650BD1">
        <w:tab/>
      </w:r>
      <w:r w:rsidRPr="5D8D865A">
        <w:rPr>
          <w:rFonts w:ascii="Times New Roman" w:eastAsia="Times New Roman" w:hAnsi="Times New Roman" w:cs="Times New Roman"/>
          <w:color w:val="000000" w:themeColor="text1"/>
          <w:sz w:val="24"/>
          <w:szCs w:val="24"/>
          <w:lang w:val="es-PE"/>
        </w:rPr>
        <w:t>a</w:t>
      </w:r>
    </w:p>
    <w:p w14:paraId="615D7396" w14:textId="3F3D872B" w:rsidR="38650BD1" w:rsidRDefault="5D8D865A" w:rsidP="5D8D865A">
      <w:pPr>
        <w:spacing w:after="0"/>
        <w:ind w:left="2124"/>
      </w:pPr>
      <w:r w:rsidRPr="5D8D865A">
        <w:rPr>
          <w:rFonts w:ascii="Times New Roman" w:eastAsia="Times New Roman" w:hAnsi="Times New Roman" w:cs="Times New Roman"/>
          <w:color w:val="000000" w:themeColor="text1"/>
          <w:sz w:val="24"/>
          <w:szCs w:val="24"/>
          <w:lang w:val="es-PE"/>
        </w:rPr>
        <w:t xml:space="preserve">     T1 </w:t>
      </w:r>
      <w:r w:rsidR="38650BD1">
        <w:tab/>
      </w:r>
      <w:r w:rsidR="38650BD1">
        <w:tab/>
      </w:r>
      <w:r w:rsidRPr="5D8D865A">
        <w:rPr>
          <w:rFonts w:ascii="Times New Roman" w:eastAsia="Times New Roman" w:hAnsi="Times New Roman" w:cs="Times New Roman"/>
          <w:color w:val="000000" w:themeColor="text1"/>
          <w:sz w:val="24"/>
          <w:szCs w:val="24"/>
          <w:lang w:val="es-PE"/>
        </w:rPr>
        <w:t xml:space="preserve">17.989418 </w:t>
      </w:r>
      <w:r w:rsidR="001A31F1">
        <w:rPr>
          <w:rFonts w:ascii="Times New Roman" w:eastAsia="Times New Roman" w:hAnsi="Times New Roman" w:cs="Times New Roman"/>
          <w:color w:val="000000" w:themeColor="text1"/>
          <w:sz w:val="24"/>
          <w:szCs w:val="24"/>
          <w:lang w:val="es-PE"/>
        </w:rPr>
        <w:t>%</w:t>
      </w:r>
      <w:r w:rsidRPr="5D8D865A">
        <w:rPr>
          <w:rFonts w:ascii="Times New Roman" w:eastAsia="Times New Roman" w:hAnsi="Times New Roman" w:cs="Times New Roman"/>
          <w:color w:val="000000" w:themeColor="text1"/>
          <w:sz w:val="24"/>
          <w:szCs w:val="24"/>
          <w:lang w:val="es-PE"/>
        </w:rPr>
        <w:t xml:space="preserve">     </w:t>
      </w:r>
      <w:r w:rsidR="38650BD1">
        <w:tab/>
      </w:r>
      <w:r w:rsidRPr="5D8D865A">
        <w:rPr>
          <w:rFonts w:ascii="Times New Roman" w:eastAsia="Times New Roman" w:hAnsi="Times New Roman" w:cs="Times New Roman"/>
          <w:color w:val="000000" w:themeColor="text1"/>
          <w:sz w:val="24"/>
          <w:szCs w:val="24"/>
          <w:lang w:val="es-PE"/>
        </w:rPr>
        <w:t>b</w:t>
      </w:r>
    </w:p>
    <w:p w14:paraId="5B5753E3" w14:textId="36774740" w:rsidR="38650BD1" w:rsidRDefault="5D8D865A" w:rsidP="5D8D865A">
      <w:pPr>
        <w:spacing w:after="0"/>
        <w:ind w:left="2124"/>
      </w:pPr>
      <w:r w:rsidRPr="5D8D865A">
        <w:rPr>
          <w:rFonts w:ascii="Times New Roman" w:eastAsia="Times New Roman" w:hAnsi="Times New Roman" w:cs="Times New Roman"/>
          <w:color w:val="000000" w:themeColor="text1"/>
          <w:sz w:val="24"/>
          <w:szCs w:val="24"/>
          <w:lang w:val="es-PE"/>
        </w:rPr>
        <w:t xml:space="preserve">     T6 </w:t>
      </w:r>
      <w:r w:rsidR="38650BD1">
        <w:tab/>
      </w:r>
      <w:r w:rsidR="38650BD1">
        <w:tab/>
      </w:r>
      <w:r w:rsidRPr="5D8D865A">
        <w:rPr>
          <w:rFonts w:ascii="Times New Roman" w:eastAsia="Times New Roman" w:hAnsi="Times New Roman" w:cs="Times New Roman"/>
          <w:color w:val="000000" w:themeColor="text1"/>
          <w:sz w:val="24"/>
          <w:szCs w:val="24"/>
          <w:lang w:val="es-PE"/>
        </w:rPr>
        <w:t xml:space="preserve">17.948718 </w:t>
      </w:r>
      <w:r w:rsidR="001A31F1">
        <w:rPr>
          <w:rFonts w:ascii="Times New Roman" w:eastAsia="Times New Roman" w:hAnsi="Times New Roman" w:cs="Times New Roman"/>
          <w:color w:val="000000" w:themeColor="text1"/>
          <w:sz w:val="24"/>
          <w:szCs w:val="24"/>
          <w:lang w:val="es-PE"/>
        </w:rPr>
        <w:t>%</w:t>
      </w:r>
      <w:r w:rsidRPr="5D8D865A">
        <w:rPr>
          <w:rFonts w:ascii="Times New Roman" w:eastAsia="Times New Roman" w:hAnsi="Times New Roman" w:cs="Times New Roman"/>
          <w:color w:val="000000" w:themeColor="text1"/>
          <w:sz w:val="24"/>
          <w:szCs w:val="24"/>
          <w:lang w:val="es-PE"/>
        </w:rPr>
        <w:t xml:space="preserve">     </w:t>
      </w:r>
      <w:r w:rsidR="38650BD1">
        <w:tab/>
      </w:r>
      <w:r w:rsidRPr="5D8D865A">
        <w:rPr>
          <w:rFonts w:ascii="Times New Roman" w:eastAsia="Times New Roman" w:hAnsi="Times New Roman" w:cs="Times New Roman"/>
          <w:color w:val="000000" w:themeColor="text1"/>
          <w:sz w:val="24"/>
          <w:szCs w:val="24"/>
          <w:lang w:val="es-PE"/>
        </w:rPr>
        <w:t>b</w:t>
      </w:r>
    </w:p>
    <w:p w14:paraId="48FFEB93" w14:textId="18F538CB" w:rsidR="38650BD1" w:rsidRDefault="5D8D865A" w:rsidP="5D8D865A">
      <w:pPr>
        <w:spacing w:after="0"/>
        <w:ind w:left="2124"/>
      </w:pPr>
      <w:r w:rsidRPr="5D8D865A">
        <w:rPr>
          <w:rFonts w:ascii="Times New Roman" w:eastAsia="Times New Roman" w:hAnsi="Times New Roman" w:cs="Times New Roman"/>
          <w:color w:val="000000" w:themeColor="text1"/>
          <w:sz w:val="24"/>
          <w:szCs w:val="24"/>
          <w:lang w:val="es-PE"/>
        </w:rPr>
        <w:t xml:space="preserve">     T2 </w:t>
      </w:r>
      <w:r w:rsidR="38650BD1">
        <w:tab/>
      </w:r>
      <w:r w:rsidR="38650BD1">
        <w:tab/>
      </w:r>
      <w:r w:rsidRPr="5D8D865A">
        <w:rPr>
          <w:rFonts w:ascii="Times New Roman" w:eastAsia="Times New Roman" w:hAnsi="Times New Roman" w:cs="Times New Roman"/>
          <w:color w:val="000000" w:themeColor="text1"/>
          <w:sz w:val="24"/>
          <w:szCs w:val="24"/>
          <w:lang w:val="es-PE"/>
        </w:rPr>
        <w:t xml:space="preserve">16.410256 </w:t>
      </w:r>
      <w:r w:rsidR="001A31F1">
        <w:rPr>
          <w:rFonts w:ascii="Times New Roman" w:eastAsia="Times New Roman" w:hAnsi="Times New Roman" w:cs="Times New Roman"/>
          <w:color w:val="000000" w:themeColor="text1"/>
          <w:sz w:val="24"/>
          <w:szCs w:val="24"/>
          <w:lang w:val="es-PE"/>
        </w:rPr>
        <w:t>%</w:t>
      </w:r>
      <w:r w:rsidRPr="5D8D865A">
        <w:rPr>
          <w:rFonts w:ascii="Times New Roman" w:eastAsia="Times New Roman" w:hAnsi="Times New Roman" w:cs="Times New Roman"/>
          <w:color w:val="000000" w:themeColor="text1"/>
          <w:sz w:val="24"/>
          <w:szCs w:val="24"/>
          <w:lang w:val="es-PE"/>
        </w:rPr>
        <w:t xml:space="preserve">     </w:t>
      </w:r>
      <w:r w:rsidR="38650BD1">
        <w:tab/>
      </w:r>
      <w:r w:rsidRPr="5D8D865A">
        <w:rPr>
          <w:rFonts w:ascii="Times New Roman" w:eastAsia="Times New Roman" w:hAnsi="Times New Roman" w:cs="Times New Roman"/>
          <w:color w:val="000000" w:themeColor="text1"/>
          <w:sz w:val="24"/>
          <w:szCs w:val="24"/>
          <w:lang w:val="es-PE"/>
        </w:rPr>
        <w:t>b</w:t>
      </w:r>
    </w:p>
    <w:p w14:paraId="33610FAF" w14:textId="129095B9" w:rsidR="38650BD1" w:rsidRDefault="5D8D865A" w:rsidP="5D8D865A">
      <w:pPr>
        <w:spacing w:after="0"/>
        <w:ind w:left="2124"/>
      </w:pPr>
      <w:r w:rsidRPr="5D8D865A">
        <w:rPr>
          <w:rFonts w:ascii="Times New Roman" w:eastAsia="Times New Roman" w:hAnsi="Times New Roman" w:cs="Times New Roman"/>
          <w:color w:val="000000" w:themeColor="text1"/>
          <w:sz w:val="24"/>
          <w:szCs w:val="24"/>
          <w:lang w:val="es-PE"/>
        </w:rPr>
        <w:t xml:space="preserve">     T</w:t>
      </w:r>
      <w:proofErr w:type="gramStart"/>
      <w:r w:rsidRPr="5D8D865A">
        <w:rPr>
          <w:rFonts w:ascii="Times New Roman" w:eastAsia="Times New Roman" w:hAnsi="Times New Roman" w:cs="Times New Roman"/>
          <w:color w:val="000000" w:themeColor="text1"/>
          <w:sz w:val="24"/>
          <w:szCs w:val="24"/>
          <w:lang w:val="es-PE"/>
        </w:rPr>
        <w:t xml:space="preserve">4  </w:t>
      </w:r>
      <w:r w:rsidR="38650BD1">
        <w:tab/>
      </w:r>
      <w:proofErr w:type="gramEnd"/>
      <w:r w:rsidR="38650BD1">
        <w:tab/>
      </w:r>
      <w:r w:rsidRPr="5D8D865A">
        <w:rPr>
          <w:rFonts w:ascii="Times New Roman" w:eastAsia="Times New Roman" w:hAnsi="Times New Roman" w:cs="Times New Roman"/>
          <w:color w:val="000000" w:themeColor="text1"/>
          <w:sz w:val="24"/>
          <w:szCs w:val="24"/>
          <w:lang w:val="es-PE"/>
        </w:rPr>
        <w:t xml:space="preserve">7.981221  </w:t>
      </w:r>
      <w:r w:rsidR="001A31F1">
        <w:rPr>
          <w:rFonts w:ascii="Times New Roman" w:eastAsia="Times New Roman" w:hAnsi="Times New Roman" w:cs="Times New Roman"/>
          <w:color w:val="000000" w:themeColor="text1"/>
          <w:sz w:val="24"/>
          <w:szCs w:val="24"/>
          <w:lang w:val="es-PE"/>
        </w:rPr>
        <w:t>%</w:t>
      </w:r>
      <w:r w:rsidRPr="5D8D865A">
        <w:rPr>
          <w:rFonts w:ascii="Times New Roman" w:eastAsia="Times New Roman" w:hAnsi="Times New Roman" w:cs="Times New Roman"/>
          <w:color w:val="000000" w:themeColor="text1"/>
          <w:sz w:val="24"/>
          <w:szCs w:val="24"/>
          <w:lang w:val="es-PE"/>
        </w:rPr>
        <w:t xml:space="preserve">    </w:t>
      </w:r>
      <w:r w:rsidR="38650BD1">
        <w:tab/>
      </w:r>
      <w:r w:rsidRPr="5D8D865A">
        <w:rPr>
          <w:rFonts w:ascii="Times New Roman" w:eastAsia="Times New Roman" w:hAnsi="Times New Roman" w:cs="Times New Roman"/>
          <w:color w:val="000000" w:themeColor="text1"/>
          <w:sz w:val="24"/>
          <w:szCs w:val="24"/>
          <w:lang w:val="es-PE"/>
        </w:rPr>
        <w:t>c</w:t>
      </w:r>
    </w:p>
    <w:p w14:paraId="009FBA93" w14:textId="4FCC82BE" w:rsidR="38650BD1" w:rsidRDefault="5D8D865A" w:rsidP="5D8D865A">
      <w:pPr>
        <w:spacing w:after="0"/>
        <w:ind w:left="2124"/>
      </w:pPr>
      <w:r w:rsidRPr="5D8D865A">
        <w:rPr>
          <w:rFonts w:ascii="Times New Roman" w:eastAsia="Times New Roman" w:hAnsi="Times New Roman" w:cs="Times New Roman"/>
          <w:color w:val="000000" w:themeColor="text1"/>
          <w:sz w:val="24"/>
          <w:szCs w:val="24"/>
          <w:lang w:val="es-PE"/>
        </w:rPr>
        <w:t xml:space="preserve">     T</w:t>
      </w:r>
      <w:proofErr w:type="gramStart"/>
      <w:r w:rsidRPr="5D8D865A">
        <w:rPr>
          <w:rFonts w:ascii="Times New Roman" w:eastAsia="Times New Roman" w:hAnsi="Times New Roman" w:cs="Times New Roman"/>
          <w:color w:val="000000" w:themeColor="text1"/>
          <w:sz w:val="24"/>
          <w:szCs w:val="24"/>
          <w:lang w:val="es-PE"/>
        </w:rPr>
        <w:t xml:space="preserve">3  </w:t>
      </w:r>
      <w:r w:rsidR="38650BD1">
        <w:tab/>
      </w:r>
      <w:proofErr w:type="gramEnd"/>
      <w:r w:rsidR="38650BD1">
        <w:tab/>
      </w:r>
      <w:r w:rsidRPr="5D8D865A">
        <w:rPr>
          <w:rFonts w:ascii="Times New Roman" w:eastAsia="Times New Roman" w:hAnsi="Times New Roman" w:cs="Times New Roman"/>
          <w:color w:val="000000" w:themeColor="text1"/>
          <w:sz w:val="24"/>
          <w:szCs w:val="24"/>
          <w:lang w:val="es-PE"/>
        </w:rPr>
        <w:t xml:space="preserve">7.511737  </w:t>
      </w:r>
      <w:r w:rsidR="001A31F1">
        <w:rPr>
          <w:rFonts w:ascii="Times New Roman" w:eastAsia="Times New Roman" w:hAnsi="Times New Roman" w:cs="Times New Roman"/>
          <w:color w:val="000000" w:themeColor="text1"/>
          <w:sz w:val="24"/>
          <w:szCs w:val="24"/>
          <w:lang w:val="es-PE"/>
        </w:rPr>
        <w:t>%</w:t>
      </w:r>
      <w:r w:rsidRPr="5D8D865A">
        <w:rPr>
          <w:rFonts w:ascii="Times New Roman" w:eastAsia="Times New Roman" w:hAnsi="Times New Roman" w:cs="Times New Roman"/>
          <w:color w:val="000000" w:themeColor="text1"/>
          <w:sz w:val="24"/>
          <w:szCs w:val="24"/>
          <w:lang w:val="es-PE"/>
        </w:rPr>
        <w:t xml:space="preserve">    </w:t>
      </w:r>
      <w:r w:rsidR="38650BD1">
        <w:tab/>
      </w:r>
      <w:r w:rsidRPr="5D8D865A">
        <w:rPr>
          <w:rFonts w:ascii="Times New Roman" w:eastAsia="Times New Roman" w:hAnsi="Times New Roman" w:cs="Times New Roman"/>
          <w:color w:val="000000" w:themeColor="text1"/>
          <w:sz w:val="24"/>
          <w:szCs w:val="24"/>
          <w:lang w:val="es-PE"/>
        </w:rPr>
        <w:t>c</w:t>
      </w:r>
    </w:p>
    <w:p w14:paraId="77331DA2" w14:textId="33CA6F5C" w:rsidR="38650BD1" w:rsidRDefault="38650BD1" w:rsidP="5D8D865A"/>
    <w:p w14:paraId="0865773D" w14:textId="7568D7C3" w:rsidR="38650BD1" w:rsidRDefault="5D8D865A" w:rsidP="5D8D865A">
      <w:pPr>
        <w:spacing w:after="0"/>
        <w:jc w:val="both"/>
        <w:rPr>
          <w:rFonts w:ascii="Times New Roman" w:eastAsia="Times New Roman" w:hAnsi="Times New Roman" w:cs="Times New Roman"/>
          <w:color w:val="000000" w:themeColor="text1"/>
          <w:sz w:val="24"/>
          <w:szCs w:val="24"/>
          <w:lang w:val="es-PE"/>
        </w:rPr>
      </w:pPr>
      <w:bookmarkStart w:id="9" w:name="_Int_10u7wbW3"/>
      <w:r w:rsidRPr="5D8D865A">
        <w:rPr>
          <w:rFonts w:ascii="Times New Roman" w:eastAsia="Times New Roman" w:hAnsi="Times New Roman" w:cs="Times New Roman"/>
          <w:color w:val="000000" w:themeColor="text1"/>
          <w:sz w:val="24"/>
          <w:szCs w:val="24"/>
          <w:lang w:val="es-PE"/>
        </w:rPr>
        <w:t>Luego de la comparación múltiple, se llega a la conclusión de que el tratamiento que afecta al porcentaje la variación del pH es el T5, seguido del T1, T6 y T2, hablando estadísticamente se puede decir que el T5 es de mayor impacto mientras que el T1, T6 y T2 son semejantes al igual que el T4 y T3, por lo cual sus variaciones van a ser muy semejantes, pero no de gran impacto.</w:t>
      </w:r>
      <w:bookmarkEnd w:id="9"/>
      <w:r w:rsidRPr="5D8D865A">
        <w:rPr>
          <w:rFonts w:ascii="Times New Roman" w:eastAsia="Times New Roman" w:hAnsi="Times New Roman" w:cs="Times New Roman"/>
          <w:color w:val="000000" w:themeColor="text1"/>
          <w:sz w:val="24"/>
          <w:szCs w:val="24"/>
          <w:lang w:val="es-PE"/>
        </w:rPr>
        <w:t xml:space="preserve"> (Ver. Gráfico 4)</w:t>
      </w:r>
    </w:p>
    <w:p w14:paraId="32E29428" w14:textId="52CD2CC4" w:rsidR="38650BD1" w:rsidRDefault="38650BD1" w:rsidP="5D8D865A">
      <w:pPr>
        <w:pStyle w:val="apaparrafo"/>
        <w:ind w:firstLine="0"/>
        <w:jc w:val="center"/>
      </w:pPr>
      <w:r>
        <w:rPr>
          <w:noProof/>
        </w:rPr>
        <w:lastRenderedPageBreak/>
        <w:drawing>
          <wp:inline distT="0" distB="0" distL="0" distR="0" wp14:anchorId="5832B45F" wp14:editId="40969E21">
            <wp:extent cx="4486728" cy="2983785"/>
            <wp:effectExtent l="0" t="0" r="0" b="0"/>
            <wp:docPr id="1813900093" name="Imagen 1813900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4486728" cy="2983785"/>
                    </a:xfrm>
                    <a:prstGeom prst="rect">
                      <a:avLst/>
                    </a:prstGeom>
                  </pic:spPr>
                </pic:pic>
              </a:graphicData>
            </a:graphic>
          </wp:inline>
        </w:drawing>
      </w:r>
      <w:r>
        <w:br/>
      </w:r>
      <w:r>
        <w:br/>
      </w:r>
      <w:r>
        <w:br/>
      </w:r>
      <w:r>
        <w:br/>
      </w:r>
      <w:r>
        <w:br/>
      </w:r>
      <w:r>
        <w:br/>
      </w:r>
      <w:r>
        <w:br/>
      </w:r>
      <w:r>
        <w:br/>
      </w:r>
      <w:r>
        <w:br/>
      </w:r>
      <w:r>
        <w:br/>
      </w:r>
      <w:r>
        <w:br/>
      </w:r>
      <w:r>
        <w:br/>
      </w:r>
      <w:r>
        <w:br/>
      </w:r>
    </w:p>
    <w:p w14:paraId="1CB9AB2D" w14:textId="56A29E8C" w:rsidR="38650BD1" w:rsidRDefault="38650BD1" w:rsidP="38650BD1">
      <w:pPr>
        <w:pStyle w:val="apaparrafo"/>
        <w:ind w:firstLine="0"/>
      </w:pPr>
    </w:p>
    <w:p w14:paraId="7B9ACD97" w14:textId="2530E0FC" w:rsidR="00D10902" w:rsidRDefault="2CE61FB2" w:rsidP="2CE61FB2">
      <w:pPr>
        <w:pStyle w:val="apaparrafo"/>
        <w:ind w:firstLine="0"/>
        <w:jc w:val="center"/>
      </w:pPr>
      <w:r>
        <w:t>DISCUCIONES</w:t>
      </w:r>
    </w:p>
    <w:p w14:paraId="09E1822A" w14:textId="0B633A46" w:rsidR="00D10902" w:rsidRDefault="00D10902" w:rsidP="0D3CD852">
      <w:pPr>
        <w:pStyle w:val="apaparrafo"/>
        <w:ind w:firstLine="0"/>
      </w:pPr>
    </w:p>
    <w:p w14:paraId="485EF652" w14:textId="3859931C" w:rsidR="00CC6F1F" w:rsidRDefault="4DC7B539" w:rsidP="2CE61FB2">
      <w:pPr>
        <w:pStyle w:val="apaparrafo"/>
        <w:ind w:firstLine="0"/>
      </w:pPr>
      <w:r>
        <w:t xml:space="preserve">Los resultados de esta investigación demostraron que el uso de un filtro biológico combinado de Moringa oleífera y carbón activado fue efectivo en la reducción de varios parámetros de calidad del agua del Río Rímac, haciéndola apta para el consumo humano según los estándares del </w:t>
      </w:r>
      <w:r w:rsidRPr="4DC7B539">
        <w:rPr>
          <w:color w:val="000000" w:themeColor="text1"/>
        </w:rPr>
        <w:t>DS N° 031-2010-</w:t>
      </w:r>
      <w:proofErr w:type="gramStart"/>
      <w:r w:rsidRPr="4DC7B539">
        <w:rPr>
          <w:color w:val="000000" w:themeColor="text1"/>
        </w:rPr>
        <w:t>S.A</w:t>
      </w:r>
      <w:proofErr w:type="gramEnd"/>
      <w:r w:rsidRPr="4DC7B539">
        <w:rPr>
          <w:color w:val="000000" w:themeColor="text1"/>
        </w:rPr>
        <w:t xml:space="preserve"> Reglamento de la Calidad del Agua para consumo humano.</w:t>
      </w:r>
      <w:r>
        <w:t xml:space="preserve">. En particular, se observó una notable disminución en la Conductividad Eléctrica, el pH, el Oxígeno Disuelto, la Demanda Bioquímica de Oxígeno, los Sólidos Totales, y la presencia de </w:t>
      </w:r>
      <w:proofErr w:type="spellStart"/>
      <w:r>
        <w:t>Escherichia</w:t>
      </w:r>
      <w:proofErr w:type="spellEnd"/>
      <w:r>
        <w:t xml:space="preserve"> </w:t>
      </w:r>
      <w:proofErr w:type="spellStart"/>
      <w:r>
        <w:t>coli</w:t>
      </w:r>
      <w:proofErr w:type="spellEnd"/>
      <w:r>
        <w:t xml:space="preserve"> y Coliformes Totales. Estos resultados son consistentes con estudios previos, como el realizado por Rodríguez-Santos et al. (2018), quienes también reportaron una significativa mejora en la calidad del agua utilizando Moringa oleífera.</w:t>
      </w:r>
    </w:p>
    <w:p w14:paraId="52D6B849" w14:textId="631C0AC6" w:rsidR="00CC6F1F" w:rsidRDefault="2CE61FB2" w:rsidP="2CE61FB2">
      <w:pPr>
        <w:pStyle w:val="apaparrafo"/>
        <w:ind w:firstLine="0"/>
      </w:pPr>
      <w:r>
        <w:t xml:space="preserve">Sin embargo, un parámetro crítico que no se logró reducir adecuadamente con el filtro biológico de Moringa y carbón activado fue la turbidez. A pesar de la disminución observada en otros contaminantes, la turbidez del agua tratada permaneció por encima de los niveles </w:t>
      </w:r>
      <w:r>
        <w:lastRenderedPageBreak/>
        <w:t xml:space="preserve">recomendados para el consumo humano. </w:t>
      </w:r>
      <w:bookmarkStart w:id="10" w:name="_Int_5woKGwn5"/>
      <w:r>
        <w:t>Esta limitación fue abordada mediante la incorporación de un filtro de arena adicional, que logró reducir la turbidez a niveles aceptables.</w:t>
      </w:r>
      <w:bookmarkEnd w:id="10"/>
    </w:p>
    <w:p w14:paraId="477F31CB" w14:textId="6A1F051D" w:rsidR="00CC6F1F" w:rsidRDefault="2CE61FB2" w:rsidP="2CE61FB2">
      <w:pPr>
        <w:pStyle w:val="apaparrafo"/>
        <w:ind w:firstLine="0"/>
      </w:pPr>
      <w:r>
        <w:t>En comparación con la investigación de Rodríguez, S., et al. (2018), quienes diseñaron un filtro potabilizador ecológico para comunidades rurales utilizando Moringa oleífera y lograron una eficiencia del 90% en la disminución de la turbidez, se observan algunas diferencias importantes. En su estudio, el agua utilizada proviene de ríos superficiales con una concentración inicial de turbidez de 36 NTU. Además, su metodología incluyó un sistema de filtración ascendente con diferentes tipos de gravas y carbón de coco, lo que podría explicar la mayor eficiencia en la reducción de la turbidez en comparación con nuestro enfoque.</w:t>
      </w:r>
    </w:p>
    <w:p w14:paraId="54632D08" w14:textId="7CBDEDF1" w:rsidR="00CC6F1F" w:rsidRDefault="00CC6F1F" w:rsidP="2CE61FB2">
      <w:pPr>
        <w:pStyle w:val="apaparrafo"/>
        <w:ind w:firstLine="0"/>
      </w:pPr>
    </w:p>
    <w:p w14:paraId="168573E9" w14:textId="5F8F818E" w:rsidR="00CC6F1F" w:rsidRDefault="2CE61FB2" w:rsidP="2CE61FB2">
      <w:pPr>
        <w:pStyle w:val="apaparrafo"/>
        <w:ind w:firstLine="0"/>
        <w:jc w:val="center"/>
      </w:pPr>
      <w:r>
        <w:t>CONCLUSIÓN</w:t>
      </w:r>
    </w:p>
    <w:p w14:paraId="5C4E3DAF" w14:textId="793411E5" w:rsidR="4AD80FF8" w:rsidRDefault="4AD80FF8" w:rsidP="2CE61FB2">
      <w:pPr>
        <w:pStyle w:val="apaparrafo"/>
      </w:pPr>
    </w:p>
    <w:p w14:paraId="7A87BE95" w14:textId="08FD0BAB" w:rsidR="4AD80FF8" w:rsidRDefault="2CE61FB2" w:rsidP="7394512E">
      <w:pPr>
        <w:spacing w:before="120" w:after="120"/>
        <w:ind w:firstLine="284"/>
        <w:jc w:val="both"/>
      </w:pPr>
      <w:r w:rsidRPr="7394512E">
        <w:rPr>
          <w:rFonts w:ascii="Times New Roman" w:eastAsia="Times New Roman" w:hAnsi="Times New Roman" w:cs="Times New Roman"/>
          <w:color w:val="000000" w:themeColor="text1"/>
          <w:sz w:val="24"/>
          <w:szCs w:val="24"/>
          <w:lang w:val="es-PE"/>
        </w:rPr>
        <w:t>En respuesta a la creciente preocupación por la contaminación del agua y la escasez de acceso al agua potable, este estudio se enfocó en mejorar la calidad del agua del Río Rímac mediante la implementación de filtros biológicos. Utilizamos una combinación innovadora de Moringa oleífera, carbón activado y filtro de arena, reconocidos por sus propiedades coagulantes, adsorbentes y de barrera física, respectivamente.</w:t>
      </w:r>
    </w:p>
    <w:p w14:paraId="5FF28949" w14:textId="1F4D5939" w:rsidR="4AD80FF8" w:rsidRDefault="2CE61FB2" w:rsidP="7394512E">
      <w:pPr>
        <w:spacing w:before="120" w:after="120"/>
        <w:ind w:firstLine="284"/>
        <w:jc w:val="both"/>
        <w:rPr>
          <w:rFonts w:ascii="Times New Roman" w:eastAsia="Times New Roman" w:hAnsi="Times New Roman" w:cs="Times New Roman"/>
          <w:sz w:val="24"/>
          <w:szCs w:val="24"/>
          <w:lang w:val="es-PE"/>
        </w:rPr>
      </w:pPr>
      <w:r w:rsidRPr="7394512E">
        <w:rPr>
          <w:rFonts w:ascii="Times New Roman" w:eastAsia="Times New Roman" w:hAnsi="Times New Roman" w:cs="Times New Roman"/>
          <w:color w:val="000000" w:themeColor="text1"/>
          <w:sz w:val="24"/>
          <w:szCs w:val="24"/>
          <w:lang w:val="es-PE"/>
        </w:rPr>
        <w:t xml:space="preserve">Nuestros resultados indican que la concentración de </w:t>
      </w:r>
      <w:r w:rsidR="7394512E" w:rsidRPr="7394512E">
        <w:rPr>
          <w:rFonts w:ascii="Times New Roman" w:eastAsia="Times New Roman" w:hAnsi="Times New Roman" w:cs="Times New Roman"/>
          <w:color w:val="000000" w:themeColor="text1"/>
          <w:sz w:val="24"/>
          <w:szCs w:val="24"/>
          <w:lang w:val="es-PE"/>
        </w:rPr>
        <w:t xml:space="preserve">500 gr, 400 gr y 300 </w:t>
      </w:r>
      <w:proofErr w:type="gramStart"/>
      <w:r w:rsidR="7394512E" w:rsidRPr="7394512E">
        <w:rPr>
          <w:rFonts w:ascii="Times New Roman" w:eastAsia="Times New Roman" w:hAnsi="Times New Roman" w:cs="Times New Roman"/>
          <w:color w:val="000000" w:themeColor="text1"/>
          <w:sz w:val="24"/>
          <w:szCs w:val="24"/>
          <w:lang w:val="es-PE"/>
        </w:rPr>
        <w:t xml:space="preserve">gr </w:t>
      </w:r>
      <w:r w:rsidRPr="7394512E">
        <w:rPr>
          <w:rFonts w:ascii="Times New Roman" w:eastAsia="Times New Roman" w:hAnsi="Times New Roman" w:cs="Times New Roman"/>
          <w:color w:val="000000" w:themeColor="text1"/>
          <w:sz w:val="24"/>
          <w:szCs w:val="24"/>
          <w:lang w:val="es-PE"/>
        </w:rPr>
        <w:t xml:space="preserve"> de</w:t>
      </w:r>
      <w:proofErr w:type="gramEnd"/>
      <w:r w:rsidRPr="7394512E">
        <w:rPr>
          <w:rFonts w:ascii="Times New Roman" w:eastAsia="Times New Roman" w:hAnsi="Times New Roman" w:cs="Times New Roman"/>
          <w:color w:val="000000" w:themeColor="text1"/>
          <w:sz w:val="24"/>
          <w:szCs w:val="24"/>
          <w:lang w:val="es-PE"/>
        </w:rPr>
        <w:t xml:space="preserve"> Moringa </w:t>
      </w:r>
      <w:r w:rsidR="7394512E" w:rsidRPr="7394512E">
        <w:rPr>
          <w:rFonts w:ascii="Times New Roman" w:eastAsia="Times New Roman" w:hAnsi="Times New Roman" w:cs="Times New Roman"/>
          <w:color w:val="000000" w:themeColor="text1"/>
          <w:sz w:val="24"/>
          <w:szCs w:val="24"/>
          <w:lang w:val="es-PE"/>
        </w:rPr>
        <w:t>+ 300 gr</w:t>
      </w:r>
      <w:r w:rsidRPr="7394512E">
        <w:rPr>
          <w:rFonts w:ascii="Times New Roman" w:eastAsia="Times New Roman" w:hAnsi="Times New Roman" w:cs="Times New Roman"/>
          <w:color w:val="000000" w:themeColor="text1"/>
          <w:sz w:val="24"/>
          <w:szCs w:val="24"/>
          <w:lang w:val="es-PE"/>
        </w:rPr>
        <w:t xml:space="preserve"> de carbón, junto con el filtro de arena utilizado, resultó en un éxito significativo en la mejora de la calidad del agua. Observamos una reducción sustancial en la turbidez y la presencia de coliformes fecales, cumpliendo con </w:t>
      </w:r>
      <w:r w:rsidR="2A84D39B" w:rsidRPr="2A84D39B">
        <w:rPr>
          <w:rFonts w:ascii="Times New Roman" w:eastAsia="Times New Roman" w:hAnsi="Times New Roman" w:cs="Times New Roman"/>
          <w:color w:val="000000" w:themeColor="text1"/>
          <w:sz w:val="24"/>
          <w:szCs w:val="24"/>
          <w:lang w:val="es-PE"/>
        </w:rPr>
        <w:t>el DS N° 031-2010-</w:t>
      </w:r>
      <w:proofErr w:type="gramStart"/>
      <w:r w:rsidR="2A84D39B" w:rsidRPr="2A84D39B">
        <w:rPr>
          <w:rFonts w:ascii="Times New Roman" w:eastAsia="Times New Roman" w:hAnsi="Times New Roman" w:cs="Times New Roman"/>
          <w:color w:val="000000" w:themeColor="text1"/>
          <w:sz w:val="24"/>
          <w:szCs w:val="24"/>
          <w:lang w:val="es-PE"/>
        </w:rPr>
        <w:t>S.A</w:t>
      </w:r>
      <w:proofErr w:type="gramEnd"/>
      <w:r w:rsidR="2A84D39B" w:rsidRPr="2A84D39B">
        <w:rPr>
          <w:rFonts w:ascii="Times New Roman" w:eastAsia="Times New Roman" w:hAnsi="Times New Roman" w:cs="Times New Roman"/>
          <w:color w:val="000000" w:themeColor="text1"/>
          <w:sz w:val="24"/>
          <w:szCs w:val="24"/>
          <w:lang w:val="es-PE"/>
        </w:rPr>
        <w:t xml:space="preserve"> Reglamento</w:t>
      </w:r>
      <w:r w:rsidRPr="7394512E">
        <w:rPr>
          <w:rFonts w:ascii="Times New Roman" w:eastAsia="Times New Roman" w:hAnsi="Times New Roman" w:cs="Times New Roman"/>
          <w:color w:val="000000" w:themeColor="text1"/>
          <w:sz w:val="24"/>
          <w:szCs w:val="24"/>
          <w:lang w:val="es-PE"/>
        </w:rPr>
        <w:t xml:space="preserve"> de </w:t>
      </w:r>
      <w:r w:rsidR="2A84D39B" w:rsidRPr="2A84D39B">
        <w:rPr>
          <w:rFonts w:ascii="Times New Roman" w:eastAsia="Times New Roman" w:hAnsi="Times New Roman" w:cs="Times New Roman"/>
          <w:color w:val="000000" w:themeColor="text1"/>
          <w:sz w:val="24"/>
          <w:szCs w:val="24"/>
          <w:lang w:val="es-PE"/>
        </w:rPr>
        <w:t>la Calidad del Agua</w:t>
      </w:r>
      <w:r w:rsidRPr="7394512E">
        <w:rPr>
          <w:rFonts w:ascii="Times New Roman" w:eastAsia="Times New Roman" w:hAnsi="Times New Roman" w:cs="Times New Roman"/>
          <w:color w:val="000000" w:themeColor="text1"/>
          <w:sz w:val="24"/>
          <w:szCs w:val="24"/>
          <w:lang w:val="es-PE"/>
        </w:rPr>
        <w:t xml:space="preserve"> para consumo humano.</w:t>
      </w:r>
    </w:p>
    <w:p w14:paraId="64E7DC4C" w14:textId="625331BD" w:rsidR="4AD80FF8" w:rsidRDefault="2CE61FB2" w:rsidP="7394512E">
      <w:pPr>
        <w:spacing w:before="120" w:after="120"/>
        <w:ind w:firstLine="284"/>
        <w:jc w:val="both"/>
      </w:pPr>
      <w:r w:rsidRPr="7394512E">
        <w:rPr>
          <w:rFonts w:ascii="Times New Roman" w:eastAsia="Times New Roman" w:hAnsi="Times New Roman" w:cs="Times New Roman"/>
          <w:color w:val="000000" w:themeColor="text1"/>
          <w:sz w:val="24"/>
          <w:szCs w:val="24"/>
          <w:lang w:val="es-PE"/>
        </w:rPr>
        <w:t>Además, los otros filtros utilizados en el estudio también fueron efectivos en la mejora de la calidad del agua, aunque el filtro con la concentración mencionada tuvo un mejor avance. Estos hallazgos respaldan la eficacia de los filtros biológicos como una solución efectiva y sostenible para abordar el problema de agua insalubre en el Río Rímac. Nuestro estudio no solo demuestra la viabilidad técnica de estos filtros, sino también su aplicabilidad práctica en entornos reales.</w:t>
      </w:r>
    </w:p>
    <w:p w14:paraId="71BE4D98" w14:textId="18985617" w:rsidR="4AD80FF8" w:rsidRDefault="4AD80FF8" w:rsidP="7394512E">
      <w:pPr>
        <w:jc w:val="both"/>
      </w:pPr>
    </w:p>
    <w:p w14:paraId="433AADB7" w14:textId="7022AF9F" w:rsidR="4AD80FF8" w:rsidRDefault="4AD80FF8" w:rsidP="2CE61FB2">
      <w:pPr>
        <w:jc w:val="both"/>
        <w:rPr>
          <w:rFonts w:ascii="Times New Roman" w:eastAsia="Times New Roman" w:hAnsi="Times New Roman" w:cs="Times New Roman"/>
          <w:sz w:val="24"/>
          <w:szCs w:val="24"/>
          <w:lang w:val="es-PE"/>
        </w:rPr>
      </w:pPr>
    </w:p>
    <w:p w14:paraId="4B1BBEBE" w14:textId="7A83E5FB" w:rsidR="4AD80FF8" w:rsidRDefault="2CE61FB2" w:rsidP="2CE61FB2">
      <w:pPr>
        <w:jc w:val="center"/>
        <w:rPr>
          <w:rFonts w:ascii="Times New Roman" w:eastAsia="Times New Roman" w:hAnsi="Times New Roman" w:cs="Times New Roman"/>
          <w:sz w:val="24"/>
          <w:szCs w:val="24"/>
        </w:rPr>
      </w:pPr>
      <w:r w:rsidRPr="2CE61FB2">
        <w:rPr>
          <w:rFonts w:ascii="Times New Roman" w:eastAsia="Times New Roman" w:hAnsi="Times New Roman" w:cs="Times New Roman"/>
          <w:sz w:val="24"/>
          <w:szCs w:val="24"/>
        </w:rPr>
        <w:t>RECOMENDACIONES</w:t>
      </w:r>
    </w:p>
    <w:p w14:paraId="01C66CEF" w14:textId="30F4CDCE" w:rsidR="4AD80FF8" w:rsidRDefault="2CE61FB2" w:rsidP="2CE61FB2">
      <w:pPr>
        <w:rPr>
          <w:rFonts w:ascii="Times New Roman" w:eastAsia="Times New Roman" w:hAnsi="Times New Roman" w:cs="Times New Roman"/>
          <w:sz w:val="24"/>
          <w:szCs w:val="24"/>
        </w:rPr>
      </w:pPr>
      <w:r w:rsidRPr="2CE61FB2">
        <w:rPr>
          <w:rFonts w:ascii="Times New Roman" w:eastAsia="Times New Roman" w:hAnsi="Times New Roman" w:cs="Times New Roman"/>
          <w:sz w:val="24"/>
          <w:szCs w:val="24"/>
        </w:rPr>
        <w:t>Continuar probando diferentes combinaciones de Moringa oleífera, carbón activado y arena, así como otros materiales, para encontrar la mezcla más eficiente. Es importante probar diferentes tipos de arena para ver cómo afectan la turbidez y otros parámetros del agua.</w:t>
      </w:r>
    </w:p>
    <w:p w14:paraId="6E07265D" w14:textId="0375ADEB" w:rsidR="4AD80FF8" w:rsidRDefault="2CE61FB2" w:rsidP="2CE61FB2">
      <w:pPr>
        <w:rPr>
          <w:rFonts w:ascii="Times New Roman" w:eastAsia="Times New Roman" w:hAnsi="Times New Roman" w:cs="Times New Roman"/>
          <w:sz w:val="24"/>
          <w:szCs w:val="24"/>
        </w:rPr>
      </w:pPr>
      <w:r w:rsidRPr="2CE61FB2">
        <w:rPr>
          <w:rFonts w:ascii="Times New Roman" w:eastAsia="Times New Roman" w:hAnsi="Times New Roman" w:cs="Times New Roman"/>
          <w:sz w:val="24"/>
          <w:szCs w:val="24"/>
        </w:rPr>
        <w:t>Probar estos filtros en varias fuentes de agua, como aguas subterráneas, superficiales y residuales, para garantizar que funcionen bien en diferentes condiciones.</w:t>
      </w:r>
    </w:p>
    <w:p w14:paraId="0F306C94" w14:textId="746653C0" w:rsidR="4AD80FF8" w:rsidRDefault="2CE61FB2" w:rsidP="2CE61FB2">
      <w:pPr>
        <w:rPr>
          <w:rFonts w:ascii="Times New Roman" w:eastAsia="Times New Roman" w:hAnsi="Times New Roman" w:cs="Times New Roman"/>
          <w:sz w:val="24"/>
          <w:szCs w:val="24"/>
        </w:rPr>
      </w:pPr>
      <w:r w:rsidRPr="2CE61FB2">
        <w:rPr>
          <w:rFonts w:ascii="Times New Roman" w:eastAsia="Times New Roman" w:hAnsi="Times New Roman" w:cs="Times New Roman"/>
          <w:sz w:val="24"/>
          <w:szCs w:val="24"/>
        </w:rPr>
        <w:t>Iniciar proyectos piloto en diferentes comunidades para evaluar la aplicabilidad práctica de estos filtros y hacer los ajustes necesarios según las condiciones locales.</w:t>
      </w:r>
    </w:p>
    <w:p w14:paraId="64C02356" w14:textId="5E10C7BE" w:rsidR="4AD80FF8" w:rsidRDefault="4AD80FF8" w:rsidP="2CE61FB2">
      <w:pPr>
        <w:rPr>
          <w:rFonts w:ascii="Times New Roman" w:eastAsia="Times New Roman" w:hAnsi="Times New Roman" w:cs="Times New Roman"/>
          <w:sz w:val="24"/>
          <w:szCs w:val="24"/>
        </w:rPr>
      </w:pPr>
    </w:p>
    <w:p w14:paraId="26D026E8" w14:textId="36CA33FD" w:rsidR="4AD80FF8" w:rsidRDefault="4AD80FF8" w:rsidP="5D8D865A">
      <w:pPr>
        <w:rPr>
          <w:rFonts w:ascii="Times New Roman" w:eastAsia="Times New Roman" w:hAnsi="Times New Roman" w:cs="Times New Roman"/>
          <w:sz w:val="24"/>
          <w:szCs w:val="24"/>
        </w:rPr>
      </w:pPr>
    </w:p>
    <w:p w14:paraId="431658F1" w14:textId="7DC3465A" w:rsidR="4AD80FF8" w:rsidRDefault="2CE61FB2" w:rsidP="2CE61FB2">
      <w:pPr>
        <w:jc w:val="center"/>
        <w:rPr>
          <w:rFonts w:ascii="Times New Roman" w:eastAsia="Times New Roman" w:hAnsi="Times New Roman" w:cs="Times New Roman"/>
          <w:sz w:val="28"/>
          <w:szCs w:val="28"/>
        </w:rPr>
      </w:pPr>
      <w:r w:rsidRPr="5D8D865A">
        <w:rPr>
          <w:rFonts w:ascii="Times New Roman" w:eastAsia="Times New Roman" w:hAnsi="Times New Roman" w:cs="Times New Roman"/>
          <w:sz w:val="24"/>
          <w:szCs w:val="24"/>
        </w:rPr>
        <w:t>CRONOGRÁMA</w:t>
      </w:r>
      <w:r w:rsidR="5D8D865A" w:rsidRPr="5D8D865A">
        <w:rPr>
          <w:rFonts w:ascii="Times New Roman" w:eastAsia="Times New Roman" w:hAnsi="Times New Roman" w:cs="Times New Roman"/>
          <w:sz w:val="24"/>
          <w:szCs w:val="24"/>
        </w:rPr>
        <w:t xml:space="preserve"> DE ACTIVIDADES</w:t>
      </w:r>
    </w:p>
    <w:p w14:paraId="0F72E376" w14:textId="645BAE51" w:rsidR="4AD80FF8" w:rsidRDefault="29FE92A0" w:rsidP="42EEB587">
      <w:r>
        <w:rPr>
          <w:noProof/>
        </w:rPr>
        <w:drawing>
          <wp:anchor distT="0" distB="0" distL="114300" distR="114300" simplePos="0" relativeHeight="251658240" behindDoc="0" locked="0" layoutInCell="1" allowOverlap="1" wp14:anchorId="308F03EB" wp14:editId="1A6DE68C">
            <wp:simplePos x="0" y="0"/>
            <wp:positionH relativeFrom="margin">
              <wp:posOffset>-771525</wp:posOffset>
            </wp:positionH>
            <wp:positionV relativeFrom="paragraph">
              <wp:posOffset>342900</wp:posOffset>
            </wp:positionV>
            <wp:extent cx="6876744" cy="3581400"/>
            <wp:effectExtent l="0" t="0" r="0" b="0"/>
            <wp:wrapNone/>
            <wp:docPr id="362525170" name="Imagen 362525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876744" cy="3581400"/>
                    </a:xfrm>
                    <a:prstGeom prst="rect">
                      <a:avLst/>
                    </a:prstGeom>
                  </pic:spPr>
                </pic:pic>
              </a:graphicData>
            </a:graphic>
            <wp14:sizeRelH relativeFrom="page">
              <wp14:pctWidth>0</wp14:pctWidth>
            </wp14:sizeRelH>
            <wp14:sizeRelV relativeFrom="page">
              <wp14:pctHeight>0</wp14:pctHeight>
            </wp14:sizeRelV>
          </wp:anchor>
        </w:drawing>
      </w:r>
      <w:r w:rsidR="4AD80FF8">
        <w:br w:type="page"/>
      </w:r>
    </w:p>
    <w:p w14:paraId="21BCB55C" w14:textId="7AF41E97" w:rsidR="7724B23B" w:rsidRDefault="7724B23B" w:rsidP="2CE61FB2">
      <w:pPr>
        <w:pStyle w:val="apanivel1"/>
        <w:ind w:left="0" w:firstLine="0"/>
      </w:pPr>
    </w:p>
    <w:p w14:paraId="3C9ED783" w14:textId="77777777" w:rsidR="00A554EB" w:rsidRDefault="00362999" w:rsidP="00A554EB">
      <w:pPr>
        <w:pStyle w:val="apanivel1"/>
      </w:pPr>
      <w:r>
        <w:t>REFERENCIAS:</w:t>
      </w:r>
    </w:p>
    <w:p w14:paraId="496FEE5B" w14:textId="3BD50AA3" w:rsidR="00A554EB" w:rsidRDefault="00A554EB" w:rsidP="00A554EB">
      <w:pPr>
        <w:pStyle w:val="NormalWeb"/>
        <w:spacing w:before="0" w:beforeAutospacing="0" w:after="0" w:afterAutospacing="0" w:line="480" w:lineRule="atLeast"/>
        <w:ind w:left="600" w:hanging="600"/>
        <w:rPr>
          <w:color w:val="000000"/>
        </w:rPr>
      </w:pPr>
      <w:r>
        <w:rPr>
          <w:color w:val="000000"/>
        </w:rPr>
        <w:t>Herrera, E. (2015). EVALUACIÓN DEL ALMIDÓN DE PAPA COMO FLOCULANTE EN EL TRATAMIENTO DE AGUAS RESIDUALES DOMESTICAS. </w:t>
      </w:r>
      <w:r>
        <w:rPr>
          <w:i/>
          <w:iCs/>
          <w:color w:val="000000"/>
        </w:rPr>
        <w:t>REVISTA AMBIENTAL AGUA, AIRE Y SUELO</w:t>
      </w:r>
      <w:r>
        <w:rPr>
          <w:color w:val="000000"/>
        </w:rPr>
        <w:t>, </w:t>
      </w:r>
      <w:r>
        <w:rPr>
          <w:i/>
          <w:iCs/>
          <w:color w:val="000000"/>
        </w:rPr>
        <w:t>6</w:t>
      </w:r>
      <w:r>
        <w:rPr>
          <w:color w:val="000000"/>
        </w:rPr>
        <w:t xml:space="preserve">(1). </w:t>
      </w:r>
      <w:hyperlink r:id="rId45" w:history="1">
        <w:r w:rsidRPr="008A1708">
          <w:rPr>
            <w:rStyle w:val="Hipervnculo"/>
          </w:rPr>
          <w:t>https://doi.org/10.24054/aaas.v6i1.815</w:t>
        </w:r>
      </w:hyperlink>
    </w:p>
    <w:p w14:paraId="28EFDC76" w14:textId="6D96F1CF" w:rsidR="00D842F6" w:rsidRDefault="00D842F6" w:rsidP="00D842F6">
      <w:pPr>
        <w:pStyle w:val="NormalWeb"/>
        <w:spacing w:before="0" w:beforeAutospacing="0" w:after="0" w:afterAutospacing="0" w:line="480" w:lineRule="atLeast"/>
        <w:ind w:left="600" w:hanging="600"/>
        <w:rPr>
          <w:color w:val="000000"/>
        </w:rPr>
      </w:pPr>
      <w:proofErr w:type="spellStart"/>
      <w:r>
        <w:rPr>
          <w:color w:val="000000"/>
        </w:rPr>
        <w:t>Melynca</w:t>
      </w:r>
      <w:proofErr w:type="spellEnd"/>
      <w:r>
        <w:rPr>
          <w:color w:val="000000"/>
        </w:rPr>
        <w:t xml:space="preserve"> Villanueva, L., Luz, B., Quispe, C., Asesor, C., Juan, I., &amp; Rivera, E. (</w:t>
      </w:r>
      <w:proofErr w:type="spellStart"/>
      <w:r>
        <w:rPr>
          <w:color w:val="000000"/>
        </w:rPr>
        <w:t>n.d</w:t>
      </w:r>
      <w:proofErr w:type="spellEnd"/>
      <w:r>
        <w:rPr>
          <w:color w:val="000000"/>
        </w:rPr>
        <w:t>.). </w:t>
      </w:r>
      <w:r>
        <w:rPr>
          <w:i/>
          <w:iCs/>
          <w:color w:val="000000"/>
        </w:rPr>
        <w:t>UNIVERSIDAD PERUANA UNIÓN FACULTAD DE INGENIERIA Y ARQUITECTURA Escuela Profesional de Ingeniería Ambiental</w:t>
      </w:r>
      <w:r>
        <w:rPr>
          <w:color w:val="000000"/>
        </w:rPr>
        <w:t xml:space="preserve">. </w:t>
      </w:r>
      <w:proofErr w:type="spellStart"/>
      <w:r>
        <w:rPr>
          <w:color w:val="000000"/>
        </w:rPr>
        <w:t>Retrieved</w:t>
      </w:r>
      <w:proofErr w:type="spellEnd"/>
      <w:r>
        <w:rPr>
          <w:color w:val="000000"/>
        </w:rPr>
        <w:t xml:space="preserve"> April 3, 2024, </w:t>
      </w:r>
      <w:proofErr w:type="spellStart"/>
      <w:r>
        <w:rPr>
          <w:color w:val="000000"/>
        </w:rPr>
        <w:t>from</w:t>
      </w:r>
      <w:proofErr w:type="spellEnd"/>
      <w:r>
        <w:rPr>
          <w:color w:val="000000"/>
        </w:rPr>
        <w:t xml:space="preserve"> </w:t>
      </w:r>
      <w:hyperlink r:id="rId46" w:history="1">
        <w:r w:rsidRPr="008A1708">
          <w:rPr>
            <w:rStyle w:val="Hipervnculo"/>
          </w:rPr>
          <w:t>https://repositorio.upeu.edu.pe/bitstream/handle/20.500.12840/3323/Luz_Trabajo_Bachiller_2020.pdf?sequence=1&amp;isAllowed=y</w:t>
        </w:r>
      </w:hyperlink>
    </w:p>
    <w:p w14:paraId="572F0C5A" w14:textId="32ACD149" w:rsidR="00D8179B" w:rsidRDefault="00D8179B" w:rsidP="00D8179B">
      <w:pPr>
        <w:pStyle w:val="NormalWeb"/>
        <w:spacing w:before="0" w:beforeAutospacing="0" w:after="0" w:afterAutospacing="0" w:line="480" w:lineRule="atLeast"/>
        <w:ind w:left="600" w:hanging="600"/>
        <w:rPr>
          <w:color w:val="000000"/>
        </w:rPr>
      </w:pPr>
      <w:r>
        <w:rPr>
          <w:color w:val="000000"/>
        </w:rPr>
        <w:t xml:space="preserve">Víctor Ortiz Alcocer, Gaspar López Ocaña, Alberto, C., &amp; Liliana </w:t>
      </w:r>
      <w:proofErr w:type="spellStart"/>
      <w:r>
        <w:rPr>
          <w:color w:val="000000"/>
        </w:rPr>
        <w:t>Pampillón</w:t>
      </w:r>
      <w:proofErr w:type="spellEnd"/>
      <w:r>
        <w:rPr>
          <w:color w:val="000000"/>
        </w:rPr>
        <w:t xml:space="preserve"> González. (2018). Almidón de yuca (Manihot </w:t>
      </w:r>
      <w:proofErr w:type="spellStart"/>
      <w:r>
        <w:rPr>
          <w:color w:val="000000"/>
        </w:rPr>
        <w:t>esculenta</w:t>
      </w:r>
      <w:proofErr w:type="spellEnd"/>
      <w:r>
        <w:rPr>
          <w:color w:val="000000"/>
        </w:rPr>
        <w:t xml:space="preserve"> </w:t>
      </w:r>
      <w:proofErr w:type="spellStart"/>
      <w:r>
        <w:rPr>
          <w:color w:val="000000"/>
        </w:rPr>
        <w:t>Crantz</w:t>
      </w:r>
      <w:proofErr w:type="spellEnd"/>
      <w:r>
        <w:rPr>
          <w:color w:val="000000"/>
        </w:rPr>
        <w:t xml:space="preserve">) como coadyuvante en la coagulación floculación de aguas residuales domésticas / </w:t>
      </w:r>
      <w:proofErr w:type="spellStart"/>
      <w:r>
        <w:rPr>
          <w:color w:val="000000"/>
        </w:rPr>
        <w:t>Cassava</w:t>
      </w:r>
      <w:proofErr w:type="spellEnd"/>
      <w:r>
        <w:rPr>
          <w:color w:val="000000"/>
        </w:rPr>
        <w:t xml:space="preserve"> </w:t>
      </w:r>
      <w:proofErr w:type="spellStart"/>
      <w:r>
        <w:rPr>
          <w:color w:val="000000"/>
        </w:rPr>
        <w:t>Starch</w:t>
      </w:r>
      <w:proofErr w:type="spellEnd"/>
      <w:r>
        <w:rPr>
          <w:color w:val="000000"/>
        </w:rPr>
        <w:t xml:space="preserve"> (Manihot </w:t>
      </w:r>
      <w:proofErr w:type="spellStart"/>
      <w:r>
        <w:rPr>
          <w:color w:val="000000"/>
        </w:rPr>
        <w:t>esculenta</w:t>
      </w:r>
      <w:proofErr w:type="spellEnd"/>
      <w:r>
        <w:rPr>
          <w:color w:val="000000"/>
        </w:rPr>
        <w:t xml:space="preserve"> </w:t>
      </w:r>
      <w:proofErr w:type="spellStart"/>
      <w:r>
        <w:rPr>
          <w:color w:val="000000"/>
        </w:rPr>
        <w:t>Crantz</w:t>
      </w:r>
      <w:proofErr w:type="spellEnd"/>
      <w:r>
        <w:rPr>
          <w:color w:val="000000"/>
        </w:rPr>
        <w:t xml:space="preserve">) As a </w:t>
      </w:r>
      <w:proofErr w:type="spellStart"/>
      <w:r>
        <w:rPr>
          <w:color w:val="000000"/>
        </w:rPr>
        <w:t>coadyuvant</w:t>
      </w:r>
      <w:proofErr w:type="spellEnd"/>
      <w:r>
        <w:rPr>
          <w:color w:val="000000"/>
        </w:rPr>
        <w:t xml:space="preserve"> in </w:t>
      </w:r>
      <w:proofErr w:type="spellStart"/>
      <w:r>
        <w:rPr>
          <w:color w:val="000000"/>
        </w:rPr>
        <w:t>the</w:t>
      </w:r>
      <w:proofErr w:type="spellEnd"/>
      <w:r>
        <w:rPr>
          <w:color w:val="000000"/>
        </w:rPr>
        <w:t xml:space="preserve"> </w:t>
      </w:r>
      <w:proofErr w:type="spellStart"/>
      <w:r>
        <w:rPr>
          <w:color w:val="000000"/>
        </w:rPr>
        <w:t>coagulation</w:t>
      </w:r>
      <w:proofErr w:type="spellEnd"/>
      <w:r>
        <w:rPr>
          <w:color w:val="000000"/>
        </w:rPr>
        <w:t xml:space="preserve"> </w:t>
      </w:r>
      <w:proofErr w:type="spellStart"/>
      <w:r>
        <w:rPr>
          <w:color w:val="000000"/>
        </w:rPr>
        <w:t>flocculation</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domestic</w:t>
      </w:r>
      <w:proofErr w:type="spellEnd"/>
      <w:r>
        <w:rPr>
          <w:color w:val="000000"/>
        </w:rPr>
        <w:t xml:space="preserve"> </w:t>
      </w:r>
      <w:proofErr w:type="spellStart"/>
      <w:r>
        <w:rPr>
          <w:color w:val="000000"/>
        </w:rPr>
        <w:t>wastewater</w:t>
      </w:r>
      <w:proofErr w:type="spellEnd"/>
      <w:r>
        <w:rPr>
          <w:color w:val="000000"/>
        </w:rPr>
        <w:t>. </w:t>
      </w:r>
      <w:r>
        <w:rPr>
          <w:i/>
          <w:iCs/>
          <w:color w:val="000000"/>
        </w:rPr>
        <w:t>Revista Iberoamericana de Las Ciencias Biológicas Y Agropecuarias</w:t>
      </w:r>
      <w:r>
        <w:rPr>
          <w:color w:val="000000"/>
        </w:rPr>
        <w:t>, </w:t>
      </w:r>
      <w:r>
        <w:rPr>
          <w:i/>
          <w:iCs/>
          <w:color w:val="000000"/>
        </w:rPr>
        <w:t>7</w:t>
      </w:r>
      <w:r>
        <w:rPr>
          <w:color w:val="000000"/>
        </w:rPr>
        <w:t xml:space="preserve">(13), 18–46. </w:t>
      </w:r>
      <w:hyperlink r:id="rId47" w:history="1">
        <w:r w:rsidRPr="008A1708">
          <w:rPr>
            <w:rStyle w:val="Hipervnculo"/>
          </w:rPr>
          <w:t>https://doi.org/10.23913/ciba.v7i13.73</w:t>
        </w:r>
      </w:hyperlink>
    </w:p>
    <w:p w14:paraId="0AD81025" w14:textId="5F133B40" w:rsidR="00923D79" w:rsidRDefault="00923D79" w:rsidP="00923D79">
      <w:pPr>
        <w:pStyle w:val="NormalWeb"/>
        <w:spacing w:before="0" w:beforeAutospacing="0" w:after="0" w:afterAutospacing="0" w:line="480" w:lineRule="atLeast"/>
        <w:ind w:left="600" w:hanging="600"/>
        <w:rPr>
          <w:color w:val="000000"/>
        </w:rPr>
      </w:pPr>
      <w:r>
        <w:rPr>
          <w:color w:val="000000"/>
        </w:rPr>
        <w:t xml:space="preserve">Cabrera, G., &amp; </w:t>
      </w:r>
      <w:proofErr w:type="spellStart"/>
      <w:r>
        <w:rPr>
          <w:color w:val="000000"/>
        </w:rPr>
        <w:t>Ramirez</w:t>
      </w:r>
      <w:proofErr w:type="spellEnd"/>
      <w:r>
        <w:rPr>
          <w:color w:val="000000"/>
        </w:rPr>
        <w:t xml:space="preserve">, J. (2014). Almidón extraído de la yuca (Manihot </w:t>
      </w:r>
      <w:proofErr w:type="spellStart"/>
      <w:r>
        <w:rPr>
          <w:color w:val="000000"/>
        </w:rPr>
        <w:t>Esculenta</w:t>
      </w:r>
      <w:proofErr w:type="spellEnd"/>
      <w:r>
        <w:rPr>
          <w:color w:val="000000"/>
        </w:rPr>
        <w:t xml:space="preserve"> </w:t>
      </w:r>
      <w:proofErr w:type="spellStart"/>
      <w:r>
        <w:rPr>
          <w:color w:val="000000"/>
        </w:rPr>
        <w:t>Crantz</w:t>
      </w:r>
      <w:proofErr w:type="spellEnd"/>
      <w:r>
        <w:rPr>
          <w:color w:val="000000"/>
        </w:rPr>
        <w:t xml:space="preserve">) como coagulante alternativo para tratamiento del agua de la quebrada </w:t>
      </w:r>
      <w:proofErr w:type="spellStart"/>
      <w:r>
        <w:rPr>
          <w:color w:val="000000"/>
        </w:rPr>
        <w:t>Yamuesquer</w:t>
      </w:r>
      <w:proofErr w:type="spellEnd"/>
      <w:r>
        <w:rPr>
          <w:color w:val="000000"/>
        </w:rPr>
        <w:t xml:space="preserve"> municipio de </w:t>
      </w:r>
      <w:proofErr w:type="spellStart"/>
      <w:r>
        <w:rPr>
          <w:color w:val="000000"/>
        </w:rPr>
        <w:t>Potosi</w:t>
      </w:r>
      <w:proofErr w:type="spellEnd"/>
      <w:r>
        <w:rPr>
          <w:color w:val="000000"/>
        </w:rPr>
        <w:t xml:space="preserve"> -. </w:t>
      </w:r>
      <w:r>
        <w:rPr>
          <w:i/>
          <w:iCs/>
          <w:color w:val="000000"/>
        </w:rPr>
        <w:t>Udenar.edu.co</w:t>
      </w:r>
      <w:r>
        <w:rPr>
          <w:color w:val="000000"/>
        </w:rPr>
        <w:t xml:space="preserve">. </w:t>
      </w:r>
      <w:hyperlink r:id="rId48" w:history="1">
        <w:r w:rsidRPr="008A1708">
          <w:rPr>
            <w:rStyle w:val="Hipervnculo"/>
          </w:rPr>
          <w:t>https://sired.udenar.edu.co/2962/1/90482.pdf</w:t>
        </w:r>
      </w:hyperlink>
    </w:p>
    <w:p w14:paraId="5567C748" w14:textId="77777777" w:rsidR="00923D79" w:rsidRDefault="00923D79" w:rsidP="00923D79">
      <w:pPr>
        <w:pStyle w:val="NormalWeb"/>
        <w:spacing w:before="0" w:beforeAutospacing="0" w:after="0" w:afterAutospacing="0" w:line="480" w:lineRule="atLeast"/>
        <w:ind w:left="600" w:hanging="600"/>
        <w:rPr>
          <w:color w:val="000000"/>
        </w:rPr>
      </w:pPr>
    </w:p>
    <w:p w14:paraId="180D2D2E" w14:textId="09D8FC25" w:rsidR="00EF44E5" w:rsidRDefault="00923D79" w:rsidP="00EF44E5">
      <w:pPr>
        <w:pStyle w:val="NormalWeb"/>
        <w:spacing w:before="0" w:beforeAutospacing="0" w:after="0" w:afterAutospacing="0" w:line="480" w:lineRule="atLeast"/>
        <w:ind w:left="600" w:hanging="600"/>
        <w:rPr>
          <w:color w:val="000000"/>
        </w:rPr>
      </w:pPr>
      <w:r>
        <w:rPr>
          <w:color w:val="000000"/>
        </w:rPr>
        <w:t>‌</w:t>
      </w:r>
      <w:r w:rsidR="00EF44E5" w:rsidRPr="00EF44E5">
        <w:rPr>
          <w:color w:val="000000"/>
        </w:rPr>
        <w:t xml:space="preserve"> </w:t>
      </w:r>
      <w:r w:rsidR="00EF44E5">
        <w:rPr>
          <w:color w:val="000000"/>
        </w:rPr>
        <w:t>Rodríguez, J., Antonio, G., López, E., Lineth Ricaurte Valdés, &amp; Morales, L. (2015). Uso de un polímero natural (quitosano) como coagulante durante el tratamiento de agua para consumo. </w:t>
      </w:r>
      <w:r w:rsidR="00EF44E5">
        <w:rPr>
          <w:i/>
          <w:iCs/>
          <w:color w:val="000000"/>
        </w:rPr>
        <w:t>Ingeniare</w:t>
      </w:r>
      <w:r w:rsidR="00EF44E5">
        <w:rPr>
          <w:color w:val="000000"/>
        </w:rPr>
        <w:t>, </w:t>
      </w:r>
      <w:r w:rsidR="00EF44E5">
        <w:rPr>
          <w:i/>
          <w:iCs/>
          <w:color w:val="000000"/>
        </w:rPr>
        <w:t>19</w:t>
      </w:r>
      <w:r w:rsidR="00EF44E5">
        <w:rPr>
          <w:color w:val="000000"/>
        </w:rPr>
        <w:t xml:space="preserve">, 25–32. </w:t>
      </w:r>
      <w:hyperlink r:id="rId49" w:history="1">
        <w:r w:rsidR="00EF44E5" w:rsidRPr="008A1708">
          <w:rPr>
            <w:rStyle w:val="Hipervnculo"/>
          </w:rPr>
          <w:t>https://dialnet.unirioja.es/descarga/articulo/5662381.pdf</w:t>
        </w:r>
      </w:hyperlink>
    </w:p>
    <w:p w14:paraId="37B6DA6B" w14:textId="77777777" w:rsidR="00EF44E5" w:rsidRDefault="00EF44E5" w:rsidP="00EF44E5">
      <w:pPr>
        <w:pStyle w:val="NormalWeb"/>
        <w:spacing w:before="0" w:beforeAutospacing="0" w:after="0" w:afterAutospacing="0" w:line="480" w:lineRule="atLeast"/>
        <w:ind w:left="600" w:hanging="600"/>
        <w:rPr>
          <w:color w:val="000000"/>
        </w:rPr>
      </w:pPr>
    </w:p>
    <w:p w14:paraId="03BF3D95" w14:textId="6452995C" w:rsidR="006E3D96" w:rsidRDefault="00EF44E5" w:rsidP="006E3D96">
      <w:pPr>
        <w:pStyle w:val="NormalWeb"/>
        <w:spacing w:before="0" w:beforeAutospacing="0" w:after="0" w:afterAutospacing="0" w:line="480" w:lineRule="atLeast"/>
        <w:ind w:left="600" w:hanging="600"/>
        <w:rPr>
          <w:color w:val="000000"/>
        </w:rPr>
      </w:pPr>
      <w:r>
        <w:rPr>
          <w:color w:val="000000"/>
        </w:rPr>
        <w:t>‌</w:t>
      </w:r>
      <w:r w:rsidR="006E3D96" w:rsidRPr="006E3D96">
        <w:rPr>
          <w:color w:val="000000"/>
        </w:rPr>
        <w:t xml:space="preserve"> </w:t>
      </w:r>
      <w:proofErr w:type="spellStart"/>
      <w:r w:rsidR="006E3D96">
        <w:rPr>
          <w:color w:val="000000"/>
        </w:rPr>
        <w:t>Fabrizzia</w:t>
      </w:r>
      <w:proofErr w:type="spellEnd"/>
      <w:r w:rsidR="006E3D96">
        <w:rPr>
          <w:color w:val="000000"/>
        </w:rPr>
        <w:t xml:space="preserve">, A. (2020). Filtro biológico utilizando Moringa oleífera y Carbón Activado para mejorar la calidad en el agua de subsuelo con fines de consumo humano en la ciudad </w:t>
      </w:r>
      <w:r w:rsidR="006E3D96">
        <w:rPr>
          <w:color w:val="000000"/>
        </w:rPr>
        <w:lastRenderedPageBreak/>
        <w:t>de Pachacútec-Ventanilla, 2020. </w:t>
      </w:r>
      <w:r w:rsidR="006E3D96">
        <w:rPr>
          <w:i/>
          <w:iCs/>
          <w:color w:val="000000"/>
        </w:rPr>
        <w:t>Ucv.edu.pe</w:t>
      </w:r>
      <w:r w:rsidR="006E3D96">
        <w:rPr>
          <w:color w:val="000000"/>
        </w:rPr>
        <w:t xml:space="preserve">. </w:t>
      </w:r>
      <w:hyperlink r:id="rId50" w:history="1">
        <w:r w:rsidR="006E3D96" w:rsidRPr="008A1708">
          <w:rPr>
            <w:rStyle w:val="Hipervnculo"/>
          </w:rPr>
          <w:t>https://hdl.handle.net/20.500.12692/60472</w:t>
        </w:r>
      </w:hyperlink>
    </w:p>
    <w:p w14:paraId="4711A247" w14:textId="0AFE6683" w:rsidR="00C76FD6" w:rsidRDefault="00C76FD6" w:rsidP="00C76FD6">
      <w:pPr>
        <w:pStyle w:val="NormalWeb"/>
        <w:spacing w:before="0" w:beforeAutospacing="0" w:after="0" w:afterAutospacing="0" w:line="480" w:lineRule="atLeast"/>
        <w:ind w:left="600" w:hanging="600"/>
        <w:rPr>
          <w:color w:val="000000"/>
        </w:rPr>
      </w:pPr>
      <w:r>
        <w:rPr>
          <w:color w:val="000000"/>
        </w:rPr>
        <w:t>De, E., &amp; Química, I. (</w:t>
      </w:r>
      <w:proofErr w:type="spellStart"/>
      <w:r>
        <w:rPr>
          <w:color w:val="000000"/>
        </w:rPr>
        <w:t>n.d</w:t>
      </w:r>
      <w:proofErr w:type="spellEnd"/>
      <w:r>
        <w:rPr>
          <w:color w:val="000000"/>
        </w:rPr>
        <w:t>.). </w:t>
      </w:r>
      <w:r>
        <w:rPr>
          <w:i/>
          <w:iCs/>
          <w:color w:val="000000"/>
        </w:rPr>
        <w:t>UNIVERSIDAD NACIONAL MAYOR DE SAN MARCOS FACULTAD DE QUÍMICA E INGENIERÍA QUÍMICA</w:t>
      </w:r>
      <w:r>
        <w:rPr>
          <w:color w:val="000000"/>
        </w:rPr>
        <w:t xml:space="preserve">. </w:t>
      </w:r>
      <w:hyperlink r:id="rId51" w:history="1">
        <w:r w:rsidRPr="008A1708">
          <w:rPr>
            <w:rStyle w:val="Hipervnculo"/>
          </w:rPr>
          <w:t>https://core.ac.uk/download/pdf/323351458.pdf</w:t>
        </w:r>
      </w:hyperlink>
    </w:p>
    <w:p w14:paraId="2F0587E7" w14:textId="1D2D5DD5" w:rsidR="002937DC" w:rsidRDefault="002937DC" w:rsidP="002937DC">
      <w:pPr>
        <w:pStyle w:val="NormalWeb"/>
        <w:spacing w:before="0" w:beforeAutospacing="0" w:after="0" w:afterAutospacing="0" w:line="480" w:lineRule="atLeast"/>
        <w:ind w:left="600" w:hanging="600"/>
        <w:rPr>
          <w:color w:val="000000"/>
        </w:rPr>
      </w:pPr>
      <w:r>
        <w:rPr>
          <w:color w:val="000000"/>
        </w:rPr>
        <w:t>Guzmán, L., Villabona, Á., Tejada, C., &amp; García, R. (2024). REDUCCIÓN DE LA TURBIDEZ DEL AGUA USANDO COAGULANTES NATURALES: UNA REVISIÓN. </w:t>
      </w:r>
      <w:r>
        <w:rPr>
          <w:i/>
          <w:iCs/>
          <w:color w:val="000000"/>
        </w:rPr>
        <w:t>Revista U.D.C.A Actualidad &amp; Divulgación Científica</w:t>
      </w:r>
      <w:r>
        <w:rPr>
          <w:color w:val="000000"/>
        </w:rPr>
        <w:t>, </w:t>
      </w:r>
      <w:r>
        <w:rPr>
          <w:i/>
          <w:iCs/>
          <w:color w:val="000000"/>
        </w:rPr>
        <w:t>16</w:t>
      </w:r>
      <w:r>
        <w:rPr>
          <w:color w:val="000000"/>
        </w:rPr>
        <w:t xml:space="preserve">(1), 253–262. </w:t>
      </w:r>
      <w:hyperlink r:id="rId52" w:history="1">
        <w:r w:rsidRPr="008A1708">
          <w:rPr>
            <w:rStyle w:val="Hipervnculo"/>
          </w:rPr>
          <w:t>http://www.scielo.org.co/scielo.php?pid=S0123-42262013000100029&amp;script=sci_arttext</w:t>
        </w:r>
      </w:hyperlink>
    </w:p>
    <w:p w14:paraId="57E7F950" w14:textId="6399D8F9" w:rsidR="00AE501B" w:rsidRDefault="00AE501B" w:rsidP="00AE501B">
      <w:pPr>
        <w:pStyle w:val="NormalWeb"/>
        <w:spacing w:before="0" w:beforeAutospacing="0" w:after="0" w:afterAutospacing="0" w:line="480" w:lineRule="atLeast"/>
        <w:ind w:left="600" w:hanging="600"/>
        <w:rPr>
          <w:color w:val="000000"/>
        </w:rPr>
      </w:pPr>
      <w:r>
        <w:rPr>
          <w:color w:val="000000"/>
        </w:rPr>
        <w:t>Omar, &amp; Fernando, I. (2021). Aplicación del polvo de moringa (moringa oleífera) como coagulante natural en el tratamiento de agua turbia sintética. </w:t>
      </w:r>
      <w:r>
        <w:rPr>
          <w:i/>
          <w:iCs/>
          <w:color w:val="000000"/>
        </w:rPr>
        <w:t>Unac.edu.pe</w:t>
      </w:r>
      <w:r>
        <w:rPr>
          <w:color w:val="000000"/>
        </w:rPr>
        <w:t xml:space="preserve">. </w:t>
      </w:r>
      <w:hyperlink r:id="rId53" w:history="1">
        <w:r w:rsidRPr="008A1708">
          <w:rPr>
            <w:rStyle w:val="Hipervnculo"/>
          </w:rPr>
          <w:t>https://hdl.handle.net/20.500.12952/6298</w:t>
        </w:r>
      </w:hyperlink>
    </w:p>
    <w:p w14:paraId="722058F9" w14:textId="49D404D2" w:rsidR="00584172" w:rsidRDefault="00584172" w:rsidP="00584172">
      <w:pPr>
        <w:pStyle w:val="NormalWeb"/>
        <w:spacing w:before="0" w:beforeAutospacing="0" w:after="0" w:afterAutospacing="0" w:line="480" w:lineRule="atLeast"/>
        <w:ind w:left="600" w:hanging="600"/>
        <w:rPr>
          <w:color w:val="000000"/>
        </w:rPr>
      </w:pPr>
      <w:proofErr w:type="spellStart"/>
      <w:r>
        <w:rPr>
          <w:color w:val="000000"/>
        </w:rPr>
        <w:t>Calderon</w:t>
      </w:r>
      <w:proofErr w:type="spellEnd"/>
      <w:r>
        <w:rPr>
          <w:color w:val="000000"/>
        </w:rPr>
        <w:t>, R. (2020). Aplicación de polímeros naturales en el tratamiento de aguas ácidas de minas. </w:t>
      </w:r>
      <w:r>
        <w:rPr>
          <w:i/>
          <w:iCs/>
          <w:color w:val="000000"/>
        </w:rPr>
        <w:t>Unjfsc.edu.pe</w:t>
      </w:r>
      <w:r>
        <w:rPr>
          <w:color w:val="000000"/>
        </w:rPr>
        <w:t xml:space="preserve">. </w:t>
      </w:r>
      <w:hyperlink r:id="rId54" w:history="1">
        <w:r w:rsidRPr="008A1708">
          <w:rPr>
            <w:rStyle w:val="Hipervnculo"/>
          </w:rPr>
          <w:t>http://hdl.handle.net/20.500.14067/4399</w:t>
        </w:r>
      </w:hyperlink>
    </w:p>
    <w:p w14:paraId="144E532C" w14:textId="155C2219" w:rsidR="00584172" w:rsidRDefault="00584172" w:rsidP="00584172">
      <w:pPr>
        <w:pStyle w:val="NormalWeb"/>
        <w:spacing w:before="0" w:beforeAutospacing="0" w:after="0" w:afterAutospacing="0" w:line="480" w:lineRule="atLeast"/>
        <w:ind w:left="600" w:hanging="600"/>
        <w:rPr>
          <w:color w:val="000000"/>
        </w:rPr>
      </w:pPr>
      <w:r>
        <w:rPr>
          <w:color w:val="000000"/>
        </w:rPr>
        <w:t>Quispe, Y., &amp; Condori, F. (2020). Uso de coagulantes naturales como alternativas de reducción de la turbidez. Una revisión. </w:t>
      </w:r>
      <w:r>
        <w:rPr>
          <w:i/>
          <w:iCs/>
          <w:color w:val="000000"/>
        </w:rPr>
        <w:t>Upeu.edu.pe</w:t>
      </w:r>
      <w:r>
        <w:rPr>
          <w:color w:val="000000"/>
        </w:rPr>
        <w:t xml:space="preserve">. </w:t>
      </w:r>
      <w:hyperlink r:id="rId55" w:history="1">
        <w:r w:rsidRPr="008A1708">
          <w:rPr>
            <w:rStyle w:val="Hipervnculo"/>
          </w:rPr>
          <w:t>http://hdl.handle.net/20.500.12840/3297</w:t>
        </w:r>
      </w:hyperlink>
    </w:p>
    <w:p w14:paraId="18C255D8" w14:textId="7903976E" w:rsidR="00CA521E" w:rsidRDefault="00CA521E" w:rsidP="00CA521E">
      <w:pPr>
        <w:pStyle w:val="NormalWeb"/>
        <w:spacing w:before="0" w:beforeAutospacing="0" w:after="0" w:afterAutospacing="0" w:line="480" w:lineRule="atLeast"/>
        <w:ind w:left="600" w:hanging="600"/>
        <w:rPr>
          <w:color w:val="000000"/>
        </w:rPr>
      </w:pPr>
      <w:r>
        <w:rPr>
          <w:color w:val="000000"/>
        </w:rPr>
        <w:t xml:space="preserve">Choque-Quispe, D., Choque-Quispe, Y., Solano-Reynoso, </w:t>
      </w:r>
      <w:proofErr w:type="spellStart"/>
      <w:r>
        <w:rPr>
          <w:color w:val="000000"/>
        </w:rPr>
        <w:t>Aydeé</w:t>
      </w:r>
      <w:proofErr w:type="spellEnd"/>
      <w:r>
        <w:rPr>
          <w:color w:val="000000"/>
        </w:rPr>
        <w:t xml:space="preserve"> M, &amp; Ramos-Pacheco, B. S. (2018). Capacidad floculante de coagulantes naturales en el tratamiento de agua. </w:t>
      </w:r>
      <w:r>
        <w:rPr>
          <w:i/>
          <w:iCs/>
          <w:color w:val="000000"/>
        </w:rPr>
        <w:t>Tecnología Química</w:t>
      </w:r>
      <w:r>
        <w:rPr>
          <w:color w:val="000000"/>
        </w:rPr>
        <w:t>, </w:t>
      </w:r>
      <w:r>
        <w:rPr>
          <w:i/>
          <w:iCs/>
          <w:color w:val="000000"/>
        </w:rPr>
        <w:t>38</w:t>
      </w:r>
      <w:r>
        <w:rPr>
          <w:color w:val="000000"/>
        </w:rPr>
        <w:t xml:space="preserve">(2), 298–309. </w:t>
      </w:r>
      <w:hyperlink r:id="rId56" w:history="1">
        <w:r w:rsidRPr="008A1708">
          <w:rPr>
            <w:rStyle w:val="Hipervnculo"/>
          </w:rPr>
          <w:t>http://scielo.sld.cu/scielo.php?pid=S2224-61852018000200008&amp;script=sci_arttext</w:t>
        </w:r>
      </w:hyperlink>
    </w:p>
    <w:p w14:paraId="6C657AC3" w14:textId="77777777" w:rsidR="00CA521E" w:rsidRDefault="00CA521E" w:rsidP="00CA521E">
      <w:pPr>
        <w:pStyle w:val="NormalWeb"/>
        <w:spacing w:before="0" w:beforeAutospacing="0" w:after="0" w:afterAutospacing="0" w:line="480" w:lineRule="atLeast"/>
        <w:ind w:left="600" w:hanging="600"/>
        <w:rPr>
          <w:color w:val="000000"/>
        </w:rPr>
      </w:pPr>
    </w:p>
    <w:p w14:paraId="1EAE0A69" w14:textId="2E664F7E" w:rsidR="00AA0672" w:rsidRDefault="00CA521E" w:rsidP="00AA0672">
      <w:pPr>
        <w:pStyle w:val="NormalWeb"/>
        <w:spacing w:before="0" w:beforeAutospacing="0" w:after="0" w:afterAutospacing="0" w:line="480" w:lineRule="atLeast"/>
        <w:ind w:left="600" w:hanging="600"/>
        <w:rPr>
          <w:color w:val="000000"/>
        </w:rPr>
      </w:pPr>
      <w:r>
        <w:rPr>
          <w:color w:val="000000"/>
        </w:rPr>
        <w:t>‌</w:t>
      </w:r>
      <w:r w:rsidR="00AA0672" w:rsidRPr="00AA0672">
        <w:rPr>
          <w:i/>
          <w:iCs/>
          <w:color w:val="000000"/>
        </w:rPr>
        <w:t xml:space="preserve"> </w:t>
      </w:r>
      <w:r w:rsidR="00AA0672">
        <w:rPr>
          <w:i/>
          <w:iCs/>
          <w:color w:val="000000"/>
        </w:rPr>
        <w:t>ESCUELA SUPERIOR POLITÉCNICA DE CHIMBORAZO “EVALUACIÓN DE RESIDUOS VEGETALES DE PAPA, YUCA, CAMOTE Y PLÁTANO, COMO COAGULANTES NATURALES PARA EL TRATAMIENTO DE AGUAS RESIDUALES PROCEDENTES DE LA INDUSTRIA LÁCTEA.”</w:t>
      </w:r>
      <w:r w:rsidR="00AA0672">
        <w:rPr>
          <w:color w:val="000000"/>
        </w:rPr>
        <w:t> (</w:t>
      </w:r>
      <w:proofErr w:type="spellStart"/>
      <w:r w:rsidR="00AA0672">
        <w:rPr>
          <w:color w:val="000000"/>
        </w:rPr>
        <w:t>n.d</w:t>
      </w:r>
      <w:proofErr w:type="spellEnd"/>
      <w:r w:rsidR="00AA0672">
        <w:rPr>
          <w:color w:val="000000"/>
        </w:rPr>
        <w:t xml:space="preserve">.). </w:t>
      </w:r>
      <w:proofErr w:type="spellStart"/>
      <w:r w:rsidR="00AA0672">
        <w:rPr>
          <w:color w:val="000000"/>
        </w:rPr>
        <w:t>Retrieved</w:t>
      </w:r>
      <w:proofErr w:type="spellEnd"/>
      <w:r w:rsidR="00AA0672">
        <w:rPr>
          <w:color w:val="000000"/>
        </w:rPr>
        <w:t xml:space="preserve"> April 3, 2024, </w:t>
      </w:r>
      <w:proofErr w:type="spellStart"/>
      <w:r w:rsidR="00AA0672">
        <w:rPr>
          <w:color w:val="000000"/>
        </w:rPr>
        <w:t>from</w:t>
      </w:r>
      <w:proofErr w:type="spellEnd"/>
      <w:r w:rsidR="00AA0672">
        <w:rPr>
          <w:color w:val="000000"/>
        </w:rPr>
        <w:t xml:space="preserve"> </w:t>
      </w:r>
      <w:hyperlink r:id="rId57" w:history="1">
        <w:r w:rsidR="00AA0672" w:rsidRPr="008A1708">
          <w:rPr>
            <w:rStyle w:val="Hipervnculo"/>
          </w:rPr>
          <w:t>http://dspace.espoch.edu.ec/bitstream/123456789/7881/1/96T00400.pdf</w:t>
        </w:r>
      </w:hyperlink>
    </w:p>
    <w:p w14:paraId="57C1C632" w14:textId="77777777" w:rsidR="00AA0672" w:rsidRDefault="00AA0672" w:rsidP="00AA0672">
      <w:pPr>
        <w:pStyle w:val="NormalWeb"/>
        <w:spacing w:before="0" w:beforeAutospacing="0" w:after="0" w:afterAutospacing="0" w:line="480" w:lineRule="atLeast"/>
        <w:ind w:left="600" w:hanging="600"/>
        <w:rPr>
          <w:color w:val="000000"/>
        </w:rPr>
      </w:pPr>
    </w:p>
    <w:p w14:paraId="05EF2E96" w14:textId="59DA6B5F" w:rsidR="00870022" w:rsidRDefault="00AA0672" w:rsidP="00870022">
      <w:pPr>
        <w:pStyle w:val="NormalWeb"/>
        <w:spacing w:before="0" w:beforeAutospacing="0" w:after="240" w:afterAutospacing="0" w:line="360" w:lineRule="atLeast"/>
        <w:ind w:left="600" w:hanging="600"/>
        <w:rPr>
          <w:color w:val="000000"/>
        </w:rPr>
      </w:pPr>
      <w:r>
        <w:rPr>
          <w:color w:val="000000"/>
        </w:rPr>
        <w:lastRenderedPageBreak/>
        <w:t>‌</w:t>
      </w:r>
      <w:r w:rsidR="00870022" w:rsidRPr="00870022">
        <w:rPr>
          <w:color w:val="000000"/>
        </w:rPr>
        <w:t xml:space="preserve"> </w:t>
      </w:r>
      <w:r w:rsidR="00870022">
        <w:rPr>
          <w:color w:val="000000"/>
        </w:rPr>
        <w:t xml:space="preserve">JOSUÉ RODRÍGUEZ-SANTOS, DOMÉNICA ORTIZ-AYOVÍ, RODRÍGUEZ-BAQUERIZO, E. y SANTOS-BAQUERIZO, E., 2018. Diseño de un filtro potabilizador ecológico para comunidades rurales, utilizando la Moringa </w:t>
      </w:r>
      <w:proofErr w:type="spellStart"/>
      <w:r w:rsidR="00870022">
        <w:rPr>
          <w:color w:val="000000"/>
        </w:rPr>
        <w:t>Oleifera</w:t>
      </w:r>
      <w:proofErr w:type="spellEnd"/>
      <w:r w:rsidR="00870022">
        <w:rPr>
          <w:color w:val="000000"/>
        </w:rPr>
        <w:t>. </w:t>
      </w:r>
      <w:r w:rsidR="00870022">
        <w:rPr>
          <w:i/>
          <w:iCs/>
          <w:color w:val="000000"/>
        </w:rPr>
        <w:t>Revista Lasallista de investigación</w:t>
      </w:r>
      <w:r w:rsidR="00870022">
        <w:rPr>
          <w:color w:val="000000"/>
        </w:rPr>
        <w:t xml:space="preserve"> [en línea], vol. 15, no. 2, [consulta: 8 abril 2024]. DOI https://dialnet.unirioja.es/descarga/articulo/6938037.pdf. Disponible en: </w:t>
      </w:r>
      <w:hyperlink r:id="rId58" w:history="1">
        <w:r w:rsidR="00870022" w:rsidRPr="008A1708">
          <w:rPr>
            <w:rStyle w:val="Hipervnculo"/>
          </w:rPr>
          <w:t>https://dialnet.unirioja.es/servlet/articulo?codigo=6938037</w:t>
        </w:r>
      </w:hyperlink>
      <w:r w:rsidR="00870022">
        <w:rPr>
          <w:color w:val="000000"/>
        </w:rPr>
        <w:t>.</w:t>
      </w:r>
    </w:p>
    <w:p w14:paraId="5E0BDA75" w14:textId="77777777" w:rsidR="00870022" w:rsidRDefault="00870022" w:rsidP="00870022">
      <w:pPr>
        <w:pStyle w:val="NormalWeb"/>
        <w:spacing w:before="0" w:beforeAutospacing="0" w:after="240" w:afterAutospacing="0" w:line="360" w:lineRule="atLeast"/>
        <w:ind w:left="600" w:hanging="600"/>
        <w:rPr>
          <w:color w:val="000000"/>
        </w:rPr>
      </w:pPr>
    </w:p>
    <w:p w14:paraId="43DAD56F" w14:textId="77777777" w:rsidR="00870022" w:rsidRDefault="00870022" w:rsidP="00870022">
      <w:pPr>
        <w:pStyle w:val="NormalWeb"/>
        <w:rPr>
          <w:color w:val="000000"/>
        </w:rPr>
      </w:pPr>
      <w:r>
        <w:rPr>
          <w:color w:val="000000"/>
        </w:rPr>
        <w:t>‌</w:t>
      </w:r>
    </w:p>
    <w:p w14:paraId="15D2178B" w14:textId="3D3ACBDB" w:rsidR="00AA0672" w:rsidRDefault="00AA0672" w:rsidP="00AA0672">
      <w:pPr>
        <w:pStyle w:val="NormalWeb"/>
        <w:rPr>
          <w:color w:val="000000"/>
        </w:rPr>
      </w:pPr>
    </w:p>
    <w:p w14:paraId="7263EDB2" w14:textId="37DDE838" w:rsidR="00CA521E" w:rsidRDefault="00CA521E" w:rsidP="00CA521E">
      <w:pPr>
        <w:pStyle w:val="NormalWeb"/>
        <w:rPr>
          <w:color w:val="000000"/>
        </w:rPr>
      </w:pPr>
    </w:p>
    <w:p w14:paraId="1152D6A0" w14:textId="77777777" w:rsidR="00584172" w:rsidRDefault="00584172" w:rsidP="00584172">
      <w:pPr>
        <w:pStyle w:val="NormalWeb"/>
        <w:spacing w:before="0" w:beforeAutospacing="0" w:after="0" w:afterAutospacing="0" w:line="480" w:lineRule="atLeast"/>
        <w:ind w:left="600" w:hanging="600"/>
        <w:rPr>
          <w:color w:val="000000"/>
        </w:rPr>
      </w:pPr>
    </w:p>
    <w:p w14:paraId="1BD98C3D" w14:textId="77777777" w:rsidR="00584172" w:rsidRDefault="00584172" w:rsidP="00584172">
      <w:pPr>
        <w:pStyle w:val="NormalWeb"/>
        <w:rPr>
          <w:color w:val="000000"/>
        </w:rPr>
      </w:pPr>
      <w:r>
        <w:rPr>
          <w:color w:val="000000"/>
        </w:rPr>
        <w:t>‌</w:t>
      </w:r>
    </w:p>
    <w:p w14:paraId="02558699" w14:textId="77777777" w:rsidR="00584172" w:rsidRDefault="00584172" w:rsidP="00584172">
      <w:pPr>
        <w:pStyle w:val="NormalWeb"/>
        <w:spacing w:before="0" w:beforeAutospacing="0" w:after="0" w:afterAutospacing="0" w:line="480" w:lineRule="atLeast"/>
        <w:ind w:left="600" w:hanging="600"/>
        <w:rPr>
          <w:color w:val="000000"/>
        </w:rPr>
      </w:pPr>
    </w:p>
    <w:p w14:paraId="5E022C09" w14:textId="77777777" w:rsidR="00584172" w:rsidRDefault="00584172" w:rsidP="00584172">
      <w:pPr>
        <w:pStyle w:val="NormalWeb"/>
        <w:rPr>
          <w:color w:val="000000"/>
        </w:rPr>
      </w:pPr>
      <w:r>
        <w:rPr>
          <w:color w:val="000000"/>
        </w:rPr>
        <w:t>‌</w:t>
      </w:r>
    </w:p>
    <w:p w14:paraId="1936A84E" w14:textId="77777777" w:rsidR="00AE501B" w:rsidRDefault="00AE501B" w:rsidP="00AE501B">
      <w:pPr>
        <w:pStyle w:val="NormalWeb"/>
        <w:spacing w:before="0" w:beforeAutospacing="0" w:after="0" w:afterAutospacing="0" w:line="480" w:lineRule="atLeast"/>
        <w:ind w:left="600" w:hanging="600"/>
        <w:rPr>
          <w:color w:val="000000"/>
        </w:rPr>
      </w:pPr>
    </w:p>
    <w:p w14:paraId="79545CD5" w14:textId="77777777" w:rsidR="00AE501B" w:rsidRDefault="00AE501B" w:rsidP="00AE501B">
      <w:pPr>
        <w:pStyle w:val="NormalWeb"/>
        <w:rPr>
          <w:color w:val="000000"/>
        </w:rPr>
      </w:pPr>
      <w:r>
        <w:rPr>
          <w:color w:val="000000"/>
        </w:rPr>
        <w:t>‌</w:t>
      </w:r>
    </w:p>
    <w:p w14:paraId="24CFB3B9" w14:textId="77777777" w:rsidR="002937DC" w:rsidRDefault="002937DC" w:rsidP="002937DC">
      <w:pPr>
        <w:pStyle w:val="NormalWeb"/>
        <w:spacing w:before="0" w:beforeAutospacing="0" w:after="0" w:afterAutospacing="0" w:line="480" w:lineRule="atLeast"/>
        <w:ind w:left="600" w:hanging="600"/>
        <w:rPr>
          <w:color w:val="000000"/>
        </w:rPr>
      </w:pPr>
    </w:p>
    <w:p w14:paraId="023B86BB" w14:textId="77777777" w:rsidR="002937DC" w:rsidRDefault="002937DC" w:rsidP="002937DC">
      <w:pPr>
        <w:pStyle w:val="NormalWeb"/>
        <w:rPr>
          <w:color w:val="000000"/>
        </w:rPr>
      </w:pPr>
      <w:r>
        <w:rPr>
          <w:color w:val="000000"/>
        </w:rPr>
        <w:t>‌</w:t>
      </w:r>
    </w:p>
    <w:p w14:paraId="2602462C" w14:textId="77777777" w:rsidR="00C76FD6" w:rsidRDefault="00C76FD6" w:rsidP="00C76FD6">
      <w:pPr>
        <w:pStyle w:val="NormalWeb"/>
        <w:spacing w:before="0" w:beforeAutospacing="0" w:after="0" w:afterAutospacing="0" w:line="480" w:lineRule="atLeast"/>
        <w:ind w:left="600" w:hanging="600"/>
        <w:rPr>
          <w:color w:val="000000"/>
        </w:rPr>
      </w:pPr>
    </w:p>
    <w:p w14:paraId="0A8B6220" w14:textId="77777777" w:rsidR="00C76FD6" w:rsidRDefault="00C76FD6" w:rsidP="00C76FD6">
      <w:pPr>
        <w:pStyle w:val="NormalWeb"/>
        <w:rPr>
          <w:color w:val="000000"/>
        </w:rPr>
      </w:pPr>
      <w:r>
        <w:rPr>
          <w:color w:val="000000"/>
        </w:rPr>
        <w:t>‌</w:t>
      </w:r>
    </w:p>
    <w:p w14:paraId="6387FAA5" w14:textId="77777777" w:rsidR="006E3D96" w:rsidRDefault="006E3D96" w:rsidP="006E3D96">
      <w:pPr>
        <w:pStyle w:val="NormalWeb"/>
        <w:spacing w:before="0" w:beforeAutospacing="0" w:after="0" w:afterAutospacing="0" w:line="480" w:lineRule="atLeast"/>
        <w:ind w:left="600" w:hanging="600"/>
        <w:rPr>
          <w:color w:val="000000"/>
        </w:rPr>
      </w:pPr>
    </w:p>
    <w:p w14:paraId="5AAA2537" w14:textId="77777777" w:rsidR="006E3D96" w:rsidRDefault="006E3D96" w:rsidP="006E3D96">
      <w:pPr>
        <w:pStyle w:val="NormalWeb"/>
        <w:rPr>
          <w:color w:val="000000"/>
        </w:rPr>
      </w:pPr>
      <w:r>
        <w:rPr>
          <w:color w:val="000000"/>
        </w:rPr>
        <w:t>‌</w:t>
      </w:r>
    </w:p>
    <w:p w14:paraId="4C8B068A" w14:textId="4C628FA3" w:rsidR="00EF44E5" w:rsidRDefault="00EF44E5" w:rsidP="00EF44E5">
      <w:pPr>
        <w:pStyle w:val="NormalWeb"/>
        <w:rPr>
          <w:color w:val="000000"/>
        </w:rPr>
      </w:pPr>
    </w:p>
    <w:p w14:paraId="1DF01E48" w14:textId="0C86CB41" w:rsidR="00923D79" w:rsidRDefault="00923D79" w:rsidP="00923D79">
      <w:pPr>
        <w:pStyle w:val="NormalWeb"/>
        <w:rPr>
          <w:color w:val="000000"/>
        </w:rPr>
      </w:pPr>
    </w:p>
    <w:p w14:paraId="7D949309" w14:textId="77777777" w:rsidR="00D8179B" w:rsidRDefault="00D8179B" w:rsidP="00D8179B">
      <w:pPr>
        <w:pStyle w:val="NormalWeb"/>
        <w:spacing w:before="0" w:beforeAutospacing="0" w:after="0" w:afterAutospacing="0" w:line="480" w:lineRule="atLeast"/>
        <w:ind w:left="600" w:hanging="600"/>
        <w:rPr>
          <w:color w:val="000000"/>
        </w:rPr>
      </w:pPr>
    </w:p>
    <w:p w14:paraId="42F9BCBA" w14:textId="77777777" w:rsidR="00D8179B" w:rsidRDefault="00D8179B" w:rsidP="00D8179B">
      <w:pPr>
        <w:pStyle w:val="NormalWeb"/>
        <w:rPr>
          <w:color w:val="000000"/>
        </w:rPr>
      </w:pPr>
      <w:r>
        <w:rPr>
          <w:color w:val="000000"/>
        </w:rPr>
        <w:t>‌</w:t>
      </w:r>
    </w:p>
    <w:p w14:paraId="65F2814C" w14:textId="77777777" w:rsidR="00D842F6" w:rsidRDefault="00D842F6" w:rsidP="00D842F6">
      <w:pPr>
        <w:pStyle w:val="NormalWeb"/>
        <w:spacing w:before="0" w:beforeAutospacing="0" w:after="0" w:afterAutospacing="0" w:line="480" w:lineRule="atLeast"/>
        <w:ind w:left="600" w:hanging="600"/>
        <w:rPr>
          <w:color w:val="000000"/>
        </w:rPr>
      </w:pPr>
    </w:p>
    <w:p w14:paraId="14E962CD" w14:textId="77777777" w:rsidR="00D842F6" w:rsidRDefault="00D842F6" w:rsidP="00D842F6">
      <w:pPr>
        <w:pStyle w:val="NormalWeb"/>
        <w:rPr>
          <w:color w:val="000000"/>
        </w:rPr>
      </w:pPr>
      <w:r>
        <w:rPr>
          <w:color w:val="000000"/>
        </w:rPr>
        <w:t>‌</w:t>
      </w:r>
    </w:p>
    <w:p w14:paraId="2DAB9E5E" w14:textId="77777777" w:rsidR="00A554EB" w:rsidRDefault="00A554EB" w:rsidP="00A554EB">
      <w:pPr>
        <w:pStyle w:val="NormalWeb"/>
        <w:spacing w:before="0" w:beforeAutospacing="0" w:after="0" w:afterAutospacing="0" w:line="480" w:lineRule="atLeast"/>
        <w:ind w:left="600" w:hanging="600"/>
        <w:rPr>
          <w:color w:val="000000"/>
        </w:rPr>
      </w:pPr>
    </w:p>
    <w:p w14:paraId="661807A7" w14:textId="77777777" w:rsidR="00A554EB" w:rsidRDefault="00A554EB" w:rsidP="00A554EB">
      <w:pPr>
        <w:pStyle w:val="NormalWeb"/>
        <w:rPr>
          <w:color w:val="000000"/>
        </w:rPr>
      </w:pPr>
      <w:r>
        <w:rPr>
          <w:color w:val="000000"/>
        </w:rPr>
        <w:t>‌</w:t>
      </w:r>
    </w:p>
    <w:p w14:paraId="5C1A07E2" w14:textId="708515B6" w:rsidR="005C3ECC" w:rsidRDefault="007B6FE9" w:rsidP="60FC2C36">
      <w:r>
        <w:br/>
      </w:r>
    </w:p>
    <w:sectPr w:rsidR="005C3ECC">
      <w:headerReference w:type="default" r:id="rId59"/>
      <w:footerReference w:type="default" r:id="rId60"/>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16D564" w14:textId="77777777" w:rsidR="005D77B2" w:rsidRDefault="005D77B2" w:rsidP="00050648">
      <w:pPr>
        <w:spacing w:after="0" w:line="240" w:lineRule="auto"/>
      </w:pPr>
      <w:r>
        <w:separator/>
      </w:r>
    </w:p>
  </w:endnote>
  <w:endnote w:type="continuationSeparator" w:id="0">
    <w:p w14:paraId="50E7BBE5" w14:textId="77777777" w:rsidR="005D77B2" w:rsidRDefault="005D77B2" w:rsidP="00050648">
      <w:pPr>
        <w:spacing w:after="0" w:line="240" w:lineRule="auto"/>
      </w:pPr>
      <w:r>
        <w:continuationSeparator/>
      </w:r>
    </w:p>
  </w:endnote>
  <w:endnote w:type="continuationNotice" w:id="1">
    <w:p w14:paraId="1B51598E" w14:textId="77777777" w:rsidR="005D77B2" w:rsidRDefault="005D77B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2CE61FB2" w14:paraId="30D66088" w14:textId="77777777" w:rsidTr="2CE61FB2">
      <w:trPr>
        <w:trHeight w:val="300"/>
      </w:trPr>
      <w:tc>
        <w:tcPr>
          <w:tcW w:w="3005" w:type="dxa"/>
        </w:tcPr>
        <w:p w14:paraId="68E5F375" w14:textId="55D3651C" w:rsidR="2CE61FB2" w:rsidRDefault="2CE61FB2" w:rsidP="2CE61FB2">
          <w:pPr>
            <w:pStyle w:val="Encabezado"/>
            <w:ind w:left="-115"/>
          </w:pPr>
        </w:p>
      </w:tc>
      <w:tc>
        <w:tcPr>
          <w:tcW w:w="3005" w:type="dxa"/>
        </w:tcPr>
        <w:p w14:paraId="2CF0FC04" w14:textId="2F1BE0F6" w:rsidR="2CE61FB2" w:rsidRDefault="2CE61FB2" w:rsidP="2CE61FB2">
          <w:pPr>
            <w:pStyle w:val="Encabezado"/>
            <w:jc w:val="center"/>
          </w:pPr>
        </w:p>
      </w:tc>
      <w:tc>
        <w:tcPr>
          <w:tcW w:w="3005" w:type="dxa"/>
        </w:tcPr>
        <w:p w14:paraId="2AA49C87" w14:textId="208D9E9A" w:rsidR="2CE61FB2" w:rsidRDefault="2CE61FB2" w:rsidP="2CE61FB2">
          <w:pPr>
            <w:pStyle w:val="Encabezado"/>
            <w:ind w:right="-115"/>
            <w:jc w:val="right"/>
          </w:pPr>
        </w:p>
      </w:tc>
    </w:tr>
  </w:tbl>
  <w:p w14:paraId="7168342F" w14:textId="07279061" w:rsidR="2CE61FB2" w:rsidRDefault="2CE61FB2" w:rsidP="2CE61FB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3E7912" w14:textId="77777777" w:rsidR="005D77B2" w:rsidRDefault="005D77B2" w:rsidP="00050648">
      <w:pPr>
        <w:spacing w:after="0" w:line="240" w:lineRule="auto"/>
      </w:pPr>
      <w:r>
        <w:separator/>
      </w:r>
    </w:p>
  </w:footnote>
  <w:footnote w:type="continuationSeparator" w:id="0">
    <w:p w14:paraId="4DCED039" w14:textId="77777777" w:rsidR="005D77B2" w:rsidRDefault="005D77B2" w:rsidP="00050648">
      <w:pPr>
        <w:spacing w:after="0" w:line="240" w:lineRule="auto"/>
      </w:pPr>
      <w:r>
        <w:continuationSeparator/>
      </w:r>
    </w:p>
  </w:footnote>
  <w:footnote w:type="continuationNotice" w:id="1">
    <w:p w14:paraId="16BEA461" w14:textId="77777777" w:rsidR="005D77B2" w:rsidRDefault="005D77B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2CE61FB2" w14:paraId="268CDF1F" w14:textId="77777777" w:rsidTr="2CE61FB2">
      <w:trPr>
        <w:trHeight w:val="300"/>
      </w:trPr>
      <w:tc>
        <w:tcPr>
          <w:tcW w:w="3005" w:type="dxa"/>
        </w:tcPr>
        <w:p w14:paraId="74FF83A2" w14:textId="56A67E09" w:rsidR="2CE61FB2" w:rsidRDefault="2CE61FB2" w:rsidP="2CE61FB2">
          <w:pPr>
            <w:pStyle w:val="Encabezado"/>
            <w:ind w:left="-115"/>
          </w:pPr>
        </w:p>
      </w:tc>
      <w:tc>
        <w:tcPr>
          <w:tcW w:w="3005" w:type="dxa"/>
        </w:tcPr>
        <w:p w14:paraId="699E4BB0" w14:textId="6F5202C3" w:rsidR="2CE61FB2" w:rsidRDefault="2CE61FB2" w:rsidP="2CE61FB2">
          <w:pPr>
            <w:pStyle w:val="Encabezado"/>
            <w:jc w:val="center"/>
          </w:pPr>
        </w:p>
      </w:tc>
      <w:tc>
        <w:tcPr>
          <w:tcW w:w="3005" w:type="dxa"/>
        </w:tcPr>
        <w:p w14:paraId="566E82FA" w14:textId="0BE7D833" w:rsidR="2CE61FB2" w:rsidRDefault="2CE61FB2" w:rsidP="2CE61FB2">
          <w:pPr>
            <w:pStyle w:val="Encabezado"/>
            <w:ind w:right="-115"/>
            <w:jc w:val="right"/>
          </w:pPr>
        </w:p>
      </w:tc>
    </w:tr>
  </w:tbl>
  <w:p w14:paraId="1A6AE031" w14:textId="11B7BB06" w:rsidR="2CE61FB2" w:rsidRDefault="2CE61FB2" w:rsidP="2CE61FB2">
    <w:pPr>
      <w:pStyle w:val="Encabezado"/>
    </w:pPr>
  </w:p>
</w:hdr>
</file>

<file path=word/intelligence2.xml><?xml version="1.0" encoding="utf-8"?>
<int2:intelligence xmlns:int2="http://schemas.microsoft.com/office/intelligence/2020/intelligence" xmlns:oel="http://schemas.microsoft.com/office/2019/extlst">
  <int2:observations>
    <int2:textHash int2:hashCode="3rSEzWovuW6vKu" int2:id="1XaMlvfz">
      <int2:state int2:value="Rejected" int2:type="AugLoop_Text_Critique"/>
    </int2:textHash>
    <int2:textHash int2:hashCode="QSKBkRlo2xUklv" int2:id="2C6Hq2MQ">
      <int2:state int2:value="Rejected" int2:type="AugLoop_Text_Critique"/>
    </int2:textHash>
    <int2:textHash int2:hashCode="CUsP4OMChUrxMR" int2:id="2urYTk1d">
      <int2:state int2:value="Rejected" int2:type="AugLoop_Text_Critique"/>
    </int2:textHash>
    <int2:textHash int2:hashCode="x2DbWACBtUMc7G" int2:id="4JhUuevT">
      <int2:state int2:value="Rejected" int2:type="AugLoop_Text_Critique"/>
    </int2:textHash>
    <int2:textHash int2:hashCode="SfP2CMwyrA7oGr" int2:id="4V4GLDj9">
      <int2:state int2:value="Rejected" int2:type="AugLoop_Text_Critique"/>
    </int2:textHash>
    <int2:textHash int2:hashCode="sa2MaMYTvI+7C9" int2:id="4Yde7Cc2">
      <int2:state int2:value="Rejected" int2:type="AugLoop_Text_Critique"/>
    </int2:textHash>
    <int2:textHash int2:hashCode="9OVYu3qnT7V5At" int2:id="5AfmTdV9">
      <int2:state int2:value="Rejected" int2:type="AugLoop_Text_Critique"/>
    </int2:textHash>
    <int2:textHash int2:hashCode="6E9NPrEfPPqUP8" int2:id="7hFu7tKb">
      <int2:state int2:value="Rejected" int2:type="AugLoop_Text_Critique"/>
    </int2:textHash>
    <int2:textHash int2:hashCode="5btYzZSVzJx6iV" int2:id="8MnZEP6U">
      <int2:state int2:value="Rejected" int2:type="AugLoop_Text_Critique"/>
    </int2:textHash>
    <int2:textHash int2:hashCode="Jyztc8k/9nFGaB" int2:id="8Nd8nT61">
      <int2:state int2:value="Rejected" int2:type="AugLoop_Text_Critique"/>
    </int2:textHash>
    <int2:textHash int2:hashCode="uNQzOMxyl6qiHj" int2:id="8oiMeQ3e">
      <int2:state int2:value="Rejected" int2:type="AugLoop_Text_Critique"/>
    </int2:textHash>
    <int2:textHash int2:hashCode="x0Wj5SAB+Siz9E" int2:id="AYYqPgdD">
      <int2:state int2:value="Rejected" int2:type="AugLoop_Text_Critique"/>
    </int2:textHash>
    <int2:textHash int2:hashCode="YZZvIVg/DaUUll" int2:id="AtqDTnIY">
      <int2:state int2:value="Rejected" int2:type="AugLoop_Text_Critique"/>
    </int2:textHash>
    <int2:textHash int2:hashCode="f9+STeqnwYgeoL" int2:id="C0UCF2tY">
      <int2:state int2:value="Rejected" int2:type="AugLoop_Text_Critique"/>
    </int2:textHash>
    <int2:textHash int2:hashCode="ew/veNNuQJmIAa" int2:id="C4EsmC7o">
      <int2:state int2:value="Rejected" int2:type="AugLoop_Text_Critique"/>
    </int2:textHash>
    <int2:textHash int2:hashCode="l0MDLv16RCJi4M" int2:id="EJc0P1Ki">
      <int2:state int2:value="Rejected" int2:type="AugLoop_Text_Critique"/>
    </int2:textHash>
    <int2:textHash int2:hashCode="XzrPvrT2+lAH3R" int2:id="FiS6FetF">
      <int2:state int2:value="Rejected" int2:type="AugLoop_Text_Critique"/>
    </int2:textHash>
    <int2:textHash int2:hashCode="yMuqQG4DVDcj/o" int2:id="G2PMv9eB">
      <int2:state int2:value="Rejected" int2:type="AugLoop_Text_Critique"/>
    </int2:textHash>
    <int2:textHash int2:hashCode="a6V7AOFdv6b83k" int2:id="J3AGAtaD">
      <int2:state int2:value="Rejected" int2:type="AugLoop_Text_Critique"/>
    </int2:textHash>
    <int2:textHash int2:hashCode="nZEJDepsFtQTP4" int2:id="LdcDZ6OM">
      <int2:state int2:value="Rejected" int2:type="AugLoop_Text_Critique"/>
    </int2:textHash>
    <int2:textHash int2:hashCode="73ChcEjyg4sQHM" int2:id="M3spBHWp">
      <int2:state int2:value="Rejected" int2:type="AugLoop_Text_Critique"/>
    </int2:textHash>
    <int2:textHash int2:hashCode="MB8M6jionVyV8Q" int2:id="NnRJZdHk">
      <int2:state int2:value="Rejected" int2:type="AugLoop_Text_Critique"/>
    </int2:textHash>
    <int2:textHash int2:hashCode="WTt0OyB+EP9V7G" int2:id="ORgU47Mt">
      <int2:state int2:value="Rejected" int2:type="AugLoop_Text_Critique"/>
    </int2:textHash>
    <int2:textHash int2:hashCode="88pb7JgXGzPL8+" int2:id="OneHVGtR">
      <int2:state int2:value="Rejected" int2:type="AugLoop_Text_Critique"/>
    </int2:textHash>
    <int2:textHash int2:hashCode="fP6QmkkqMQNJD4" int2:id="PM9ROVnz">
      <int2:state int2:value="Rejected" int2:type="AugLoop_Text_Critique"/>
    </int2:textHash>
    <int2:textHash int2:hashCode="wZYsIyuvUac9Tp" int2:id="QEGxd3WE">
      <int2:state int2:value="Rejected" int2:type="AugLoop_Text_Critique"/>
    </int2:textHash>
    <int2:textHash int2:hashCode="yuR7ruomVHnCP2" int2:id="QPj89eHv">
      <int2:state int2:value="Rejected" int2:type="AugLoop_Text_Critique"/>
    </int2:textHash>
    <int2:textHash int2:hashCode="WNZ8nUPP0R0UNV" int2:id="QgMmaXtl">
      <int2:state int2:value="Rejected" int2:type="AugLoop_Text_Critique"/>
    </int2:textHash>
    <int2:textHash int2:hashCode="/wTIfVJz5KXzzs" int2:id="Qi3WA7ll">
      <int2:state int2:value="Rejected" int2:type="AugLoop_Text_Critique"/>
    </int2:textHash>
    <int2:textHash int2:hashCode="/v/aEAOZuHR7D9" int2:id="RBId7OD1">
      <int2:state int2:value="Rejected" int2:type="AugLoop_Text_Critique"/>
    </int2:textHash>
    <int2:textHash int2:hashCode="o/5ig2hMHaKj1o" int2:id="RRIGLOjs">
      <int2:state int2:value="Rejected" int2:type="AugLoop_Text_Critique"/>
    </int2:textHash>
    <int2:textHash int2:hashCode="div5V3MOhG3q6E" int2:id="RSBFeIBL">
      <int2:state int2:value="Rejected" int2:type="AugLoop_Text_Critique"/>
    </int2:textHash>
    <int2:textHash int2:hashCode="+ymdBrJni4dl6m" int2:id="T0XCTn10">
      <int2:state int2:value="Rejected" int2:type="AugLoop_Text_Critique"/>
    </int2:textHash>
    <int2:textHash int2:hashCode="+v9RAQ3NsKwfLD" int2:id="TU6AeJ9Q">
      <int2:state int2:value="Rejected" int2:type="AugLoop_Text_Critique"/>
    </int2:textHash>
    <int2:textHash int2:hashCode="ColNt8eS4Qp544" int2:id="VAQ38NwY">
      <int2:state int2:value="Rejected" int2:type="AugLoop_Text_Critique"/>
    </int2:textHash>
    <int2:textHash int2:hashCode="qbzmkiJisiA9J2" int2:id="VcOeIOAK">
      <int2:state int2:value="Rejected" int2:type="AugLoop_Text_Critique"/>
    </int2:textHash>
    <int2:textHash int2:hashCode="HqsGyrmV3+sytr" int2:id="W5XAjHh1">
      <int2:state int2:value="Rejected" int2:type="AugLoop_Text_Critique"/>
    </int2:textHash>
    <int2:textHash int2:hashCode="P6GQcZRvj3YvcY" int2:id="XbulWyzh">
      <int2:state int2:value="Rejected" int2:type="AugLoop_Text_Critique"/>
    </int2:textHash>
    <int2:textHash int2:hashCode="ip4gGEWxRZ/R05" int2:id="YA7gXwxu">
      <int2:state int2:value="Rejected" int2:type="AugLoop_Text_Critique"/>
    </int2:textHash>
    <int2:textHash int2:hashCode="Tx6k8J2yqq+wqS" int2:id="Zdrdr260">
      <int2:state int2:value="Rejected" int2:type="AugLoop_Text_Critique"/>
    </int2:textHash>
    <int2:textHash int2:hashCode="ptYNZ3uHBPaC24" int2:id="aog0bjzQ">
      <int2:state int2:value="Rejected" int2:type="AugLoop_Text_Critique"/>
    </int2:textHash>
    <int2:textHash int2:hashCode="J4+Oev06Hx/EdJ" int2:id="b6C517Si">
      <int2:state int2:value="Rejected" int2:type="AugLoop_Text_Critique"/>
    </int2:textHash>
    <int2:textHash int2:hashCode="L6Akcn5Yu/xoY2" int2:id="b9WoN4cB">
      <int2:state int2:value="Rejected" int2:type="AugLoop_Text_Critique"/>
    </int2:textHash>
    <int2:textHash int2:hashCode="hC1JT/5AvMSS4H" int2:id="cFlJcVaP">
      <int2:state int2:value="Rejected" int2:type="AugLoop_Text_Critique"/>
    </int2:textHash>
    <int2:textHash int2:hashCode="VrJJe1mkHelFNJ" int2:id="cj76eF4t">
      <int2:state int2:value="Rejected" int2:type="AugLoop_Text_Critique"/>
    </int2:textHash>
    <int2:textHash int2:hashCode="j3/n4PitYQopbb" int2:id="fIEuMj0F">
      <int2:state int2:value="Rejected" int2:type="AugLoop_Text_Critique"/>
    </int2:textHash>
    <int2:textHash int2:hashCode="tJ2D3vHh21jwDm" int2:id="fn3U6C3G">
      <int2:state int2:value="Rejected" int2:type="AugLoop_Text_Critique"/>
    </int2:textHash>
    <int2:textHash int2:hashCode="BQOx9nlJ2DsGG/" int2:id="iVsyXYNm">
      <int2:state int2:value="Rejected" int2:type="AugLoop_Text_Critique"/>
    </int2:textHash>
    <int2:textHash int2:hashCode="WimO48SlnzNlWC" int2:id="j0D2wt5C">
      <int2:state int2:value="Rejected" int2:type="AugLoop_Text_Critique"/>
    </int2:textHash>
    <int2:textHash int2:hashCode="wwP9oELIB3V8FD" int2:id="jg6TDHCV">
      <int2:state int2:value="Rejected" int2:type="AugLoop_Text_Critique"/>
    </int2:textHash>
    <int2:textHash int2:hashCode="IHLaDh1KmGoqYZ" int2:id="k5tWlXIr">
      <int2:state int2:value="Rejected" int2:type="AugLoop_Text_Critique"/>
    </int2:textHash>
    <int2:textHash int2:hashCode="wcOytXYrQFm07y" int2:id="ka4Aah8t">
      <int2:state int2:value="Rejected" int2:type="AugLoop_Text_Critique"/>
    </int2:textHash>
    <int2:textHash int2:hashCode="BC5BwnbGDwmLmM" int2:id="mOVupM6c">
      <int2:state int2:value="Rejected" int2:type="AugLoop_Text_Critique"/>
    </int2:textHash>
    <int2:textHash int2:hashCode="8ytnx+JjQq9C76" int2:id="pUnSTZYP">
      <int2:state int2:value="Rejected" int2:type="AugLoop_Text_Critique"/>
    </int2:textHash>
    <int2:textHash int2:hashCode="szH8Z68vj2Ihbc" int2:id="qmV1R2ub">
      <int2:state int2:value="Rejected" int2:type="AugLoop_Text_Critique"/>
    </int2:textHash>
    <int2:textHash int2:hashCode="ySqbw0HXOQRP9U" int2:id="rQadprZc">
      <int2:state int2:value="Rejected" int2:type="AugLoop_Text_Critique"/>
    </int2:textHash>
    <int2:textHash int2:hashCode="964+ZLh+FnbJbe" int2:id="ruB3IuEC">
      <int2:state int2:value="Rejected" int2:type="AugLoop_Text_Critique"/>
    </int2:textHash>
    <int2:textHash int2:hashCode="yL5yH62ClFKAZ5" int2:id="sFxmylSX">
      <int2:state int2:value="Rejected" int2:type="AugLoop_Text_Critique"/>
    </int2:textHash>
    <int2:textHash int2:hashCode="Im85GGeZjuZg5i" int2:id="suReowfL">
      <int2:state int2:value="Rejected" int2:type="AugLoop_Text_Critique"/>
    </int2:textHash>
    <int2:textHash int2:hashCode="ivOLs9u3kUHHa6" int2:id="uvGOJkac">
      <int2:state int2:value="Rejected" int2:type="AugLoop_Text_Critique"/>
    </int2:textHash>
    <int2:textHash int2:hashCode="Bixslost0Qwi+G" int2:id="uzcAxvPx">
      <int2:state int2:value="Rejected" int2:type="AugLoop_Text_Critique"/>
    </int2:textHash>
    <int2:textHash int2:hashCode="3MbezyfwOeiPRO" int2:id="wHK7xDZj">
      <int2:state int2:value="Rejected" int2:type="AugLoop_Text_Critique"/>
    </int2:textHash>
    <int2:textHash int2:hashCode="e3/slX/YIEloGD" int2:id="wQtQjCnP">
      <int2:state int2:value="Rejected" int2:type="AugLoop_Text_Critique"/>
    </int2:textHash>
    <int2:textHash int2:hashCode="RZ+xd28UcW9TZ1" int2:id="wRro7mI4">
      <int2:state int2:value="Rejected" int2:type="AugLoop_Text_Critique"/>
    </int2:textHash>
    <int2:textHash int2:hashCode="xpNEpxju2F48A7" int2:id="zCcc07Xb">
      <int2:state int2:value="Rejected" int2:type="AugLoop_Text_Critique"/>
    </int2:textHash>
    <int2:bookmark int2:bookmarkName="_Int_J0oPn4Dk" int2:invalidationBookmarkName="" int2:hashCode="1SW/nxQn/B+mTA" int2:id="1e2rKEns">
      <int2:state int2:value="Rejected" int2:type="AugLoop_Text_Critique"/>
    </int2:bookmark>
    <int2:bookmark int2:bookmarkName="_Int_10u7wbW3" int2:invalidationBookmarkName="" int2:hashCode="OiVAkz3m4WNBuK" int2:id="YLxKaGON">
      <int2:state int2:value="Rejected" int2:type="AugLoop_Text_Critique"/>
    </int2:bookmark>
    <int2:bookmark int2:bookmarkName="_Int_hQ6dolA1" int2:invalidationBookmarkName="" int2:hashCode="E8toKNmVKkhjF9" int2:id="aTPR3xfR">
      <int2:state int2:value="Rejected" int2:type="AugLoop_Text_Critique"/>
    </int2:bookmark>
    <int2:bookmark int2:bookmarkName="_Int_5woKGwn5" int2:invalidationBookmarkName="" int2:hashCode="Yhc6pvn0mu1qf3" int2:id="fL9VkhVO">
      <int2:state int2:value="Rejected" int2:type="AugLoop_Text_Critique"/>
    </int2:bookmark>
    <int2:bookmark int2:bookmarkName="_Int_XVQBi4EI" int2:invalidationBookmarkName="" int2:hashCode="V7XKRZ746ZWtAA" int2:id="hCDXnUVX">
      <int2:state int2:value="Rejected" int2:type="AugLoop_Text_Critique"/>
    </int2:bookmark>
    <int2:bookmark int2:bookmarkName="_Int_9BwSG4Q8" int2:invalidationBookmarkName="" int2:hashCode="8d3Tj+NWdoxGIB" int2:id="rH66tYZO">
      <int2:state int2:value="Rejected" int2:type="AugLoop_Text_Critique"/>
    </int2:bookmark>
    <int2:bookmark int2:bookmarkName="_Int_eRK6tpJG" int2:invalidationBookmarkName="" int2:hashCode="vl/gDBCADIYHwf" int2:id="vB4jhrAW">
      <int2:state int2:value="Rejected" int2:type="AugLoop_Text_Critique"/>
    </int2:bookmark>
    <int2:bookmark int2:bookmarkName="_Int_7rH8ZS50" int2:invalidationBookmarkName="" int2:hashCode="RBGQbsYp5QmAqC" int2:id="wXVChA2i">
      <int2:state int2:value="Rejected" int2:type="AugLoop_Text_Critique"/>
    </int2:bookmark>
    <int2:bookmark int2:bookmarkName="_Int_bc8Orreu" int2:invalidationBookmarkName="" int2:hashCode="E8toKNmVKkhjF9" int2:id="yJCgSc4J">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AB50B8"/>
    <w:multiLevelType w:val="hybridMultilevel"/>
    <w:tmpl w:val="6A583188"/>
    <w:lvl w:ilvl="0" w:tplc="7CC4FA26">
      <w:start w:val="1"/>
      <w:numFmt w:val="bullet"/>
      <w:lvlText w:val=""/>
      <w:lvlJc w:val="left"/>
      <w:pPr>
        <w:ind w:left="720" w:hanging="360"/>
      </w:pPr>
      <w:rPr>
        <w:rFonts w:ascii="Symbol" w:hAnsi="Symbol" w:hint="default"/>
      </w:rPr>
    </w:lvl>
    <w:lvl w:ilvl="1" w:tplc="12083EB2">
      <w:start w:val="1"/>
      <w:numFmt w:val="bullet"/>
      <w:lvlText w:val=""/>
      <w:lvlJc w:val="left"/>
      <w:pPr>
        <w:ind w:left="1440" w:hanging="360"/>
      </w:pPr>
      <w:rPr>
        <w:rFonts w:ascii="Symbol" w:hAnsi="Symbol" w:hint="default"/>
      </w:rPr>
    </w:lvl>
    <w:lvl w:ilvl="2" w:tplc="C38A11C8">
      <w:start w:val="1"/>
      <w:numFmt w:val="bullet"/>
      <w:lvlText w:val=""/>
      <w:lvlJc w:val="left"/>
      <w:pPr>
        <w:ind w:left="2160" w:hanging="360"/>
      </w:pPr>
      <w:rPr>
        <w:rFonts w:ascii="Wingdings" w:hAnsi="Wingdings" w:hint="default"/>
      </w:rPr>
    </w:lvl>
    <w:lvl w:ilvl="3" w:tplc="A4BC4E3E">
      <w:start w:val="1"/>
      <w:numFmt w:val="bullet"/>
      <w:lvlText w:val=""/>
      <w:lvlJc w:val="left"/>
      <w:pPr>
        <w:ind w:left="2880" w:hanging="360"/>
      </w:pPr>
      <w:rPr>
        <w:rFonts w:ascii="Symbol" w:hAnsi="Symbol" w:hint="default"/>
      </w:rPr>
    </w:lvl>
    <w:lvl w:ilvl="4" w:tplc="FC2CB45C">
      <w:start w:val="1"/>
      <w:numFmt w:val="bullet"/>
      <w:lvlText w:val="o"/>
      <w:lvlJc w:val="left"/>
      <w:pPr>
        <w:ind w:left="3600" w:hanging="360"/>
      </w:pPr>
      <w:rPr>
        <w:rFonts w:ascii="Courier New" w:hAnsi="Courier New" w:hint="default"/>
      </w:rPr>
    </w:lvl>
    <w:lvl w:ilvl="5" w:tplc="DC3C8176">
      <w:start w:val="1"/>
      <w:numFmt w:val="bullet"/>
      <w:lvlText w:val=""/>
      <w:lvlJc w:val="left"/>
      <w:pPr>
        <w:ind w:left="4320" w:hanging="360"/>
      </w:pPr>
      <w:rPr>
        <w:rFonts w:ascii="Wingdings" w:hAnsi="Wingdings" w:hint="default"/>
      </w:rPr>
    </w:lvl>
    <w:lvl w:ilvl="6" w:tplc="0074B34C">
      <w:start w:val="1"/>
      <w:numFmt w:val="bullet"/>
      <w:lvlText w:val=""/>
      <w:lvlJc w:val="left"/>
      <w:pPr>
        <w:ind w:left="5040" w:hanging="360"/>
      </w:pPr>
      <w:rPr>
        <w:rFonts w:ascii="Symbol" w:hAnsi="Symbol" w:hint="default"/>
      </w:rPr>
    </w:lvl>
    <w:lvl w:ilvl="7" w:tplc="ECEE2E6E">
      <w:start w:val="1"/>
      <w:numFmt w:val="bullet"/>
      <w:lvlText w:val="o"/>
      <w:lvlJc w:val="left"/>
      <w:pPr>
        <w:ind w:left="5760" w:hanging="360"/>
      </w:pPr>
      <w:rPr>
        <w:rFonts w:ascii="Courier New" w:hAnsi="Courier New" w:hint="default"/>
      </w:rPr>
    </w:lvl>
    <w:lvl w:ilvl="8" w:tplc="A7888F56">
      <w:start w:val="1"/>
      <w:numFmt w:val="bullet"/>
      <w:lvlText w:val=""/>
      <w:lvlJc w:val="left"/>
      <w:pPr>
        <w:ind w:left="6480" w:hanging="360"/>
      </w:pPr>
      <w:rPr>
        <w:rFonts w:ascii="Wingdings" w:hAnsi="Wingdings" w:hint="default"/>
      </w:rPr>
    </w:lvl>
  </w:abstractNum>
  <w:abstractNum w:abstractNumId="1" w15:restartNumberingAfterBreak="0">
    <w:nsid w:val="0C5BEC6F"/>
    <w:multiLevelType w:val="hybridMultilevel"/>
    <w:tmpl w:val="EBFE07D0"/>
    <w:lvl w:ilvl="0" w:tplc="33406FE4">
      <w:start w:val="1"/>
      <w:numFmt w:val="bullet"/>
      <w:lvlText w:val=""/>
      <w:lvlJc w:val="left"/>
      <w:pPr>
        <w:ind w:left="720" w:hanging="360"/>
      </w:pPr>
      <w:rPr>
        <w:rFonts w:ascii="Symbol" w:hAnsi="Symbol" w:hint="default"/>
      </w:rPr>
    </w:lvl>
    <w:lvl w:ilvl="1" w:tplc="E3EC5972">
      <w:start w:val="1"/>
      <w:numFmt w:val="bullet"/>
      <w:lvlText w:val=""/>
      <w:lvlJc w:val="left"/>
      <w:pPr>
        <w:ind w:left="1440" w:hanging="360"/>
      </w:pPr>
      <w:rPr>
        <w:rFonts w:ascii="Symbol" w:hAnsi="Symbol" w:hint="default"/>
      </w:rPr>
    </w:lvl>
    <w:lvl w:ilvl="2" w:tplc="DE482392">
      <w:start w:val="1"/>
      <w:numFmt w:val="bullet"/>
      <w:lvlText w:val=""/>
      <w:lvlJc w:val="left"/>
      <w:pPr>
        <w:ind w:left="2160" w:hanging="360"/>
      </w:pPr>
      <w:rPr>
        <w:rFonts w:ascii="Wingdings" w:hAnsi="Wingdings" w:hint="default"/>
      </w:rPr>
    </w:lvl>
    <w:lvl w:ilvl="3" w:tplc="FA3C8E92">
      <w:start w:val="1"/>
      <w:numFmt w:val="bullet"/>
      <w:lvlText w:val=""/>
      <w:lvlJc w:val="left"/>
      <w:pPr>
        <w:ind w:left="2880" w:hanging="360"/>
      </w:pPr>
      <w:rPr>
        <w:rFonts w:ascii="Symbol" w:hAnsi="Symbol" w:hint="default"/>
      </w:rPr>
    </w:lvl>
    <w:lvl w:ilvl="4" w:tplc="FB70C0B2">
      <w:start w:val="1"/>
      <w:numFmt w:val="bullet"/>
      <w:lvlText w:val="o"/>
      <w:lvlJc w:val="left"/>
      <w:pPr>
        <w:ind w:left="3600" w:hanging="360"/>
      </w:pPr>
      <w:rPr>
        <w:rFonts w:ascii="Courier New" w:hAnsi="Courier New" w:hint="default"/>
      </w:rPr>
    </w:lvl>
    <w:lvl w:ilvl="5" w:tplc="E6806D40">
      <w:start w:val="1"/>
      <w:numFmt w:val="bullet"/>
      <w:lvlText w:val=""/>
      <w:lvlJc w:val="left"/>
      <w:pPr>
        <w:ind w:left="4320" w:hanging="360"/>
      </w:pPr>
      <w:rPr>
        <w:rFonts w:ascii="Wingdings" w:hAnsi="Wingdings" w:hint="default"/>
      </w:rPr>
    </w:lvl>
    <w:lvl w:ilvl="6" w:tplc="8ABE1F52">
      <w:start w:val="1"/>
      <w:numFmt w:val="bullet"/>
      <w:lvlText w:val=""/>
      <w:lvlJc w:val="left"/>
      <w:pPr>
        <w:ind w:left="5040" w:hanging="360"/>
      </w:pPr>
      <w:rPr>
        <w:rFonts w:ascii="Symbol" w:hAnsi="Symbol" w:hint="default"/>
      </w:rPr>
    </w:lvl>
    <w:lvl w:ilvl="7" w:tplc="F61ACDD4">
      <w:start w:val="1"/>
      <w:numFmt w:val="bullet"/>
      <w:lvlText w:val="o"/>
      <w:lvlJc w:val="left"/>
      <w:pPr>
        <w:ind w:left="5760" w:hanging="360"/>
      </w:pPr>
      <w:rPr>
        <w:rFonts w:ascii="Courier New" w:hAnsi="Courier New" w:hint="default"/>
      </w:rPr>
    </w:lvl>
    <w:lvl w:ilvl="8" w:tplc="C602EC32">
      <w:start w:val="1"/>
      <w:numFmt w:val="bullet"/>
      <w:lvlText w:val=""/>
      <w:lvlJc w:val="left"/>
      <w:pPr>
        <w:ind w:left="6480" w:hanging="360"/>
      </w:pPr>
      <w:rPr>
        <w:rFonts w:ascii="Wingdings" w:hAnsi="Wingdings" w:hint="default"/>
      </w:rPr>
    </w:lvl>
  </w:abstractNum>
  <w:abstractNum w:abstractNumId="2" w15:restartNumberingAfterBreak="0">
    <w:nsid w:val="10704C10"/>
    <w:multiLevelType w:val="hybridMultilevel"/>
    <w:tmpl w:val="51860226"/>
    <w:lvl w:ilvl="0" w:tplc="ED0EF21A">
      <w:start w:val="1"/>
      <w:numFmt w:val="bullet"/>
      <w:lvlText w:val=""/>
      <w:lvlJc w:val="left"/>
      <w:pPr>
        <w:ind w:left="720" w:hanging="360"/>
      </w:pPr>
      <w:rPr>
        <w:rFonts w:ascii="Symbol" w:hAnsi="Symbol" w:hint="default"/>
      </w:rPr>
    </w:lvl>
    <w:lvl w:ilvl="1" w:tplc="982E8B80">
      <w:start w:val="1"/>
      <w:numFmt w:val="bullet"/>
      <w:lvlText w:val="o"/>
      <w:lvlJc w:val="left"/>
      <w:pPr>
        <w:ind w:left="1440" w:hanging="360"/>
      </w:pPr>
      <w:rPr>
        <w:rFonts w:ascii="Courier New" w:hAnsi="Courier New" w:hint="default"/>
      </w:rPr>
    </w:lvl>
    <w:lvl w:ilvl="2" w:tplc="4D9A9BC0">
      <w:start w:val="1"/>
      <w:numFmt w:val="bullet"/>
      <w:lvlText w:val=""/>
      <w:lvlJc w:val="left"/>
      <w:pPr>
        <w:ind w:left="2160" w:hanging="360"/>
      </w:pPr>
      <w:rPr>
        <w:rFonts w:ascii="Wingdings" w:hAnsi="Wingdings" w:hint="default"/>
      </w:rPr>
    </w:lvl>
    <w:lvl w:ilvl="3" w:tplc="7FA09E02">
      <w:start w:val="1"/>
      <w:numFmt w:val="bullet"/>
      <w:lvlText w:val=""/>
      <w:lvlJc w:val="left"/>
      <w:pPr>
        <w:ind w:left="2880" w:hanging="360"/>
      </w:pPr>
      <w:rPr>
        <w:rFonts w:ascii="Symbol" w:hAnsi="Symbol" w:hint="default"/>
      </w:rPr>
    </w:lvl>
    <w:lvl w:ilvl="4" w:tplc="32428F8C">
      <w:start w:val="1"/>
      <w:numFmt w:val="bullet"/>
      <w:lvlText w:val="o"/>
      <w:lvlJc w:val="left"/>
      <w:pPr>
        <w:ind w:left="3600" w:hanging="360"/>
      </w:pPr>
      <w:rPr>
        <w:rFonts w:ascii="Courier New" w:hAnsi="Courier New" w:hint="default"/>
      </w:rPr>
    </w:lvl>
    <w:lvl w:ilvl="5" w:tplc="7CF64584">
      <w:start w:val="1"/>
      <w:numFmt w:val="bullet"/>
      <w:lvlText w:val=""/>
      <w:lvlJc w:val="left"/>
      <w:pPr>
        <w:ind w:left="4320" w:hanging="360"/>
      </w:pPr>
      <w:rPr>
        <w:rFonts w:ascii="Wingdings" w:hAnsi="Wingdings" w:hint="default"/>
      </w:rPr>
    </w:lvl>
    <w:lvl w:ilvl="6" w:tplc="4FBEC6A6">
      <w:start w:val="1"/>
      <w:numFmt w:val="bullet"/>
      <w:lvlText w:val=""/>
      <w:lvlJc w:val="left"/>
      <w:pPr>
        <w:ind w:left="5040" w:hanging="360"/>
      </w:pPr>
      <w:rPr>
        <w:rFonts w:ascii="Symbol" w:hAnsi="Symbol" w:hint="default"/>
      </w:rPr>
    </w:lvl>
    <w:lvl w:ilvl="7" w:tplc="76589DAC">
      <w:start w:val="1"/>
      <w:numFmt w:val="bullet"/>
      <w:lvlText w:val="o"/>
      <w:lvlJc w:val="left"/>
      <w:pPr>
        <w:ind w:left="5760" w:hanging="360"/>
      </w:pPr>
      <w:rPr>
        <w:rFonts w:ascii="Courier New" w:hAnsi="Courier New" w:hint="default"/>
      </w:rPr>
    </w:lvl>
    <w:lvl w:ilvl="8" w:tplc="43743E52">
      <w:start w:val="1"/>
      <w:numFmt w:val="bullet"/>
      <w:lvlText w:val=""/>
      <w:lvlJc w:val="left"/>
      <w:pPr>
        <w:ind w:left="6480" w:hanging="360"/>
      </w:pPr>
      <w:rPr>
        <w:rFonts w:ascii="Wingdings" w:hAnsi="Wingdings" w:hint="default"/>
      </w:rPr>
    </w:lvl>
  </w:abstractNum>
  <w:abstractNum w:abstractNumId="3" w15:restartNumberingAfterBreak="0">
    <w:nsid w:val="17F3EBB0"/>
    <w:multiLevelType w:val="hybridMultilevel"/>
    <w:tmpl w:val="C67E69E4"/>
    <w:lvl w:ilvl="0" w:tplc="EBE6631C">
      <w:start w:val="1"/>
      <w:numFmt w:val="bullet"/>
      <w:lvlText w:val=""/>
      <w:lvlJc w:val="left"/>
      <w:pPr>
        <w:ind w:left="720" w:hanging="360"/>
      </w:pPr>
      <w:rPr>
        <w:rFonts w:ascii="Symbol" w:hAnsi="Symbol" w:hint="default"/>
      </w:rPr>
    </w:lvl>
    <w:lvl w:ilvl="1" w:tplc="8D768DF6">
      <w:start w:val="1"/>
      <w:numFmt w:val="bullet"/>
      <w:lvlText w:val="o"/>
      <w:lvlJc w:val="left"/>
      <w:pPr>
        <w:ind w:left="1440" w:hanging="360"/>
      </w:pPr>
      <w:rPr>
        <w:rFonts w:ascii="Courier New" w:hAnsi="Courier New" w:hint="default"/>
      </w:rPr>
    </w:lvl>
    <w:lvl w:ilvl="2" w:tplc="AD10CED2">
      <w:start w:val="1"/>
      <w:numFmt w:val="bullet"/>
      <w:lvlText w:val=""/>
      <w:lvlJc w:val="left"/>
      <w:pPr>
        <w:ind w:left="2160" w:hanging="360"/>
      </w:pPr>
      <w:rPr>
        <w:rFonts w:ascii="Wingdings" w:hAnsi="Wingdings" w:hint="default"/>
      </w:rPr>
    </w:lvl>
    <w:lvl w:ilvl="3" w:tplc="EE942DDE">
      <w:start w:val="1"/>
      <w:numFmt w:val="bullet"/>
      <w:lvlText w:val=""/>
      <w:lvlJc w:val="left"/>
      <w:pPr>
        <w:ind w:left="2880" w:hanging="360"/>
      </w:pPr>
      <w:rPr>
        <w:rFonts w:ascii="Symbol" w:hAnsi="Symbol" w:hint="default"/>
      </w:rPr>
    </w:lvl>
    <w:lvl w:ilvl="4" w:tplc="0CE4FA5A">
      <w:start w:val="1"/>
      <w:numFmt w:val="bullet"/>
      <w:lvlText w:val="o"/>
      <w:lvlJc w:val="left"/>
      <w:pPr>
        <w:ind w:left="3600" w:hanging="360"/>
      </w:pPr>
      <w:rPr>
        <w:rFonts w:ascii="Courier New" w:hAnsi="Courier New" w:hint="default"/>
      </w:rPr>
    </w:lvl>
    <w:lvl w:ilvl="5" w:tplc="0EFC512A">
      <w:start w:val="1"/>
      <w:numFmt w:val="bullet"/>
      <w:lvlText w:val=""/>
      <w:lvlJc w:val="left"/>
      <w:pPr>
        <w:ind w:left="4320" w:hanging="360"/>
      </w:pPr>
      <w:rPr>
        <w:rFonts w:ascii="Wingdings" w:hAnsi="Wingdings" w:hint="default"/>
      </w:rPr>
    </w:lvl>
    <w:lvl w:ilvl="6" w:tplc="39DC06E8">
      <w:start w:val="1"/>
      <w:numFmt w:val="bullet"/>
      <w:lvlText w:val=""/>
      <w:lvlJc w:val="left"/>
      <w:pPr>
        <w:ind w:left="5040" w:hanging="360"/>
      </w:pPr>
      <w:rPr>
        <w:rFonts w:ascii="Symbol" w:hAnsi="Symbol" w:hint="default"/>
      </w:rPr>
    </w:lvl>
    <w:lvl w:ilvl="7" w:tplc="34CE12C8">
      <w:start w:val="1"/>
      <w:numFmt w:val="bullet"/>
      <w:lvlText w:val="o"/>
      <w:lvlJc w:val="left"/>
      <w:pPr>
        <w:ind w:left="5760" w:hanging="360"/>
      </w:pPr>
      <w:rPr>
        <w:rFonts w:ascii="Courier New" w:hAnsi="Courier New" w:hint="default"/>
      </w:rPr>
    </w:lvl>
    <w:lvl w:ilvl="8" w:tplc="F7F40F90">
      <w:start w:val="1"/>
      <w:numFmt w:val="bullet"/>
      <w:lvlText w:val=""/>
      <w:lvlJc w:val="left"/>
      <w:pPr>
        <w:ind w:left="6480" w:hanging="360"/>
      </w:pPr>
      <w:rPr>
        <w:rFonts w:ascii="Wingdings" w:hAnsi="Wingdings" w:hint="default"/>
      </w:rPr>
    </w:lvl>
  </w:abstractNum>
  <w:abstractNum w:abstractNumId="4" w15:restartNumberingAfterBreak="0">
    <w:nsid w:val="20B0449C"/>
    <w:multiLevelType w:val="multilevel"/>
    <w:tmpl w:val="E2DA4B74"/>
    <w:lvl w:ilvl="0">
      <w:start w:val="3"/>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5" w15:restartNumberingAfterBreak="0">
    <w:nsid w:val="21B8ABBE"/>
    <w:multiLevelType w:val="hybridMultilevel"/>
    <w:tmpl w:val="A300E468"/>
    <w:lvl w:ilvl="0" w:tplc="260860DC">
      <w:start w:val="1"/>
      <w:numFmt w:val="bullet"/>
      <w:lvlText w:val=""/>
      <w:lvlJc w:val="left"/>
      <w:pPr>
        <w:ind w:left="720" w:hanging="360"/>
      </w:pPr>
      <w:rPr>
        <w:rFonts w:ascii="Symbol" w:hAnsi="Symbol" w:hint="default"/>
      </w:rPr>
    </w:lvl>
    <w:lvl w:ilvl="1" w:tplc="760C493E">
      <w:start w:val="1"/>
      <w:numFmt w:val="bullet"/>
      <w:lvlText w:val=""/>
      <w:lvlJc w:val="left"/>
      <w:pPr>
        <w:ind w:left="1440" w:hanging="360"/>
      </w:pPr>
      <w:rPr>
        <w:rFonts w:ascii="Symbol" w:hAnsi="Symbol" w:hint="default"/>
      </w:rPr>
    </w:lvl>
    <w:lvl w:ilvl="2" w:tplc="2C38CBCA">
      <w:start w:val="1"/>
      <w:numFmt w:val="bullet"/>
      <w:lvlText w:val=""/>
      <w:lvlJc w:val="left"/>
      <w:pPr>
        <w:ind w:left="2160" w:hanging="360"/>
      </w:pPr>
      <w:rPr>
        <w:rFonts w:ascii="Wingdings" w:hAnsi="Wingdings" w:hint="default"/>
      </w:rPr>
    </w:lvl>
    <w:lvl w:ilvl="3" w:tplc="B6D489DA">
      <w:start w:val="1"/>
      <w:numFmt w:val="bullet"/>
      <w:lvlText w:val=""/>
      <w:lvlJc w:val="left"/>
      <w:pPr>
        <w:ind w:left="2880" w:hanging="360"/>
      </w:pPr>
      <w:rPr>
        <w:rFonts w:ascii="Symbol" w:hAnsi="Symbol" w:hint="default"/>
      </w:rPr>
    </w:lvl>
    <w:lvl w:ilvl="4" w:tplc="1A2A1194">
      <w:start w:val="1"/>
      <w:numFmt w:val="bullet"/>
      <w:lvlText w:val="o"/>
      <w:lvlJc w:val="left"/>
      <w:pPr>
        <w:ind w:left="3600" w:hanging="360"/>
      </w:pPr>
      <w:rPr>
        <w:rFonts w:ascii="Courier New" w:hAnsi="Courier New" w:hint="default"/>
      </w:rPr>
    </w:lvl>
    <w:lvl w:ilvl="5" w:tplc="CFE2AA92">
      <w:start w:val="1"/>
      <w:numFmt w:val="bullet"/>
      <w:lvlText w:val=""/>
      <w:lvlJc w:val="left"/>
      <w:pPr>
        <w:ind w:left="4320" w:hanging="360"/>
      </w:pPr>
      <w:rPr>
        <w:rFonts w:ascii="Wingdings" w:hAnsi="Wingdings" w:hint="default"/>
      </w:rPr>
    </w:lvl>
    <w:lvl w:ilvl="6" w:tplc="429228AC">
      <w:start w:val="1"/>
      <w:numFmt w:val="bullet"/>
      <w:lvlText w:val=""/>
      <w:lvlJc w:val="left"/>
      <w:pPr>
        <w:ind w:left="5040" w:hanging="360"/>
      </w:pPr>
      <w:rPr>
        <w:rFonts w:ascii="Symbol" w:hAnsi="Symbol" w:hint="default"/>
      </w:rPr>
    </w:lvl>
    <w:lvl w:ilvl="7" w:tplc="A36600B4">
      <w:start w:val="1"/>
      <w:numFmt w:val="bullet"/>
      <w:lvlText w:val="o"/>
      <w:lvlJc w:val="left"/>
      <w:pPr>
        <w:ind w:left="5760" w:hanging="360"/>
      </w:pPr>
      <w:rPr>
        <w:rFonts w:ascii="Courier New" w:hAnsi="Courier New" w:hint="default"/>
      </w:rPr>
    </w:lvl>
    <w:lvl w:ilvl="8" w:tplc="7B142E68">
      <w:start w:val="1"/>
      <w:numFmt w:val="bullet"/>
      <w:lvlText w:val=""/>
      <w:lvlJc w:val="left"/>
      <w:pPr>
        <w:ind w:left="6480" w:hanging="360"/>
      </w:pPr>
      <w:rPr>
        <w:rFonts w:ascii="Wingdings" w:hAnsi="Wingdings" w:hint="default"/>
      </w:rPr>
    </w:lvl>
  </w:abstractNum>
  <w:abstractNum w:abstractNumId="6" w15:restartNumberingAfterBreak="0">
    <w:nsid w:val="21BE53BB"/>
    <w:multiLevelType w:val="hybridMultilevel"/>
    <w:tmpl w:val="FFFFFFFF"/>
    <w:lvl w:ilvl="0" w:tplc="C9788590">
      <w:start w:val="1"/>
      <w:numFmt w:val="bullet"/>
      <w:lvlText w:val=""/>
      <w:lvlJc w:val="left"/>
      <w:pPr>
        <w:ind w:left="720" w:hanging="360"/>
      </w:pPr>
      <w:rPr>
        <w:rFonts w:ascii="Symbol" w:hAnsi="Symbol" w:hint="default"/>
      </w:rPr>
    </w:lvl>
    <w:lvl w:ilvl="1" w:tplc="5DCCB37C">
      <w:start w:val="1"/>
      <w:numFmt w:val="bullet"/>
      <w:lvlText w:val="o"/>
      <w:lvlJc w:val="left"/>
      <w:pPr>
        <w:ind w:left="1440" w:hanging="360"/>
      </w:pPr>
      <w:rPr>
        <w:rFonts w:ascii="Courier New" w:hAnsi="Courier New" w:hint="default"/>
      </w:rPr>
    </w:lvl>
    <w:lvl w:ilvl="2" w:tplc="19D8FAC4">
      <w:start w:val="1"/>
      <w:numFmt w:val="bullet"/>
      <w:lvlText w:val=""/>
      <w:lvlJc w:val="left"/>
      <w:pPr>
        <w:ind w:left="2160" w:hanging="360"/>
      </w:pPr>
      <w:rPr>
        <w:rFonts w:ascii="Wingdings" w:hAnsi="Wingdings" w:hint="default"/>
      </w:rPr>
    </w:lvl>
    <w:lvl w:ilvl="3" w:tplc="FD100938">
      <w:start w:val="1"/>
      <w:numFmt w:val="bullet"/>
      <w:lvlText w:val=""/>
      <w:lvlJc w:val="left"/>
      <w:pPr>
        <w:ind w:left="2880" w:hanging="360"/>
      </w:pPr>
      <w:rPr>
        <w:rFonts w:ascii="Symbol" w:hAnsi="Symbol" w:hint="default"/>
      </w:rPr>
    </w:lvl>
    <w:lvl w:ilvl="4" w:tplc="FEB05CE4">
      <w:start w:val="1"/>
      <w:numFmt w:val="bullet"/>
      <w:lvlText w:val="o"/>
      <w:lvlJc w:val="left"/>
      <w:pPr>
        <w:ind w:left="3600" w:hanging="360"/>
      </w:pPr>
      <w:rPr>
        <w:rFonts w:ascii="Courier New" w:hAnsi="Courier New" w:hint="default"/>
      </w:rPr>
    </w:lvl>
    <w:lvl w:ilvl="5" w:tplc="F022F996">
      <w:start w:val="1"/>
      <w:numFmt w:val="bullet"/>
      <w:lvlText w:val=""/>
      <w:lvlJc w:val="left"/>
      <w:pPr>
        <w:ind w:left="4320" w:hanging="360"/>
      </w:pPr>
      <w:rPr>
        <w:rFonts w:ascii="Wingdings" w:hAnsi="Wingdings" w:hint="default"/>
      </w:rPr>
    </w:lvl>
    <w:lvl w:ilvl="6" w:tplc="8618E896">
      <w:start w:val="1"/>
      <w:numFmt w:val="bullet"/>
      <w:lvlText w:val=""/>
      <w:lvlJc w:val="left"/>
      <w:pPr>
        <w:ind w:left="5040" w:hanging="360"/>
      </w:pPr>
      <w:rPr>
        <w:rFonts w:ascii="Symbol" w:hAnsi="Symbol" w:hint="default"/>
      </w:rPr>
    </w:lvl>
    <w:lvl w:ilvl="7" w:tplc="543E5E84">
      <w:start w:val="1"/>
      <w:numFmt w:val="bullet"/>
      <w:lvlText w:val="o"/>
      <w:lvlJc w:val="left"/>
      <w:pPr>
        <w:ind w:left="5760" w:hanging="360"/>
      </w:pPr>
      <w:rPr>
        <w:rFonts w:ascii="Courier New" w:hAnsi="Courier New" w:hint="default"/>
      </w:rPr>
    </w:lvl>
    <w:lvl w:ilvl="8" w:tplc="4F5E5296">
      <w:start w:val="1"/>
      <w:numFmt w:val="bullet"/>
      <w:lvlText w:val=""/>
      <w:lvlJc w:val="left"/>
      <w:pPr>
        <w:ind w:left="6480" w:hanging="360"/>
      </w:pPr>
      <w:rPr>
        <w:rFonts w:ascii="Wingdings" w:hAnsi="Wingdings" w:hint="default"/>
      </w:rPr>
    </w:lvl>
  </w:abstractNum>
  <w:abstractNum w:abstractNumId="7" w15:restartNumberingAfterBreak="0">
    <w:nsid w:val="2282B39A"/>
    <w:multiLevelType w:val="multilevel"/>
    <w:tmpl w:val="06D6BC6C"/>
    <w:lvl w:ilvl="0">
      <w:start w:val="1"/>
      <w:numFmt w:val="decimal"/>
      <w:lvlText w:val="%1."/>
      <w:lvlJc w:val="left"/>
      <w:pPr>
        <w:ind w:left="720" w:hanging="360"/>
      </w:pPr>
    </w:lvl>
    <w:lvl w:ilvl="1">
      <w:start w:val="2"/>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8" w15:restartNumberingAfterBreak="0">
    <w:nsid w:val="28999AA1"/>
    <w:multiLevelType w:val="hybridMultilevel"/>
    <w:tmpl w:val="4CB639B6"/>
    <w:lvl w:ilvl="0" w:tplc="88468038">
      <w:start w:val="1"/>
      <w:numFmt w:val="bullet"/>
      <w:lvlText w:val=""/>
      <w:lvlJc w:val="left"/>
      <w:pPr>
        <w:ind w:left="1068" w:hanging="360"/>
      </w:pPr>
      <w:rPr>
        <w:rFonts w:ascii="Symbol" w:hAnsi="Symbol" w:hint="default"/>
      </w:rPr>
    </w:lvl>
    <w:lvl w:ilvl="1" w:tplc="770A22C6">
      <w:start w:val="1"/>
      <w:numFmt w:val="bullet"/>
      <w:lvlText w:val="o"/>
      <w:lvlJc w:val="left"/>
      <w:pPr>
        <w:ind w:left="1788" w:hanging="360"/>
      </w:pPr>
      <w:rPr>
        <w:rFonts w:ascii="Courier New" w:hAnsi="Courier New" w:hint="default"/>
      </w:rPr>
    </w:lvl>
    <w:lvl w:ilvl="2" w:tplc="58169F0C">
      <w:start w:val="1"/>
      <w:numFmt w:val="bullet"/>
      <w:lvlText w:val=""/>
      <w:lvlJc w:val="left"/>
      <w:pPr>
        <w:ind w:left="2508" w:hanging="360"/>
      </w:pPr>
      <w:rPr>
        <w:rFonts w:ascii="Wingdings" w:hAnsi="Wingdings" w:hint="default"/>
      </w:rPr>
    </w:lvl>
    <w:lvl w:ilvl="3" w:tplc="073CDF86">
      <w:start w:val="1"/>
      <w:numFmt w:val="bullet"/>
      <w:lvlText w:val=""/>
      <w:lvlJc w:val="left"/>
      <w:pPr>
        <w:ind w:left="3228" w:hanging="360"/>
      </w:pPr>
      <w:rPr>
        <w:rFonts w:ascii="Symbol" w:hAnsi="Symbol" w:hint="default"/>
      </w:rPr>
    </w:lvl>
    <w:lvl w:ilvl="4" w:tplc="C8782DD0">
      <w:start w:val="1"/>
      <w:numFmt w:val="bullet"/>
      <w:lvlText w:val="o"/>
      <w:lvlJc w:val="left"/>
      <w:pPr>
        <w:ind w:left="3948" w:hanging="360"/>
      </w:pPr>
      <w:rPr>
        <w:rFonts w:ascii="Courier New" w:hAnsi="Courier New" w:hint="default"/>
      </w:rPr>
    </w:lvl>
    <w:lvl w:ilvl="5" w:tplc="D2E099C4">
      <w:start w:val="1"/>
      <w:numFmt w:val="bullet"/>
      <w:lvlText w:val=""/>
      <w:lvlJc w:val="left"/>
      <w:pPr>
        <w:ind w:left="4668" w:hanging="360"/>
      </w:pPr>
      <w:rPr>
        <w:rFonts w:ascii="Wingdings" w:hAnsi="Wingdings" w:hint="default"/>
      </w:rPr>
    </w:lvl>
    <w:lvl w:ilvl="6" w:tplc="68A26932">
      <w:start w:val="1"/>
      <w:numFmt w:val="bullet"/>
      <w:lvlText w:val=""/>
      <w:lvlJc w:val="left"/>
      <w:pPr>
        <w:ind w:left="5388" w:hanging="360"/>
      </w:pPr>
      <w:rPr>
        <w:rFonts w:ascii="Symbol" w:hAnsi="Symbol" w:hint="default"/>
      </w:rPr>
    </w:lvl>
    <w:lvl w:ilvl="7" w:tplc="0D944694">
      <w:start w:val="1"/>
      <w:numFmt w:val="bullet"/>
      <w:lvlText w:val="o"/>
      <w:lvlJc w:val="left"/>
      <w:pPr>
        <w:ind w:left="6108" w:hanging="360"/>
      </w:pPr>
      <w:rPr>
        <w:rFonts w:ascii="Courier New" w:hAnsi="Courier New" w:hint="default"/>
      </w:rPr>
    </w:lvl>
    <w:lvl w:ilvl="8" w:tplc="21423C82">
      <w:start w:val="1"/>
      <w:numFmt w:val="bullet"/>
      <w:lvlText w:val=""/>
      <w:lvlJc w:val="left"/>
      <w:pPr>
        <w:ind w:left="6828" w:hanging="360"/>
      </w:pPr>
      <w:rPr>
        <w:rFonts w:ascii="Wingdings" w:hAnsi="Wingdings" w:hint="default"/>
      </w:rPr>
    </w:lvl>
  </w:abstractNum>
  <w:abstractNum w:abstractNumId="9" w15:restartNumberingAfterBreak="0">
    <w:nsid w:val="29BCA229"/>
    <w:multiLevelType w:val="hybridMultilevel"/>
    <w:tmpl w:val="FFFFFFFF"/>
    <w:lvl w:ilvl="0" w:tplc="87462C3E">
      <w:start w:val="1"/>
      <w:numFmt w:val="bullet"/>
      <w:lvlText w:val=""/>
      <w:lvlJc w:val="left"/>
      <w:pPr>
        <w:ind w:left="720" w:hanging="360"/>
      </w:pPr>
      <w:rPr>
        <w:rFonts w:ascii="Symbol" w:hAnsi="Symbol" w:hint="default"/>
      </w:rPr>
    </w:lvl>
    <w:lvl w:ilvl="1" w:tplc="A0427638">
      <w:start w:val="1"/>
      <w:numFmt w:val="bullet"/>
      <w:lvlText w:val=""/>
      <w:lvlJc w:val="left"/>
      <w:pPr>
        <w:ind w:left="1440" w:hanging="360"/>
      </w:pPr>
      <w:rPr>
        <w:rFonts w:ascii="Symbol" w:hAnsi="Symbol" w:hint="default"/>
      </w:rPr>
    </w:lvl>
    <w:lvl w:ilvl="2" w:tplc="D7F8F802">
      <w:start w:val="1"/>
      <w:numFmt w:val="bullet"/>
      <w:lvlText w:val=""/>
      <w:lvlJc w:val="left"/>
      <w:pPr>
        <w:ind w:left="2160" w:hanging="360"/>
      </w:pPr>
      <w:rPr>
        <w:rFonts w:ascii="Wingdings" w:hAnsi="Wingdings" w:hint="default"/>
      </w:rPr>
    </w:lvl>
    <w:lvl w:ilvl="3" w:tplc="EC2ACFA4">
      <w:start w:val="1"/>
      <w:numFmt w:val="bullet"/>
      <w:lvlText w:val=""/>
      <w:lvlJc w:val="left"/>
      <w:pPr>
        <w:ind w:left="2880" w:hanging="360"/>
      </w:pPr>
      <w:rPr>
        <w:rFonts w:ascii="Symbol" w:hAnsi="Symbol" w:hint="default"/>
      </w:rPr>
    </w:lvl>
    <w:lvl w:ilvl="4" w:tplc="81CABEB2">
      <w:start w:val="1"/>
      <w:numFmt w:val="bullet"/>
      <w:lvlText w:val="o"/>
      <w:lvlJc w:val="left"/>
      <w:pPr>
        <w:ind w:left="3600" w:hanging="360"/>
      </w:pPr>
      <w:rPr>
        <w:rFonts w:ascii="Courier New" w:hAnsi="Courier New" w:hint="default"/>
      </w:rPr>
    </w:lvl>
    <w:lvl w:ilvl="5" w:tplc="60146A4C">
      <w:start w:val="1"/>
      <w:numFmt w:val="bullet"/>
      <w:lvlText w:val=""/>
      <w:lvlJc w:val="left"/>
      <w:pPr>
        <w:ind w:left="4320" w:hanging="360"/>
      </w:pPr>
      <w:rPr>
        <w:rFonts w:ascii="Wingdings" w:hAnsi="Wingdings" w:hint="default"/>
      </w:rPr>
    </w:lvl>
    <w:lvl w:ilvl="6" w:tplc="593840B2">
      <w:start w:val="1"/>
      <w:numFmt w:val="bullet"/>
      <w:lvlText w:val=""/>
      <w:lvlJc w:val="left"/>
      <w:pPr>
        <w:ind w:left="5040" w:hanging="360"/>
      </w:pPr>
      <w:rPr>
        <w:rFonts w:ascii="Symbol" w:hAnsi="Symbol" w:hint="default"/>
      </w:rPr>
    </w:lvl>
    <w:lvl w:ilvl="7" w:tplc="37C85CAE">
      <w:start w:val="1"/>
      <w:numFmt w:val="bullet"/>
      <w:lvlText w:val="o"/>
      <w:lvlJc w:val="left"/>
      <w:pPr>
        <w:ind w:left="5760" w:hanging="360"/>
      </w:pPr>
      <w:rPr>
        <w:rFonts w:ascii="Courier New" w:hAnsi="Courier New" w:hint="default"/>
      </w:rPr>
    </w:lvl>
    <w:lvl w:ilvl="8" w:tplc="DEBA1D00">
      <w:start w:val="1"/>
      <w:numFmt w:val="bullet"/>
      <w:lvlText w:val=""/>
      <w:lvlJc w:val="left"/>
      <w:pPr>
        <w:ind w:left="6480" w:hanging="360"/>
      </w:pPr>
      <w:rPr>
        <w:rFonts w:ascii="Wingdings" w:hAnsi="Wingdings" w:hint="default"/>
      </w:rPr>
    </w:lvl>
  </w:abstractNum>
  <w:abstractNum w:abstractNumId="10" w15:restartNumberingAfterBreak="0">
    <w:nsid w:val="29EC0A59"/>
    <w:multiLevelType w:val="hybridMultilevel"/>
    <w:tmpl w:val="46048584"/>
    <w:lvl w:ilvl="0" w:tplc="7FE4B398">
      <w:start w:val="1"/>
      <w:numFmt w:val="bullet"/>
      <w:lvlText w:val=""/>
      <w:lvlJc w:val="left"/>
      <w:pPr>
        <w:ind w:left="720" w:hanging="360"/>
      </w:pPr>
      <w:rPr>
        <w:rFonts w:ascii="Symbol" w:hAnsi="Symbol" w:hint="default"/>
      </w:rPr>
    </w:lvl>
    <w:lvl w:ilvl="1" w:tplc="61D24860">
      <w:start w:val="1"/>
      <w:numFmt w:val="bullet"/>
      <w:lvlText w:val=""/>
      <w:lvlJc w:val="left"/>
      <w:pPr>
        <w:ind w:left="1440" w:hanging="360"/>
      </w:pPr>
      <w:rPr>
        <w:rFonts w:ascii="Symbol" w:hAnsi="Symbol" w:hint="default"/>
      </w:rPr>
    </w:lvl>
    <w:lvl w:ilvl="2" w:tplc="E24658F6">
      <w:start w:val="1"/>
      <w:numFmt w:val="bullet"/>
      <w:lvlText w:val=""/>
      <w:lvlJc w:val="left"/>
      <w:pPr>
        <w:ind w:left="2160" w:hanging="360"/>
      </w:pPr>
      <w:rPr>
        <w:rFonts w:ascii="Wingdings" w:hAnsi="Wingdings" w:hint="default"/>
      </w:rPr>
    </w:lvl>
    <w:lvl w:ilvl="3" w:tplc="3E0A92F6">
      <w:start w:val="1"/>
      <w:numFmt w:val="bullet"/>
      <w:lvlText w:val=""/>
      <w:lvlJc w:val="left"/>
      <w:pPr>
        <w:ind w:left="2880" w:hanging="360"/>
      </w:pPr>
      <w:rPr>
        <w:rFonts w:ascii="Symbol" w:hAnsi="Symbol" w:hint="default"/>
      </w:rPr>
    </w:lvl>
    <w:lvl w:ilvl="4" w:tplc="7FE299E0">
      <w:start w:val="1"/>
      <w:numFmt w:val="bullet"/>
      <w:lvlText w:val="o"/>
      <w:lvlJc w:val="left"/>
      <w:pPr>
        <w:ind w:left="3600" w:hanging="360"/>
      </w:pPr>
      <w:rPr>
        <w:rFonts w:ascii="Courier New" w:hAnsi="Courier New" w:hint="default"/>
      </w:rPr>
    </w:lvl>
    <w:lvl w:ilvl="5" w:tplc="98521D36">
      <w:start w:val="1"/>
      <w:numFmt w:val="bullet"/>
      <w:lvlText w:val=""/>
      <w:lvlJc w:val="left"/>
      <w:pPr>
        <w:ind w:left="4320" w:hanging="360"/>
      </w:pPr>
      <w:rPr>
        <w:rFonts w:ascii="Wingdings" w:hAnsi="Wingdings" w:hint="default"/>
      </w:rPr>
    </w:lvl>
    <w:lvl w:ilvl="6" w:tplc="0D26A70E">
      <w:start w:val="1"/>
      <w:numFmt w:val="bullet"/>
      <w:lvlText w:val=""/>
      <w:lvlJc w:val="left"/>
      <w:pPr>
        <w:ind w:left="5040" w:hanging="360"/>
      </w:pPr>
      <w:rPr>
        <w:rFonts w:ascii="Symbol" w:hAnsi="Symbol" w:hint="default"/>
      </w:rPr>
    </w:lvl>
    <w:lvl w:ilvl="7" w:tplc="310C1428">
      <w:start w:val="1"/>
      <w:numFmt w:val="bullet"/>
      <w:lvlText w:val="o"/>
      <w:lvlJc w:val="left"/>
      <w:pPr>
        <w:ind w:left="5760" w:hanging="360"/>
      </w:pPr>
      <w:rPr>
        <w:rFonts w:ascii="Courier New" w:hAnsi="Courier New" w:hint="default"/>
      </w:rPr>
    </w:lvl>
    <w:lvl w:ilvl="8" w:tplc="827A1F30">
      <w:start w:val="1"/>
      <w:numFmt w:val="bullet"/>
      <w:lvlText w:val=""/>
      <w:lvlJc w:val="left"/>
      <w:pPr>
        <w:ind w:left="6480" w:hanging="360"/>
      </w:pPr>
      <w:rPr>
        <w:rFonts w:ascii="Wingdings" w:hAnsi="Wingdings" w:hint="default"/>
      </w:rPr>
    </w:lvl>
  </w:abstractNum>
  <w:abstractNum w:abstractNumId="11" w15:restartNumberingAfterBreak="0">
    <w:nsid w:val="3215C9EA"/>
    <w:multiLevelType w:val="hybridMultilevel"/>
    <w:tmpl w:val="24202124"/>
    <w:lvl w:ilvl="0" w:tplc="EE1AFB16">
      <w:start w:val="1"/>
      <w:numFmt w:val="bullet"/>
      <w:lvlText w:val=""/>
      <w:lvlJc w:val="left"/>
      <w:pPr>
        <w:ind w:left="720" w:hanging="360"/>
      </w:pPr>
      <w:rPr>
        <w:rFonts w:ascii="Symbol" w:hAnsi="Symbol" w:hint="default"/>
      </w:rPr>
    </w:lvl>
    <w:lvl w:ilvl="1" w:tplc="10640BF0">
      <w:start w:val="1"/>
      <w:numFmt w:val="bullet"/>
      <w:lvlText w:val=""/>
      <w:lvlJc w:val="left"/>
      <w:pPr>
        <w:ind w:left="1440" w:hanging="360"/>
      </w:pPr>
      <w:rPr>
        <w:rFonts w:ascii="Symbol" w:hAnsi="Symbol" w:hint="default"/>
      </w:rPr>
    </w:lvl>
    <w:lvl w:ilvl="2" w:tplc="62A0321C">
      <w:start w:val="1"/>
      <w:numFmt w:val="bullet"/>
      <w:lvlText w:val=""/>
      <w:lvlJc w:val="left"/>
      <w:pPr>
        <w:ind w:left="2160" w:hanging="360"/>
      </w:pPr>
      <w:rPr>
        <w:rFonts w:ascii="Wingdings" w:hAnsi="Wingdings" w:hint="default"/>
      </w:rPr>
    </w:lvl>
    <w:lvl w:ilvl="3" w:tplc="E6EC8D26">
      <w:start w:val="1"/>
      <w:numFmt w:val="bullet"/>
      <w:lvlText w:val=""/>
      <w:lvlJc w:val="left"/>
      <w:pPr>
        <w:ind w:left="2880" w:hanging="360"/>
      </w:pPr>
      <w:rPr>
        <w:rFonts w:ascii="Symbol" w:hAnsi="Symbol" w:hint="default"/>
      </w:rPr>
    </w:lvl>
    <w:lvl w:ilvl="4" w:tplc="67104178">
      <w:start w:val="1"/>
      <w:numFmt w:val="bullet"/>
      <w:lvlText w:val="o"/>
      <w:lvlJc w:val="left"/>
      <w:pPr>
        <w:ind w:left="3600" w:hanging="360"/>
      </w:pPr>
      <w:rPr>
        <w:rFonts w:ascii="Courier New" w:hAnsi="Courier New" w:hint="default"/>
      </w:rPr>
    </w:lvl>
    <w:lvl w:ilvl="5" w:tplc="EA208CBA">
      <w:start w:val="1"/>
      <w:numFmt w:val="bullet"/>
      <w:lvlText w:val=""/>
      <w:lvlJc w:val="left"/>
      <w:pPr>
        <w:ind w:left="4320" w:hanging="360"/>
      </w:pPr>
      <w:rPr>
        <w:rFonts w:ascii="Wingdings" w:hAnsi="Wingdings" w:hint="default"/>
      </w:rPr>
    </w:lvl>
    <w:lvl w:ilvl="6" w:tplc="2FEAA96A">
      <w:start w:val="1"/>
      <w:numFmt w:val="bullet"/>
      <w:lvlText w:val=""/>
      <w:lvlJc w:val="left"/>
      <w:pPr>
        <w:ind w:left="5040" w:hanging="360"/>
      </w:pPr>
      <w:rPr>
        <w:rFonts w:ascii="Symbol" w:hAnsi="Symbol" w:hint="default"/>
      </w:rPr>
    </w:lvl>
    <w:lvl w:ilvl="7" w:tplc="BCD4A606">
      <w:start w:val="1"/>
      <w:numFmt w:val="bullet"/>
      <w:lvlText w:val="o"/>
      <w:lvlJc w:val="left"/>
      <w:pPr>
        <w:ind w:left="5760" w:hanging="360"/>
      </w:pPr>
      <w:rPr>
        <w:rFonts w:ascii="Courier New" w:hAnsi="Courier New" w:hint="default"/>
      </w:rPr>
    </w:lvl>
    <w:lvl w:ilvl="8" w:tplc="DB56F928">
      <w:start w:val="1"/>
      <w:numFmt w:val="bullet"/>
      <w:lvlText w:val=""/>
      <w:lvlJc w:val="left"/>
      <w:pPr>
        <w:ind w:left="6480" w:hanging="360"/>
      </w:pPr>
      <w:rPr>
        <w:rFonts w:ascii="Wingdings" w:hAnsi="Wingdings" w:hint="default"/>
      </w:rPr>
    </w:lvl>
  </w:abstractNum>
  <w:abstractNum w:abstractNumId="12" w15:restartNumberingAfterBreak="0">
    <w:nsid w:val="41CBFC3C"/>
    <w:multiLevelType w:val="multilevel"/>
    <w:tmpl w:val="2D12901E"/>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322169A"/>
    <w:multiLevelType w:val="hybridMultilevel"/>
    <w:tmpl w:val="1BC82F28"/>
    <w:lvl w:ilvl="0" w:tplc="92BCC8D6">
      <w:start w:val="1"/>
      <w:numFmt w:val="bullet"/>
      <w:lvlText w:val=""/>
      <w:lvlJc w:val="left"/>
      <w:pPr>
        <w:ind w:left="720" w:hanging="360"/>
      </w:pPr>
      <w:rPr>
        <w:rFonts w:ascii="Symbol" w:hAnsi="Symbol" w:hint="default"/>
      </w:rPr>
    </w:lvl>
    <w:lvl w:ilvl="1" w:tplc="3612B154">
      <w:start w:val="1"/>
      <w:numFmt w:val="bullet"/>
      <w:lvlText w:val="o"/>
      <w:lvlJc w:val="left"/>
      <w:pPr>
        <w:ind w:left="1440" w:hanging="360"/>
      </w:pPr>
      <w:rPr>
        <w:rFonts w:ascii="Courier New" w:hAnsi="Courier New" w:hint="default"/>
      </w:rPr>
    </w:lvl>
    <w:lvl w:ilvl="2" w:tplc="576C30FA">
      <w:start w:val="1"/>
      <w:numFmt w:val="bullet"/>
      <w:lvlText w:val=""/>
      <w:lvlJc w:val="left"/>
      <w:pPr>
        <w:ind w:left="2160" w:hanging="360"/>
      </w:pPr>
      <w:rPr>
        <w:rFonts w:ascii="Wingdings" w:hAnsi="Wingdings" w:hint="default"/>
      </w:rPr>
    </w:lvl>
    <w:lvl w:ilvl="3" w:tplc="6D106F76">
      <w:start w:val="1"/>
      <w:numFmt w:val="bullet"/>
      <w:lvlText w:val=""/>
      <w:lvlJc w:val="left"/>
      <w:pPr>
        <w:ind w:left="2880" w:hanging="360"/>
      </w:pPr>
      <w:rPr>
        <w:rFonts w:ascii="Symbol" w:hAnsi="Symbol" w:hint="default"/>
      </w:rPr>
    </w:lvl>
    <w:lvl w:ilvl="4" w:tplc="6AAA60EC">
      <w:start w:val="1"/>
      <w:numFmt w:val="bullet"/>
      <w:lvlText w:val="o"/>
      <w:lvlJc w:val="left"/>
      <w:pPr>
        <w:ind w:left="3600" w:hanging="360"/>
      </w:pPr>
      <w:rPr>
        <w:rFonts w:ascii="Courier New" w:hAnsi="Courier New" w:hint="default"/>
      </w:rPr>
    </w:lvl>
    <w:lvl w:ilvl="5" w:tplc="BC5EEB82">
      <w:start w:val="1"/>
      <w:numFmt w:val="bullet"/>
      <w:lvlText w:val=""/>
      <w:lvlJc w:val="left"/>
      <w:pPr>
        <w:ind w:left="4320" w:hanging="360"/>
      </w:pPr>
      <w:rPr>
        <w:rFonts w:ascii="Wingdings" w:hAnsi="Wingdings" w:hint="default"/>
      </w:rPr>
    </w:lvl>
    <w:lvl w:ilvl="6" w:tplc="949CA408">
      <w:start w:val="1"/>
      <w:numFmt w:val="bullet"/>
      <w:lvlText w:val=""/>
      <w:lvlJc w:val="left"/>
      <w:pPr>
        <w:ind w:left="5040" w:hanging="360"/>
      </w:pPr>
      <w:rPr>
        <w:rFonts w:ascii="Symbol" w:hAnsi="Symbol" w:hint="default"/>
      </w:rPr>
    </w:lvl>
    <w:lvl w:ilvl="7" w:tplc="5FC0B71E">
      <w:start w:val="1"/>
      <w:numFmt w:val="bullet"/>
      <w:lvlText w:val="o"/>
      <w:lvlJc w:val="left"/>
      <w:pPr>
        <w:ind w:left="5760" w:hanging="360"/>
      </w:pPr>
      <w:rPr>
        <w:rFonts w:ascii="Courier New" w:hAnsi="Courier New" w:hint="default"/>
      </w:rPr>
    </w:lvl>
    <w:lvl w:ilvl="8" w:tplc="85B60BDA">
      <w:start w:val="1"/>
      <w:numFmt w:val="bullet"/>
      <w:lvlText w:val=""/>
      <w:lvlJc w:val="left"/>
      <w:pPr>
        <w:ind w:left="6480" w:hanging="360"/>
      </w:pPr>
      <w:rPr>
        <w:rFonts w:ascii="Wingdings" w:hAnsi="Wingdings" w:hint="default"/>
      </w:rPr>
    </w:lvl>
  </w:abstractNum>
  <w:abstractNum w:abstractNumId="14" w15:restartNumberingAfterBreak="0">
    <w:nsid w:val="479ABE9D"/>
    <w:multiLevelType w:val="hybridMultilevel"/>
    <w:tmpl w:val="3856C492"/>
    <w:lvl w:ilvl="0" w:tplc="AED24B5E">
      <w:start w:val="1"/>
      <w:numFmt w:val="bullet"/>
      <w:lvlText w:val=""/>
      <w:lvlJc w:val="left"/>
      <w:pPr>
        <w:ind w:left="720" w:hanging="360"/>
      </w:pPr>
      <w:rPr>
        <w:rFonts w:ascii="Symbol" w:hAnsi="Symbol" w:hint="default"/>
      </w:rPr>
    </w:lvl>
    <w:lvl w:ilvl="1" w:tplc="D3E6BED8">
      <w:start w:val="1"/>
      <w:numFmt w:val="bullet"/>
      <w:lvlText w:val="o"/>
      <w:lvlJc w:val="left"/>
      <w:pPr>
        <w:ind w:left="1440" w:hanging="360"/>
      </w:pPr>
      <w:rPr>
        <w:rFonts w:ascii="Courier New" w:hAnsi="Courier New" w:hint="default"/>
      </w:rPr>
    </w:lvl>
    <w:lvl w:ilvl="2" w:tplc="12E8B85A">
      <w:start w:val="1"/>
      <w:numFmt w:val="bullet"/>
      <w:lvlText w:val=""/>
      <w:lvlJc w:val="left"/>
      <w:pPr>
        <w:ind w:left="2160" w:hanging="360"/>
      </w:pPr>
      <w:rPr>
        <w:rFonts w:ascii="Wingdings" w:hAnsi="Wingdings" w:hint="default"/>
      </w:rPr>
    </w:lvl>
    <w:lvl w:ilvl="3" w:tplc="DC543BA2">
      <w:start w:val="1"/>
      <w:numFmt w:val="bullet"/>
      <w:lvlText w:val=""/>
      <w:lvlJc w:val="left"/>
      <w:pPr>
        <w:ind w:left="2880" w:hanging="360"/>
      </w:pPr>
      <w:rPr>
        <w:rFonts w:ascii="Symbol" w:hAnsi="Symbol" w:hint="default"/>
      </w:rPr>
    </w:lvl>
    <w:lvl w:ilvl="4" w:tplc="3CC4A2CC">
      <w:start w:val="1"/>
      <w:numFmt w:val="bullet"/>
      <w:lvlText w:val="o"/>
      <w:lvlJc w:val="left"/>
      <w:pPr>
        <w:ind w:left="3600" w:hanging="360"/>
      </w:pPr>
      <w:rPr>
        <w:rFonts w:ascii="Courier New" w:hAnsi="Courier New" w:hint="default"/>
      </w:rPr>
    </w:lvl>
    <w:lvl w:ilvl="5" w:tplc="EAA085DA">
      <w:start w:val="1"/>
      <w:numFmt w:val="bullet"/>
      <w:lvlText w:val=""/>
      <w:lvlJc w:val="left"/>
      <w:pPr>
        <w:ind w:left="4320" w:hanging="360"/>
      </w:pPr>
      <w:rPr>
        <w:rFonts w:ascii="Wingdings" w:hAnsi="Wingdings" w:hint="default"/>
      </w:rPr>
    </w:lvl>
    <w:lvl w:ilvl="6" w:tplc="6A6074EA">
      <w:start w:val="1"/>
      <w:numFmt w:val="bullet"/>
      <w:lvlText w:val=""/>
      <w:lvlJc w:val="left"/>
      <w:pPr>
        <w:ind w:left="5040" w:hanging="360"/>
      </w:pPr>
      <w:rPr>
        <w:rFonts w:ascii="Symbol" w:hAnsi="Symbol" w:hint="default"/>
      </w:rPr>
    </w:lvl>
    <w:lvl w:ilvl="7" w:tplc="D624B316">
      <w:start w:val="1"/>
      <w:numFmt w:val="bullet"/>
      <w:lvlText w:val="o"/>
      <w:lvlJc w:val="left"/>
      <w:pPr>
        <w:ind w:left="5760" w:hanging="360"/>
      </w:pPr>
      <w:rPr>
        <w:rFonts w:ascii="Courier New" w:hAnsi="Courier New" w:hint="default"/>
      </w:rPr>
    </w:lvl>
    <w:lvl w:ilvl="8" w:tplc="E57EA17E">
      <w:start w:val="1"/>
      <w:numFmt w:val="bullet"/>
      <w:lvlText w:val=""/>
      <w:lvlJc w:val="left"/>
      <w:pPr>
        <w:ind w:left="6480" w:hanging="360"/>
      </w:pPr>
      <w:rPr>
        <w:rFonts w:ascii="Wingdings" w:hAnsi="Wingdings" w:hint="default"/>
      </w:rPr>
    </w:lvl>
  </w:abstractNum>
  <w:abstractNum w:abstractNumId="15" w15:restartNumberingAfterBreak="0">
    <w:nsid w:val="4F1C12A1"/>
    <w:multiLevelType w:val="hybridMultilevel"/>
    <w:tmpl w:val="8C400368"/>
    <w:lvl w:ilvl="0" w:tplc="1262B28A">
      <w:start w:val="1"/>
      <w:numFmt w:val="bullet"/>
      <w:lvlText w:val=""/>
      <w:lvlJc w:val="left"/>
      <w:pPr>
        <w:ind w:left="720" w:hanging="360"/>
      </w:pPr>
      <w:rPr>
        <w:rFonts w:ascii="Symbol" w:hAnsi="Symbol" w:hint="default"/>
      </w:rPr>
    </w:lvl>
    <w:lvl w:ilvl="1" w:tplc="DF6017AC">
      <w:start w:val="1"/>
      <w:numFmt w:val="bullet"/>
      <w:lvlText w:val="o"/>
      <w:lvlJc w:val="left"/>
      <w:pPr>
        <w:ind w:left="1440" w:hanging="360"/>
      </w:pPr>
      <w:rPr>
        <w:rFonts w:ascii="Courier New" w:hAnsi="Courier New" w:hint="default"/>
      </w:rPr>
    </w:lvl>
    <w:lvl w:ilvl="2" w:tplc="8A182DAA">
      <w:start w:val="1"/>
      <w:numFmt w:val="bullet"/>
      <w:lvlText w:val=""/>
      <w:lvlJc w:val="left"/>
      <w:pPr>
        <w:ind w:left="2160" w:hanging="360"/>
      </w:pPr>
      <w:rPr>
        <w:rFonts w:ascii="Wingdings" w:hAnsi="Wingdings" w:hint="default"/>
      </w:rPr>
    </w:lvl>
    <w:lvl w:ilvl="3" w:tplc="1702FA0E">
      <w:start w:val="1"/>
      <w:numFmt w:val="bullet"/>
      <w:lvlText w:val=""/>
      <w:lvlJc w:val="left"/>
      <w:pPr>
        <w:ind w:left="2880" w:hanging="360"/>
      </w:pPr>
      <w:rPr>
        <w:rFonts w:ascii="Symbol" w:hAnsi="Symbol" w:hint="default"/>
      </w:rPr>
    </w:lvl>
    <w:lvl w:ilvl="4" w:tplc="9072E576">
      <w:start w:val="1"/>
      <w:numFmt w:val="bullet"/>
      <w:lvlText w:val="o"/>
      <w:lvlJc w:val="left"/>
      <w:pPr>
        <w:ind w:left="3600" w:hanging="360"/>
      </w:pPr>
      <w:rPr>
        <w:rFonts w:ascii="Courier New" w:hAnsi="Courier New" w:hint="default"/>
      </w:rPr>
    </w:lvl>
    <w:lvl w:ilvl="5" w:tplc="668C78D8">
      <w:start w:val="1"/>
      <w:numFmt w:val="bullet"/>
      <w:lvlText w:val=""/>
      <w:lvlJc w:val="left"/>
      <w:pPr>
        <w:ind w:left="4320" w:hanging="360"/>
      </w:pPr>
      <w:rPr>
        <w:rFonts w:ascii="Wingdings" w:hAnsi="Wingdings" w:hint="default"/>
      </w:rPr>
    </w:lvl>
    <w:lvl w:ilvl="6" w:tplc="548273DC">
      <w:start w:val="1"/>
      <w:numFmt w:val="bullet"/>
      <w:lvlText w:val=""/>
      <w:lvlJc w:val="left"/>
      <w:pPr>
        <w:ind w:left="5040" w:hanging="360"/>
      </w:pPr>
      <w:rPr>
        <w:rFonts w:ascii="Symbol" w:hAnsi="Symbol" w:hint="default"/>
      </w:rPr>
    </w:lvl>
    <w:lvl w:ilvl="7" w:tplc="1EB0A6EC">
      <w:start w:val="1"/>
      <w:numFmt w:val="bullet"/>
      <w:lvlText w:val="o"/>
      <w:lvlJc w:val="left"/>
      <w:pPr>
        <w:ind w:left="5760" w:hanging="360"/>
      </w:pPr>
      <w:rPr>
        <w:rFonts w:ascii="Courier New" w:hAnsi="Courier New" w:hint="default"/>
      </w:rPr>
    </w:lvl>
    <w:lvl w:ilvl="8" w:tplc="44CE0DD8">
      <w:start w:val="1"/>
      <w:numFmt w:val="bullet"/>
      <w:lvlText w:val=""/>
      <w:lvlJc w:val="left"/>
      <w:pPr>
        <w:ind w:left="6480" w:hanging="360"/>
      </w:pPr>
      <w:rPr>
        <w:rFonts w:ascii="Wingdings" w:hAnsi="Wingdings" w:hint="default"/>
      </w:rPr>
    </w:lvl>
  </w:abstractNum>
  <w:abstractNum w:abstractNumId="16" w15:restartNumberingAfterBreak="0">
    <w:nsid w:val="4FB7E413"/>
    <w:multiLevelType w:val="multilevel"/>
    <w:tmpl w:val="5E14ABFA"/>
    <w:lvl w:ilvl="0">
      <w:start w:val="1"/>
      <w:numFmt w:val="decimal"/>
      <w:lvlText w:val="%1."/>
      <w:lvlJc w:val="left"/>
      <w:pPr>
        <w:ind w:left="720" w:hanging="360"/>
      </w:pPr>
    </w:lvl>
    <w:lvl w:ilvl="1">
      <w:start w:val="1"/>
      <w:numFmt w:val="decimal"/>
      <w:pStyle w:val="apanivel2"/>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7" w15:restartNumberingAfterBreak="0">
    <w:nsid w:val="51F7EF51"/>
    <w:multiLevelType w:val="hybridMultilevel"/>
    <w:tmpl w:val="7A5826C0"/>
    <w:lvl w:ilvl="0" w:tplc="E4E4A476">
      <w:start w:val="1"/>
      <w:numFmt w:val="bullet"/>
      <w:lvlText w:val=""/>
      <w:lvlJc w:val="left"/>
      <w:pPr>
        <w:ind w:left="720" w:hanging="360"/>
      </w:pPr>
      <w:rPr>
        <w:rFonts w:ascii="Symbol" w:hAnsi="Symbol" w:hint="default"/>
      </w:rPr>
    </w:lvl>
    <w:lvl w:ilvl="1" w:tplc="D3CCECAA">
      <w:start w:val="1"/>
      <w:numFmt w:val="bullet"/>
      <w:lvlText w:val="o"/>
      <w:lvlJc w:val="left"/>
      <w:pPr>
        <w:ind w:left="1440" w:hanging="360"/>
      </w:pPr>
      <w:rPr>
        <w:rFonts w:ascii="Courier New" w:hAnsi="Courier New" w:hint="default"/>
      </w:rPr>
    </w:lvl>
    <w:lvl w:ilvl="2" w:tplc="FB3E2120">
      <w:start w:val="1"/>
      <w:numFmt w:val="bullet"/>
      <w:lvlText w:val=""/>
      <w:lvlJc w:val="left"/>
      <w:pPr>
        <w:ind w:left="2160" w:hanging="360"/>
      </w:pPr>
      <w:rPr>
        <w:rFonts w:ascii="Wingdings" w:hAnsi="Wingdings" w:hint="default"/>
      </w:rPr>
    </w:lvl>
    <w:lvl w:ilvl="3" w:tplc="547A5C7E">
      <w:start w:val="1"/>
      <w:numFmt w:val="bullet"/>
      <w:lvlText w:val=""/>
      <w:lvlJc w:val="left"/>
      <w:pPr>
        <w:ind w:left="2880" w:hanging="360"/>
      </w:pPr>
      <w:rPr>
        <w:rFonts w:ascii="Symbol" w:hAnsi="Symbol" w:hint="default"/>
      </w:rPr>
    </w:lvl>
    <w:lvl w:ilvl="4" w:tplc="E886F0A6">
      <w:start w:val="1"/>
      <w:numFmt w:val="bullet"/>
      <w:lvlText w:val="o"/>
      <w:lvlJc w:val="left"/>
      <w:pPr>
        <w:ind w:left="3600" w:hanging="360"/>
      </w:pPr>
      <w:rPr>
        <w:rFonts w:ascii="Courier New" w:hAnsi="Courier New" w:hint="default"/>
      </w:rPr>
    </w:lvl>
    <w:lvl w:ilvl="5" w:tplc="B9C06EFC">
      <w:start w:val="1"/>
      <w:numFmt w:val="bullet"/>
      <w:lvlText w:val=""/>
      <w:lvlJc w:val="left"/>
      <w:pPr>
        <w:ind w:left="4320" w:hanging="360"/>
      </w:pPr>
      <w:rPr>
        <w:rFonts w:ascii="Wingdings" w:hAnsi="Wingdings" w:hint="default"/>
      </w:rPr>
    </w:lvl>
    <w:lvl w:ilvl="6" w:tplc="459CE814">
      <w:start w:val="1"/>
      <w:numFmt w:val="bullet"/>
      <w:lvlText w:val=""/>
      <w:lvlJc w:val="left"/>
      <w:pPr>
        <w:ind w:left="5040" w:hanging="360"/>
      </w:pPr>
      <w:rPr>
        <w:rFonts w:ascii="Symbol" w:hAnsi="Symbol" w:hint="default"/>
      </w:rPr>
    </w:lvl>
    <w:lvl w:ilvl="7" w:tplc="FD125D76">
      <w:start w:val="1"/>
      <w:numFmt w:val="bullet"/>
      <w:lvlText w:val="o"/>
      <w:lvlJc w:val="left"/>
      <w:pPr>
        <w:ind w:left="5760" w:hanging="360"/>
      </w:pPr>
      <w:rPr>
        <w:rFonts w:ascii="Courier New" w:hAnsi="Courier New" w:hint="default"/>
      </w:rPr>
    </w:lvl>
    <w:lvl w:ilvl="8" w:tplc="E56E6792">
      <w:start w:val="1"/>
      <w:numFmt w:val="bullet"/>
      <w:lvlText w:val=""/>
      <w:lvlJc w:val="left"/>
      <w:pPr>
        <w:ind w:left="6480" w:hanging="360"/>
      </w:pPr>
      <w:rPr>
        <w:rFonts w:ascii="Wingdings" w:hAnsi="Wingdings" w:hint="default"/>
      </w:rPr>
    </w:lvl>
  </w:abstractNum>
  <w:abstractNum w:abstractNumId="18" w15:restartNumberingAfterBreak="0">
    <w:nsid w:val="54B5A664"/>
    <w:multiLevelType w:val="hybridMultilevel"/>
    <w:tmpl w:val="4DB6D41C"/>
    <w:lvl w:ilvl="0" w:tplc="BA9CA83A">
      <w:start w:val="1"/>
      <w:numFmt w:val="bullet"/>
      <w:lvlText w:val=""/>
      <w:lvlJc w:val="left"/>
      <w:pPr>
        <w:ind w:left="720" w:hanging="360"/>
      </w:pPr>
      <w:rPr>
        <w:rFonts w:ascii="Symbol" w:hAnsi="Symbol" w:hint="default"/>
      </w:rPr>
    </w:lvl>
    <w:lvl w:ilvl="1" w:tplc="67489366">
      <w:start w:val="1"/>
      <w:numFmt w:val="bullet"/>
      <w:lvlText w:val="o"/>
      <w:lvlJc w:val="left"/>
      <w:pPr>
        <w:ind w:left="1440" w:hanging="360"/>
      </w:pPr>
      <w:rPr>
        <w:rFonts w:ascii="Courier New" w:hAnsi="Courier New" w:hint="default"/>
      </w:rPr>
    </w:lvl>
    <w:lvl w:ilvl="2" w:tplc="503CA896">
      <w:start w:val="1"/>
      <w:numFmt w:val="bullet"/>
      <w:lvlText w:val=""/>
      <w:lvlJc w:val="left"/>
      <w:pPr>
        <w:ind w:left="2160" w:hanging="360"/>
      </w:pPr>
      <w:rPr>
        <w:rFonts w:ascii="Wingdings" w:hAnsi="Wingdings" w:hint="default"/>
      </w:rPr>
    </w:lvl>
    <w:lvl w:ilvl="3" w:tplc="37D0B2D6">
      <w:start w:val="1"/>
      <w:numFmt w:val="bullet"/>
      <w:lvlText w:val=""/>
      <w:lvlJc w:val="left"/>
      <w:pPr>
        <w:ind w:left="2880" w:hanging="360"/>
      </w:pPr>
      <w:rPr>
        <w:rFonts w:ascii="Symbol" w:hAnsi="Symbol" w:hint="default"/>
      </w:rPr>
    </w:lvl>
    <w:lvl w:ilvl="4" w:tplc="4D423F6C">
      <w:start w:val="1"/>
      <w:numFmt w:val="bullet"/>
      <w:lvlText w:val="o"/>
      <w:lvlJc w:val="left"/>
      <w:pPr>
        <w:ind w:left="3600" w:hanging="360"/>
      </w:pPr>
      <w:rPr>
        <w:rFonts w:ascii="Courier New" w:hAnsi="Courier New" w:hint="default"/>
      </w:rPr>
    </w:lvl>
    <w:lvl w:ilvl="5" w:tplc="9E2EEEB0">
      <w:start w:val="1"/>
      <w:numFmt w:val="bullet"/>
      <w:lvlText w:val=""/>
      <w:lvlJc w:val="left"/>
      <w:pPr>
        <w:ind w:left="4320" w:hanging="360"/>
      </w:pPr>
      <w:rPr>
        <w:rFonts w:ascii="Wingdings" w:hAnsi="Wingdings" w:hint="default"/>
      </w:rPr>
    </w:lvl>
    <w:lvl w:ilvl="6" w:tplc="5B06600E">
      <w:start w:val="1"/>
      <w:numFmt w:val="bullet"/>
      <w:lvlText w:val=""/>
      <w:lvlJc w:val="left"/>
      <w:pPr>
        <w:ind w:left="5040" w:hanging="360"/>
      </w:pPr>
      <w:rPr>
        <w:rFonts w:ascii="Symbol" w:hAnsi="Symbol" w:hint="default"/>
      </w:rPr>
    </w:lvl>
    <w:lvl w:ilvl="7" w:tplc="54A0E7CC">
      <w:start w:val="1"/>
      <w:numFmt w:val="bullet"/>
      <w:lvlText w:val="o"/>
      <w:lvlJc w:val="left"/>
      <w:pPr>
        <w:ind w:left="5760" w:hanging="360"/>
      </w:pPr>
      <w:rPr>
        <w:rFonts w:ascii="Courier New" w:hAnsi="Courier New" w:hint="default"/>
      </w:rPr>
    </w:lvl>
    <w:lvl w:ilvl="8" w:tplc="083ADB14">
      <w:start w:val="1"/>
      <w:numFmt w:val="bullet"/>
      <w:lvlText w:val=""/>
      <w:lvlJc w:val="left"/>
      <w:pPr>
        <w:ind w:left="6480" w:hanging="360"/>
      </w:pPr>
      <w:rPr>
        <w:rFonts w:ascii="Wingdings" w:hAnsi="Wingdings" w:hint="default"/>
      </w:rPr>
    </w:lvl>
  </w:abstractNum>
  <w:abstractNum w:abstractNumId="19" w15:restartNumberingAfterBreak="0">
    <w:nsid w:val="5B4F4E8E"/>
    <w:multiLevelType w:val="hybridMultilevel"/>
    <w:tmpl w:val="7AB86000"/>
    <w:lvl w:ilvl="0" w:tplc="5324E22C">
      <w:start w:val="1"/>
      <w:numFmt w:val="bullet"/>
      <w:lvlText w:val=""/>
      <w:lvlJc w:val="left"/>
      <w:pPr>
        <w:ind w:left="720" w:hanging="360"/>
      </w:pPr>
      <w:rPr>
        <w:rFonts w:ascii="Symbol" w:hAnsi="Symbol" w:hint="default"/>
      </w:rPr>
    </w:lvl>
    <w:lvl w:ilvl="1" w:tplc="6046DD0C">
      <w:start w:val="1"/>
      <w:numFmt w:val="bullet"/>
      <w:lvlText w:val=""/>
      <w:lvlJc w:val="left"/>
      <w:pPr>
        <w:ind w:left="1440" w:hanging="360"/>
      </w:pPr>
      <w:rPr>
        <w:rFonts w:ascii="Symbol" w:hAnsi="Symbol" w:hint="default"/>
      </w:rPr>
    </w:lvl>
    <w:lvl w:ilvl="2" w:tplc="8E68ADE6">
      <w:start w:val="1"/>
      <w:numFmt w:val="bullet"/>
      <w:lvlText w:val=""/>
      <w:lvlJc w:val="left"/>
      <w:pPr>
        <w:ind w:left="2160" w:hanging="360"/>
      </w:pPr>
      <w:rPr>
        <w:rFonts w:ascii="Wingdings" w:hAnsi="Wingdings" w:hint="default"/>
      </w:rPr>
    </w:lvl>
    <w:lvl w:ilvl="3" w:tplc="D16A5212">
      <w:start w:val="1"/>
      <w:numFmt w:val="bullet"/>
      <w:lvlText w:val=""/>
      <w:lvlJc w:val="left"/>
      <w:pPr>
        <w:ind w:left="2880" w:hanging="360"/>
      </w:pPr>
      <w:rPr>
        <w:rFonts w:ascii="Symbol" w:hAnsi="Symbol" w:hint="default"/>
      </w:rPr>
    </w:lvl>
    <w:lvl w:ilvl="4" w:tplc="D696CD90">
      <w:start w:val="1"/>
      <w:numFmt w:val="bullet"/>
      <w:lvlText w:val="o"/>
      <w:lvlJc w:val="left"/>
      <w:pPr>
        <w:ind w:left="3600" w:hanging="360"/>
      </w:pPr>
      <w:rPr>
        <w:rFonts w:ascii="Courier New" w:hAnsi="Courier New" w:hint="default"/>
      </w:rPr>
    </w:lvl>
    <w:lvl w:ilvl="5" w:tplc="BA167390">
      <w:start w:val="1"/>
      <w:numFmt w:val="bullet"/>
      <w:lvlText w:val=""/>
      <w:lvlJc w:val="left"/>
      <w:pPr>
        <w:ind w:left="4320" w:hanging="360"/>
      </w:pPr>
      <w:rPr>
        <w:rFonts w:ascii="Wingdings" w:hAnsi="Wingdings" w:hint="default"/>
      </w:rPr>
    </w:lvl>
    <w:lvl w:ilvl="6" w:tplc="BF280E3C">
      <w:start w:val="1"/>
      <w:numFmt w:val="bullet"/>
      <w:lvlText w:val=""/>
      <w:lvlJc w:val="left"/>
      <w:pPr>
        <w:ind w:left="5040" w:hanging="360"/>
      </w:pPr>
      <w:rPr>
        <w:rFonts w:ascii="Symbol" w:hAnsi="Symbol" w:hint="default"/>
      </w:rPr>
    </w:lvl>
    <w:lvl w:ilvl="7" w:tplc="960495B6">
      <w:start w:val="1"/>
      <w:numFmt w:val="bullet"/>
      <w:lvlText w:val="o"/>
      <w:lvlJc w:val="left"/>
      <w:pPr>
        <w:ind w:left="5760" w:hanging="360"/>
      </w:pPr>
      <w:rPr>
        <w:rFonts w:ascii="Courier New" w:hAnsi="Courier New" w:hint="default"/>
      </w:rPr>
    </w:lvl>
    <w:lvl w:ilvl="8" w:tplc="F2ECF238">
      <w:start w:val="1"/>
      <w:numFmt w:val="bullet"/>
      <w:lvlText w:val=""/>
      <w:lvlJc w:val="left"/>
      <w:pPr>
        <w:ind w:left="6480" w:hanging="360"/>
      </w:pPr>
      <w:rPr>
        <w:rFonts w:ascii="Wingdings" w:hAnsi="Wingdings" w:hint="default"/>
      </w:rPr>
    </w:lvl>
  </w:abstractNum>
  <w:abstractNum w:abstractNumId="20" w15:restartNumberingAfterBreak="0">
    <w:nsid w:val="5F266F56"/>
    <w:multiLevelType w:val="hybridMultilevel"/>
    <w:tmpl w:val="C0808176"/>
    <w:lvl w:ilvl="0" w:tplc="FAC039A6">
      <w:start w:val="1"/>
      <w:numFmt w:val="bullet"/>
      <w:lvlText w:val=""/>
      <w:lvlJc w:val="left"/>
      <w:pPr>
        <w:ind w:left="720" w:hanging="360"/>
      </w:pPr>
      <w:rPr>
        <w:rFonts w:ascii="Symbol" w:hAnsi="Symbol" w:hint="default"/>
      </w:rPr>
    </w:lvl>
    <w:lvl w:ilvl="1" w:tplc="F3FA60A2">
      <w:start w:val="1"/>
      <w:numFmt w:val="bullet"/>
      <w:lvlText w:val="o"/>
      <w:lvlJc w:val="left"/>
      <w:pPr>
        <w:ind w:left="1440" w:hanging="360"/>
      </w:pPr>
      <w:rPr>
        <w:rFonts w:ascii="Courier New" w:hAnsi="Courier New" w:hint="default"/>
      </w:rPr>
    </w:lvl>
    <w:lvl w:ilvl="2" w:tplc="88F4A3A2">
      <w:start w:val="1"/>
      <w:numFmt w:val="bullet"/>
      <w:lvlText w:val=""/>
      <w:lvlJc w:val="left"/>
      <w:pPr>
        <w:ind w:left="2160" w:hanging="360"/>
      </w:pPr>
      <w:rPr>
        <w:rFonts w:ascii="Wingdings" w:hAnsi="Wingdings" w:hint="default"/>
      </w:rPr>
    </w:lvl>
    <w:lvl w:ilvl="3" w:tplc="0E4CF1F4">
      <w:start w:val="1"/>
      <w:numFmt w:val="bullet"/>
      <w:lvlText w:val=""/>
      <w:lvlJc w:val="left"/>
      <w:pPr>
        <w:ind w:left="2880" w:hanging="360"/>
      </w:pPr>
      <w:rPr>
        <w:rFonts w:ascii="Symbol" w:hAnsi="Symbol" w:hint="default"/>
      </w:rPr>
    </w:lvl>
    <w:lvl w:ilvl="4" w:tplc="C3F423F0">
      <w:start w:val="1"/>
      <w:numFmt w:val="bullet"/>
      <w:lvlText w:val="o"/>
      <w:lvlJc w:val="left"/>
      <w:pPr>
        <w:ind w:left="3600" w:hanging="360"/>
      </w:pPr>
      <w:rPr>
        <w:rFonts w:ascii="Courier New" w:hAnsi="Courier New" w:hint="default"/>
      </w:rPr>
    </w:lvl>
    <w:lvl w:ilvl="5" w:tplc="14229B46">
      <w:start w:val="1"/>
      <w:numFmt w:val="bullet"/>
      <w:lvlText w:val=""/>
      <w:lvlJc w:val="left"/>
      <w:pPr>
        <w:ind w:left="4320" w:hanging="360"/>
      </w:pPr>
      <w:rPr>
        <w:rFonts w:ascii="Wingdings" w:hAnsi="Wingdings" w:hint="default"/>
      </w:rPr>
    </w:lvl>
    <w:lvl w:ilvl="6" w:tplc="52A04038">
      <w:start w:val="1"/>
      <w:numFmt w:val="bullet"/>
      <w:lvlText w:val=""/>
      <w:lvlJc w:val="left"/>
      <w:pPr>
        <w:ind w:left="5040" w:hanging="360"/>
      </w:pPr>
      <w:rPr>
        <w:rFonts w:ascii="Symbol" w:hAnsi="Symbol" w:hint="default"/>
      </w:rPr>
    </w:lvl>
    <w:lvl w:ilvl="7" w:tplc="0186AAFA">
      <w:start w:val="1"/>
      <w:numFmt w:val="bullet"/>
      <w:lvlText w:val="o"/>
      <w:lvlJc w:val="left"/>
      <w:pPr>
        <w:ind w:left="5760" w:hanging="360"/>
      </w:pPr>
      <w:rPr>
        <w:rFonts w:ascii="Courier New" w:hAnsi="Courier New" w:hint="default"/>
      </w:rPr>
    </w:lvl>
    <w:lvl w:ilvl="8" w:tplc="CDD64A98">
      <w:start w:val="1"/>
      <w:numFmt w:val="bullet"/>
      <w:lvlText w:val=""/>
      <w:lvlJc w:val="left"/>
      <w:pPr>
        <w:ind w:left="6480" w:hanging="360"/>
      </w:pPr>
      <w:rPr>
        <w:rFonts w:ascii="Wingdings" w:hAnsi="Wingdings" w:hint="default"/>
      </w:rPr>
    </w:lvl>
  </w:abstractNum>
  <w:abstractNum w:abstractNumId="21" w15:restartNumberingAfterBreak="0">
    <w:nsid w:val="61547BB1"/>
    <w:multiLevelType w:val="hybridMultilevel"/>
    <w:tmpl w:val="7A8240A6"/>
    <w:lvl w:ilvl="0" w:tplc="8F680B16">
      <w:start w:val="1"/>
      <w:numFmt w:val="decimal"/>
      <w:lvlText w:val="%1."/>
      <w:lvlJc w:val="left"/>
      <w:pPr>
        <w:ind w:left="720" w:hanging="360"/>
      </w:pPr>
    </w:lvl>
    <w:lvl w:ilvl="1" w:tplc="B3DC7730">
      <w:start w:val="1"/>
      <w:numFmt w:val="lowerLetter"/>
      <w:lvlText w:val="%2."/>
      <w:lvlJc w:val="left"/>
      <w:pPr>
        <w:ind w:left="1440" w:hanging="360"/>
      </w:pPr>
    </w:lvl>
    <w:lvl w:ilvl="2" w:tplc="EDDC90FC">
      <w:start w:val="1"/>
      <w:numFmt w:val="lowerRoman"/>
      <w:lvlText w:val="%3."/>
      <w:lvlJc w:val="right"/>
      <w:pPr>
        <w:ind w:left="2160" w:hanging="180"/>
      </w:pPr>
    </w:lvl>
    <w:lvl w:ilvl="3" w:tplc="836E7474">
      <w:start w:val="1"/>
      <w:numFmt w:val="decimal"/>
      <w:lvlText w:val="%4."/>
      <w:lvlJc w:val="left"/>
      <w:pPr>
        <w:ind w:left="2880" w:hanging="360"/>
      </w:pPr>
    </w:lvl>
    <w:lvl w:ilvl="4" w:tplc="033C5B3A">
      <w:start w:val="1"/>
      <w:numFmt w:val="lowerLetter"/>
      <w:lvlText w:val="%5."/>
      <w:lvlJc w:val="left"/>
      <w:pPr>
        <w:ind w:left="3600" w:hanging="360"/>
      </w:pPr>
    </w:lvl>
    <w:lvl w:ilvl="5" w:tplc="2634E816">
      <w:start w:val="1"/>
      <w:numFmt w:val="lowerRoman"/>
      <w:lvlText w:val="%6."/>
      <w:lvlJc w:val="right"/>
      <w:pPr>
        <w:ind w:left="4320" w:hanging="180"/>
      </w:pPr>
    </w:lvl>
    <w:lvl w:ilvl="6" w:tplc="10FCE152">
      <w:start w:val="1"/>
      <w:numFmt w:val="decimal"/>
      <w:lvlText w:val="%7."/>
      <w:lvlJc w:val="left"/>
      <w:pPr>
        <w:ind w:left="5040" w:hanging="360"/>
      </w:pPr>
    </w:lvl>
    <w:lvl w:ilvl="7" w:tplc="AD0647B6">
      <w:start w:val="1"/>
      <w:numFmt w:val="lowerLetter"/>
      <w:lvlText w:val="%8."/>
      <w:lvlJc w:val="left"/>
      <w:pPr>
        <w:ind w:left="5760" w:hanging="360"/>
      </w:pPr>
    </w:lvl>
    <w:lvl w:ilvl="8" w:tplc="8E00428C">
      <w:start w:val="1"/>
      <w:numFmt w:val="lowerRoman"/>
      <w:lvlText w:val="%9."/>
      <w:lvlJc w:val="right"/>
      <w:pPr>
        <w:ind w:left="6480" w:hanging="180"/>
      </w:pPr>
    </w:lvl>
  </w:abstractNum>
  <w:abstractNum w:abstractNumId="22" w15:restartNumberingAfterBreak="0">
    <w:nsid w:val="64BEAF8D"/>
    <w:multiLevelType w:val="multilevel"/>
    <w:tmpl w:val="FC78126E"/>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4C7CCF4"/>
    <w:multiLevelType w:val="hybridMultilevel"/>
    <w:tmpl w:val="A2F66286"/>
    <w:lvl w:ilvl="0" w:tplc="3352543C">
      <w:start w:val="1"/>
      <w:numFmt w:val="bullet"/>
      <w:lvlText w:val=""/>
      <w:lvlJc w:val="left"/>
      <w:pPr>
        <w:ind w:left="720" w:hanging="360"/>
      </w:pPr>
      <w:rPr>
        <w:rFonts w:ascii="Symbol" w:hAnsi="Symbol" w:hint="default"/>
      </w:rPr>
    </w:lvl>
    <w:lvl w:ilvl="1" w:tplc="F692DCA6">
      <w:start w:val="1"/>
      <w:numFmt w:val="bullet"/>
      <w:lvlText w:val="o"/>
      <w:lvlJc w:val="left"/>
      <w:pPr>
        <w:ind w:left="1440" w:hanging="360"/>
      </w:pPr>
      <w:rPr>
        <w:rFonts w:ascii="Courier New" w:hAnsi="Courier New" w:hint="default"/>
      </w:rPr>
    </w:lvl>
    <w:lvl w:ilvl="2" w:tplc="738E732A">
      <w:start w:val="1"/>
      <w:numFmt w:val="bullet"/>
      <w:lvlText w:val=""/>
      <w:lvlJc w:val="left"/>
      <w:pPr>
        <w:ind w:left="2160" w:hanging="360"/>
      </w:pPr>
      <w:rPr>
        <w:rFonts w:ascii="Wingdings" w:hAnsi="Wingdings" w:hint="default"/>
      </w:rPr>
    </w:lvl>
    <w:lvl w:ilvl="3" w:tplc="802A3418">
      <w:start w:val="1"/>
      <w:numFmt w:val="bullet"/>
      <w:lvlText w:val=""/>
      <w:lvlJc w:val="left"/>
      <w:pPr>
        <w:ind w:left="2880" w:hanging="360"/>
      </w:pPr>
      <w:rPr>
        <w:rFonts w:ascii="Symbol" w:hAnsi="Symbol" w:hint="default"/>
      </w:rPr>
    </w:lvl>
    <w:lvl w:ilvl="4" w:tplc="DDEE7888">
      <w:start w:val="1"/>
      <w:numFmt w:val="bullet"/>
      <w:lvlText w:val="o"/>
      <w:lvlJc w:val="left"/>
      <w:pPr>
        <w:ind w:left="3600" w:hanging="360"/>
      </w:pPr>
      <w:rPr>
        <w:rFonts w:ascii="Courier New" w:hAnsi="Courier New" w:hint="default"/>
      </w:rPr>
    </w:lvl>
    <w:lvl w:ilvl="5" w:tplc="9C60BC24">
      <w:start w:val="1"/>
      <w:numFmt w:val="bullet"/>
      <w:lvlText w:val=""/>
      <w:lvlJc w:val="left"/>
      <w:pPr>
        <w:ind w:left="4320" w:hanging="360"/>
      </w:pPr>
      <w:rPr>
        <w:rFonts w:ascii="Wingdings" w:hAnsi="Wingdings" w:hint="default"/>
      </w:rPr>
    </w:lvl>
    <w:lvl w:ilvl="6" w:tplc="557497F8">
      <w:start w:val="1"/>
      <w:numFmt w:val="bullet"/>
      <w:lvlText w:val=""/>
      <w:lvlJc w:val="left"/>
      <w:pPr>
        <w:ind w:left="5040" w:hanging="360"/>
      </w:pPr>
      <w:rPr>
        <w:rFonts w:ascii="Symbol" w:hAnsi="Symbol" w:hint="default"/>
      </w:rPr>
    </w:lvl>
    <w:lvl w:ilvl="7" w:tplc="AE161CE0">
      <w:start w:val="1"/>
      <w:numFmt w:val="bullet"/>
      <w:lvlText w:val="o"/>
      <w:lvlJc w:val="left"/>
      <w:pPr>
        <w:ind w:left="5760" w:hanging="360"/>
      </w:pPr>
      <w:rPr>
        <w:rFonts w:ascii="Courier New" w:hAnsi="Courier New" w:hint="default"/>
      </w:rPr>
    </w:lvl>
    <w:lvl w:ilvl="8" w:tplc="222A093C">
      <w:start w:val="1"/>
      <w:numFmt w:val="bullet"/>
      <w:lvlText w:val=""/>
      <w:lvlJc w:val="left"/>
      <w:pPr>
        <w:ind w:left="6480" w:hanging="360"/>
      </w:pPr>
      <w:rPr>
        <w:rFonts w:ascii="Wingdings" w:hAnsi="Wingdings" w:hint="default"/>
      </w:rPr>
    </w:lvl>
  </w:abstractNum>
  <w:abstractNum w:abstractNumId="24" w15:restartNumberingAfterBreak="0">
    <w:nsid w:val="656D229D"/>
    <w:multiLevelType w:val="hybridMultilevel"/>
    <w:tmpl w:val="78B09B52"/>
    <w:lvl w:ilvl="0" w:tplc="3ACAD75E">
      <w:start w:val="1"/>
      <w:numFmt w:val="bullet"/>
      <w:lvlText w:val=""/>
      <w:lvlJc w:val="left"/>
      <w:pPr>
        <w:ind w:left="720" w:hanging="360"/>
      </w:pPr>
      <w:rPr>
        <w:rFonts w:ascii="Symbol" w:hAnsi="Symbol" w:hint="default"/>
      </w:rPr>
    </w:lvl>
    <w:lvl w:ilvl="1" w:tplc="A8CC287A">
      <w:start w:val="1"/>
      <w:numFmt w:val="bullet"/>
      <w:lvlText w:val=""/>
      <w:lvlJc w:val="left"/>
      <w:pPr>
        <w:ind w:left="1440" w:hanging="360"/>
      </w:pPr>
      <w:rPr>
        <w:rFonts w:ascii="Symbol" w:hAnsi="Symbol" w:hint="default"/>
      </w:rPr>
    </w:lvl>
    <w:lvl w:ilvl="2" w:tplc="4B9403B0">
      <w:start w:val="1"/>
      <w:numFmt w:val="bullet"/>
      <w:lvlText w:val=""/>
      <w:lvlJc w:val="left"/>
      <w:pPr>
        <w:ind w:left="2160" w:hanging="360"/>
      </w:pPr>
      <w:rPr>
        <w:rFonts w:ascii="Wingdings" w:hAnsi="Wingdings" w:hint="default"/>
      </w:rPr>
    </w:lvl>
    <w:lvl w:ilvl="3" w:tplc="B0D0C61C">
      <w:start w:val="1"/>
      <w:numFmt w:val="bullet"/>
      <w:lvlText w:val=""/>
      <w:lvlJc w:val="left"/>
      <w:pPr>
        <w:ind w:left="2880" w:hanging="360"/>
      </w:pPr>
      <w:rPr>
        <w:rFonts w:ascii="Symbol" w:hAnsi="Symbol" w:hint="default"/>
      </w:rPr>
    </w:lvl>
    <w:lvl w:ilvl="4" w:tplc="B34AD290">
      <w:start w:val="1"/>
      <w:numFmt w:val="bullet"/>
      <w:lvlText w:val="o"/>
      <w:lvlJc w:val="left"/>
      <w:pPr>
        <w:ind w:left="3600" w:hanging="360"/>
      </w:pPr>
      <w:rPr>
        <w:rFonts w:ascii="Courier New" w:hAnsi="Courier New" w:hint="default"/>
      </w:rPr>
    </w:lvl>
    <w:lvl w:ilvl="5" w:tplc="794E0CB2">
      <w:start w:val="1"/>
      <w:numFmt w:val="bullet"/>
      <w:lvlText w:val=""/>
      <w:lvlJc w:val="left"/>
      <w:pPr>
        <w:ind w:left="4320" w:hanging="360"/>
      </w:pPr>
      <w:rPr>
        <w:rFonts w:ascii="Wingdings" w:hAnsi="Wingdings" w:hint="default"/>
      </w:rPr>
    </w:lvl>
    <w:lvl w:ilvl="6" w:tplc="8B92EB42">
      <w:start w:val="1"/>
      <w:numFmt w:val="bullet"/>
      <w:lvlText w:val=""/>
      <w:lvlJc w:val="left"/>
      <w:pPr>
        <w:ind w:left="5040" w:hanging="360"/>
      </w:pPr>
      <w:rPr>
        <w:rFonts w:ascii="Symbol" w:hAnsi="Symbol" w:hint="default"/>
      </w:rPr>
    </w:lvl>
    <w:lvl w:ilvl="7" w:tplc="D438FBEC">
      <w:start w:val="1"/>
      <w:numFmt w:val="bullet"/>
      <w:lvlText w:val="o"/>
      <w:lvlJc w:val="left"/>
      <w:pPr>
        <w:ind w:left="5760" w:hanging="360"/>
      </w:pPr>
      <w:rPr>
        <w:rFonts w:ascii="Courier New" w:hAnsi="Courier New" w:hint="default"/>
      </w:rPr>
    </w:lvl>
    <w:lvl w:ilvl="8" w:tplc="39AA83FC">
      <w:start w:val="1"/>
      <w:numFmt w:val="bullet"/>
      <w:lvlText w:val=""/>
      <w:lvlJc w:val="left"/>
      <w:pPr>
        <w:ind w:left="6480" w:hanging="360"/>
      </w:pPr>
      <w:rPr>
        <w:rFonts w:ascii="Wingdings" w:hAnsi="Wingdings" w:hint="default"/>
      </w:rPr>
    </w:lvl>
  </w:abstractNum>
  <w:abstractNum w:abstractNumId="25" w15:restartNumberingAfterBreak="0">
    <w:nsid w:val="656F10DD"/>
    <w:multiLevelType w:val="hybridMultilevel"/>
    <w:tmpl w:val="0BCA8B54"/>
    <w:lvl w:ilvl="0" w:tplc="8BB62F02">
      <w:start w:val="1"/>
      <w:numFmt w:val="bullet"/>
      <w:lvlText w:val=""/>
      <w:lvlJc w:val="left"/>
      <w:pPr>
        <w:ind w:left="720" w:hanging="360"/>
      </w:pPr>
      <w:rPr>
        <w:rFonts w:ascii="Symbol" w:hAnsi="Symbol" w:hint="default"/>
      </w:rPr>
    </w:lvl>
    <w:lvl w:ilvl="1" w:tplc="CFEAD4E0">
      <w:start w:val="1"/>
      <w:numFmt w:val="bullet"/>
      <w:lvlText w:val=""/>
      <w:lvlJc w:val="left"/>
      <w:pPr>
        <w:ind w:left="1440" w:hanging="360"/>
      </w:pPr>
      <w:rPr>
        <w:rFonts w:ascii="Symbol" w:hAnsi="Symbol" w:hint="default"/>
      </w:rPr>
    </w:lvl>
    <w:lvl w:ilvl="2" w:tplc="121E71A4">
      <w:start w:val="1"/>
      <w:numFmt w:val="bullet"/>
      <w:lvlText w:val=""/>
      <w:lvlJc w:val="left"/>
      <w:pPr>
        <w:ind w:left="2160" w:hanging="360"/>
      </w:pPr>
      <w:rPr>
        <w:rFonts w:ascii="Wingdings" w:hAnsi="Wingdings" w:hint="default"/>
      </w:rPr>
    </w:lvl>
    <w:lvl w:ilvl="3" w:tplc="1BA6F1A6">
      <w:start w:val="1"/>
      <w:numFmt w:val="bullet"/>
      <w:lvlText w:val=""/>
      <w:lvlJc w:val="left"/>
      <w:pPr>
        <w:ind w:left="2880" w:hanging="360"/>
      </w:pPr>
      <w:rPr>
        <w:rFonts w:ascii="Symbol" w:hAnsi="Symbol" w:hint="default"/>
      </w:rPr>
    </w:lvl>
    <w:lvl w:ilvl="4" w:tplc="334E931C">
      <w:start w:val="1"/>
      <w:numFmt w:val="bullet"/>
      <w:lvlText w:val="o"/>
      <w:lvlJc w:val="left"/>
      <w:pPr>
        <w:ind w:left="3600" w:hanging="360"/>
      </w:pPr>
      <w:rPr>
        <w:rFonts w:ascii="Courier New" w:hAnsi="Courier New" w:hint="default"/>
      </w:rPr>
    </w:lvl>
    <w:lvl w:ilvl="5" w:tplc="1E7E2A78">
      <w:start w:val="1"/>
      <w:numFmt w:val="bullet"/>
      <w:lvlText w:val=""/>
      <w:lvlJc w:val="left"/>
      <w:pPr>
        <w:ind w:left="4320" w:hanging="360"/>
      </w:pPr>
      <w:rPr>
        <w:rFonts w:ascii="Wingdings" w:hAnsi="Wingdings" w:hint="default"/>
      </w:rPr>
    </w:lvl>
    <w:lvl w:ilvl="6" w:tplc="CB503804">
      <w:start w:val="1"/>
      <w:numFmt w:val="bullet"/>
      <w:lvlText w:val=""/>
      <w:lvlJc w:val="left"/>
      <w:pPr>
        <w:ind w:left="5040" w:hanging="360"/>
      </w:pPr>
      <w:rPr>
        <w:rFonts w:ascii="Symbol" w:hAnsi="Symbol" w:hint="default"/>
      </w:rPr>
    </w:lvl>
    <w:lvl w:ilvl="7" w:tplc="6AFCC632">
      <w:start w:val="1"/>
      <w:numFmt w:val="bullet"/>
      <w:lvlText w:val="o"/>
      <w:lvlJc w:val="left"/>
      <w:pPr>
        <w:ind w:left="5760" w:hanging="360"/>
      </w:pPr>
      <w:rPr>
        <w:rFonts w:ascii="Courier New" w:hAnsi="Courier New" w:hint="default"/>
      </w:rPr>
    </w:lvl>
    <w:lvl w:ilvl="8" w:tplc="14FA0AA0">
      <w:start w:val="1"/>
      <w:numFmt w:val="bullet"/>
      <w:lvlText w:val=""/>
      <w:lvlJc w:val="left"/>
      <w:pPr>
        <w:ind w:left="6480" w:hanging="360"/>
      </w:pPr>
      <w:rPr>
        <w:rFonts w:ascii="Wingdings" w:hAnsi="Wingdings" w:hint="default"/>
      </w:rPr>
    </w:lvl>
  </w:abstractNum>
  <w:abstractNum w:abstractNumId="26" w15:restartNumberingAfterBreak="0">
    <w:nsid w:val="65D17EFA"/>
    <w:multiLevelType w:val="multilevel"/>
    <w:tmpl w:val="A942D43A"/>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7" w15:restartNumberingAfterBreak="0">
    <w:nsid w:val="6808AF9C"/>
    <w:multiLevelType w:val="multilevel"/>
    <w:tmpl w:val="6EA66A04"/>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8" w15:restartNumberingAfterBreak="0">
    <w:nsid w:val="6951976F"/>
    <w:multiLevelType w:val="hybridMultilevel"/>
    <w:tmpl w:val="BA7E1A94"/>
    <w:lvl w:ilvl="0" w:tplc="1FCA0A8C">
      <w:start w:val="1"/>
      <w:numFmt w:val="bullet"/>
      <w:lvlText w:val=""/>
      <w:lvlJc w:val="left"/>
      <w:pPr>
        <w:ind w:left="720" w:hanging="360"/>
      </w:pPr>
      <w:rPr>
        <w:rFonts w:ascii="Symbol" w:hAnsi="Symbol" w:hint="default"/>
      </w:rPr>
    </w:lvl>
    <w:lvl w:ilvl="1" w:tplc="F2567F5C">
      <w:start w:val="1"/>
      <w:numFmt w:val="bullet"/>
      <w:lvlText w:val=""/>
      <w:lvlJc w:val="left"/>
      <w:pPr>
        <w:ind w:left="1440" w:hanging="360"/>
      </w:pPr>
      <w:rPr>
        <w:rFonts w:ascii="Symbol" w:hAnsi="Symbol" w:hint="default"/>
      </w:rPr>
    </w:lvl>
    <w:lvl w:ilvl="2" w:tplc="63CCE15A">
      <w:start w:val="1"/>
      <w:numFmt w:val="bullet"/>
      <w:lvlText w:val=""/>
      <w:lvlJc w:val="left"/>
      <w:pPr>
        <w:ind w:left="2160" w:hanging="360"/>
      </w:pPr>
      <w:rPr>
        <w:rFonts w:ascii="Wingdings" w:hAnsi="Wingdings" w:hint="default"/>
      </w:rPr>
    </w:lvl>
    <w:lvl w:ilvl="3" w:tplc="DB7E1750">
      <w:start w:val="1"/>
      <w:numFmt w:val="bullet"/>
      <w:lvlText w:val=""/>
      <w:lvlJc w:val="left"/>
      <w:pPr>
        <w:ind w:left="2880" w:hanging="360"/>
      </w:pPr>
      <w:rPr>
        <w:rFonts w:ascii="Symbol" w:hAnsi="Symbol" w:hint="default"/>
      </w:rPr>
    </w:lvl>
    <w:lvl w:ilvl="4" w:tplc="A072C5D2">
      <w:start w:val="1"/>
      <w:numFmt w:val="bullet"/>
      <w:lvlText w:val="o"/>
      <w:lvlJc w:val="left"/>
      <w:pPr>
        <w:ind w:left="3600" w:hanging="360"/>
      </w:pPr>
      <w:rPr>
        <w:rFonts w:ascii="Courier New" w:hAnsi="Courier New" w:hint="default"/>
      </w:rPr>
    </w:lvl>
    <w:lvl w:ilvl="5" w:tplc="C5D060AE">
      <w:start w:val="1"/>
      <w:numFmt w:val="bullet"/>
      <w:lvlText w:val=""/>
      <w:lvlJc w:val="left"/>
      <w:pPr>
        <w:ind w:left="4320" w:hanging="360"/>
      </w:pPr>
      <w:rPr>
        <w:rFonts w:ascii="Wingdings" w:hAnsi="Wingdings" w:hint="default"/>
      </w:rPr>
    </w:lvl>
    <w:lvl w:ilvl="6" w:tplc="48F67998">
      <w:start w:val="1"/>
      <w:numFmt w:val="bullet"/>
      <w:lvlText w:val=""/>
      <w:lvlJc w:val="left"/>
      <w:pPr>
        <w:ind w:left="5040" w:hanging="360"/>
      </w:pPr>
      <w:rPr>
        <w:rFonts w:ascii="Symbol" w:hAnsi="Symbol" w:hint="default"/>
      </w:rPr>
    </w:lvl>
    <w:lvl w:ilvl="7" w:tplc="28A809E0">
      <w:start w:val="1"/>
      <w:numFmt w:val="bullet"/>
      <w:lvlText w:val="o"/>
      <w:lvlJc w:val="left"/>
      <w:pPr>
        <w:ind w:left="5760" w:hanging="360"/>
      </w:pPr>
      <w:rPr>
        <w:rFonts w:ascii="Courier New" w:hAnsi="Courier New" w:hint="default"/>
      </w:rPr>
    </w:lvl>
    <w:lvl w:ilvl="8" w:tplc="4F82BF7C">
      <w:start w:val="1"/>
      <w:numFmt w:val="bullet"/>
      <w:lvlText w:val=""/>
      <w:lvlJc w:val="left"/>
      <w:pPr>
        <w:ind w:left="6480" w:hanging="360"/>
      </w:pPr>
      <w:rPr>
        <w:rFonts w:ascii="Wingdings" w:hAnsi="Wingdings" w:hint="default"/>
      </w:rPr>
    </w:lvl>
  </w:abstractNum>
  <w:abstractNum w:abstractNumId="29" w15:restartNumberingAfterBreak="0">
    <w:nsid w:val="6A30CE25"/>
    <w:multiLevelType w:val="multilevel"/>
    <w:tmpl w:val="E9062288"/>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0" w15:restartNumberingAfterBreak="0">
    <w:nsid w:val="6B4C7193"/>
    <w:multiLevelType w:val="hybridMultilevel"/>
    <w:tmpl w:val="FFFFFFFF"/>
    <w:lvl w:ilvl="0" w:tplc="D0AC06CA">
      <w:start w:val="1"/>
      <w:numFmt w:val="bullet"/>
      <w:lvlText w:val=""/>
      <w:lvlJc w:val="left"/>
      <w:pPr>
        <w:ind w:left="720" w:hanging="360"/>
      </w:pPr>
      <w:rPr>
        <w:rFonts w:ascii="Symbol" w:hAnsi="Symbol" w:hint="default"/>
      </w:rPr>
    </w:lvl>
    <w:lvl w:ilvl="1" w:tplc="B252A81A">
      <w:start w:val="1"/>
      <w:numFmt w:val="bullet"/>
      <w:lvlText w:val=""/>
      <w:lvlJc w:val="left"/>
      <w:pPr>
        <w:ind w:left="1440" w:hanging="360"/>
      </w:pPr>
      <w:rPr>
        <w:rFonts w:ascii="Symbol" w:hAnsi="Symbol" w:hint="default"/>
      </w:rPr>
    </w:lvl>
    <w:lvl w:ilvl="2" w:tplc="9A4AB114">
      <w:start w:val="1"/>
      <w:numFmt w:val="bullet"/>
      <w:lvlText w:val=""/>
      <w:lvlJc w:val="left"/>
      <w:pPr>
        <w:ind w:left="2160" w:hanging="360"/>
      </w:pPr>
      <w:rPr>
        <w:rFonts w:ascii="Wingdings" w:hAnsi="Wingdings" w:hint="default"/>
      </w:rPr>
    </w:lvl>
    <w:lvl w:ilvl="3" w:tplc="E3AAAC38">
      <w:start w:val="1"/>
      <w:numFmt w:val="bullet"/>
      <w:lvlText w:val=""/>
      <w:lvlJc w:val="left"/>
      <w:pPr>
        <w:ind w:left="2880" w:hanging="360"/>
      </w:pPr>
      <w:rPr>
        <w:rFonts w:ascii="Symbol" w:hAnsi="Symbol" w:hint="default"/>
      </w:rPr>
    </w:lvl>
    <w:lvl w:ilvl="4" w:tplc="8514CA34">
      <w:start w:val="1"/>
      <w:numFmt w:val="bullet"/>
      <w:lvlText w:val="o"/>
      <w:lvlJc w:val="left"/>
      <w:pPr>
        <w:ind w:left="3600" w:hanging="360"/>
      </w:pPr>
      <w:rPr>
        <w:rFonts w:ascii="Courier New" w:hAnsi="Courier New" w:hint="default"/>
      </w:rPr>
    </w:lvl>
    <w:lvl w:ilvl="5" w:tplc="C43246EC">
      <w:start w:val="1"/>
      <w:numFmt w:val="bullet"/>
      <w:lvlText w:val=""/>
      <w:lvlJc w:val="left"/>
      <w:pPr>
        <w:ind w:left="4320" w:hanging="360"/>
      </w:pPr>
      <w:rPr>
        <w:rFonts w:ascii="Wingdings" w:hAnsi="Wingdings" w:hint="default"/>
      </w:rPr>
    </w:lvl>
    <w:lvl w:ilvl="6" w:tplc="20825BF6">
      <w:start w:val="1"/>
      <w:numFmt w:val="bullet"/>
      <w:lvlText w:val=""/>
      <w:lvlJc w:val="left"/>
      <w:pPr>
        <w:ind w:left="5040" w:hanging="360"/>
      </w:pPr>
      <w:rPr>
        <w:rFonts w:ascii="Symbol" w:hAnsi="Symbol" w:hint="default"/>
      </w:rPr>
    </w:lvl>
    <w:lvl w:ilvl="7" w:tplc="51BAB052">
      <w:start w:val="1"/>
      <w:numFmt w:val="bullet"/>
      <w:lvlText w:val="o"/>
      <w:lvlJc w:val="left"/>
      <w:pPr>
        <w:ind w:left="5760" w:hanging="360"/>
      </w:pPr>
      <w:rPr>
        <w:rFonts w:ascii="Courier New" w:hAnsi="Courier New" w:hint="default"/>
      </w:rPr>
    </w:lvl>
    <w:lvl w:ilvl="8" w:tplc="D2DE263A">
      <w:start w:val="1"/>
      <w:numFmt w:val="bullet"/>
      <w:lvlText w:val=""/>
      <w:lvlJc w:val="left"/>
      <w:pPr>
        <w:ind w:left="6480" w:hanging="360"/>
      </w:pPr>
      <w:rPr>
        <w:rFonts w:ascii="Wingdings" w:hAnsi="Wingdings" w:hint="default"/>
      </w:rPr>
    </w:lvl>
  </w:abstractNum>
  <w:abstractNum w:abstractNumId="31" w15:restartNumberingAfterBreak="0">
    <w:nsid w:val="6C4A7F9E"/>
    <w:multiLevelType w:val="hybridMultilevel"/>
    <w:tmpl w:val="9D8ECA58"/>
    <w:lvl w:ilvl="0" w:tplc="2AAA36F0">
      <w:start w:val="1"/>
      <w:numFmt w:val="bullet"/>
      <w:lvlText w:val=""/>
      <w:lvlJc w:val="left"/>
      <w:pPr>
        <w:ind w:left="720" w:hanging="360"/>
      </w:pPr>
      <w:rPr>
        <w:rFonts w:ascii="Symbol" w:hAnsi="Symbol" w:hint="default"/>
      </w:rPr>
    </w:lvl>
    <w:lvl w:ilvl="1" w:tplc="04AC92D4">
      <w:start w:val="1"/>
      <w:numFmt w:val="bullet"/>
      <w:lvlText w:val="o"/>
      <w:lvlJc w:val="left"/>
      <w:pPr>
        <w:ind w:left="1440" w:hanging="360"/>
      </w:pPr>
      <w:rPr>
        <w:rFonts w:ascii="Courier New" w:hAnsi="Courier New" w:hint="default"/>
      </w:rPr>
    </w:lvl>
    <w:lvl w:ilvl="2" w:tplc="4AB0CF22">
      <w:start w:val="1"/>
      <w:numFmt w:val="bullet"/>
      <w:lvlText w:val=""/>
      <w:lvlJc w:val="left"/>
      <w:pPr>
        <w:ind w:left="2160" w:hanging="360"/>
      </w:pPr>
      <w:rPr>
        <w:rFonts w:ascii="Wingdings" w:hAnsi="Wingdings" w:hint="default"/>
      </w:rPr>
    </w:lvl>
    <w:lvl w:ilvl="3" w:tplc="CE90EBC6">
      <w:start w:val="1"/>
      <w:numFmt w:val="bullet"/>
      <w:lvlText w:val=""/>
      <w:lvlJc w:val="left"/>
      <w:pPr>
        <w:ind w:left="2880" w:hanging="360"/>
      </w:pPr>
      <w:rPr>
        <w:rFonts w:ascii="Symbol" w:hAnsi="Symbol" w:hint="default"/>
      </w:rPr>
    </w:lvl>
    <w:lvl w:ilvl="4" w:tplc="B1B4E626">
      <w:start w:val="1"/>
      <w:numFmt w:val="bullet"/>
      <w:lvlText w:val="o"/>
      <w:lvlJc w:val="left"/>
      <w:pPr>
        <w:ind w:left="3600" w:hanging="360"/>
      </w:pPr>
      <w:rPr>
        <w:rFonts w:ascii="Courier New" w:hAnsi="Courier New" w:hint="default"/>
      </w:rPr>
    </w:lvl>
    <w:lvl w:ilvl="5" w:tplc="00806EEA">
      <w:start w:val="1"/>
      <w:numFmt w:val="bullet"/>
      <w:lvlText w:val=""/>
      <w:lvlJc w:val="left"/>
      <w:pPr>
        <w:ind w:left="4320" w:hanging="360"/>
      </w:pPr>
      <w:rPr>
        <w:rFonts w:ascii="Wingdings" w:hAnsi="Wingdings" w:hint="default"/>
      </w:rPr>
    </w:lvl>
    <w:lvl w:ilvl="6" w:tplc="7E46DFCC">
      <w:start w:val="1"/>
      <w:numFmt w:val="bullet"/>
      <w:lvlText w:val=""/>
      <w:lvlJc w:val="left"/>
      <w:pPr>
        <w:ind w:left="5040" w:hanging="360"/>
      </w:pPr>
      <w:rPr>
        <w:rFonts w:ascii="Symbol" w:hAnsi="Symbol" w:hint="default"/>
      </w:rPr>
    </w:lvl>
    <w:lvl w:ilvl="7" w:tplc="155CE6CC">
      <w:start w:val="1"/>
      <w:numFmt w:val="bullet"/>
      <w:lvlText w:val="o"/>
      <w:lvlJc w:val="left"/>
      <w:pPr>
        <w:ind w:left="5760" w:hanging="360"/>
      </w:pPr>
      <w:rPr>
        <w:rFonts w:ascii="Courier New" w:hAnsi="Courier New" w:hint="default"/>
      </w:rPr>
    </w:lvl>
    <w:lvl w:ilvl="8" w:tplc="C82860B6">
      <w:start w:val="1"/>
      <w:numFmt w:val="bullet"/>
      <w:lvlText w:val=""/>
      <w:lvlJc w:val="left"/>
      <w:pPr>
        <w:ind w:left="6480" w:hanging="360"/>
      </w:pPr>
      <w:rPr>
        <w:rFonts w:ascii="Wingdings" w:hAnsi="Wingdings" w:hint="default"/>
      </w:rPr>
    </w:lvl>
  </w:abstractNum>
  <w:abstractNum w:abstractNumId="32" w15:restartNumberingAfterBreak="0">
    <w:nsid w:val="703A05AC"/>
    <w:multiLevelType w:val="hybridMultilevel"/>
    <w:tmpl w:val="A90A7B88"/>
    <w:lvl w:ilvl="0" w:tplc="91A61710">
      <w:start w:val="1"/>
      <w:numFmt w:val="bullet"/>
      <w:lvlText w:val=""/>
      <w:lvlJc w:val="left"/>
      <w:pPr>
        <w:ind w:left="720" w:hanging="360"/>
      </w:pPr>
      <w:rPr>
        <w:rFonts w:ascii="Symbol" w:hAnsi="Symbol" w:hint="default"/>
      </w:rPr>
    </w:lvl>
    <w:lvl w:ilvl="1" w:tplc="4252C36E">
      <w:start w:val="1"/>
      <w:numFmt w:val="bullet"/>
      <w:lvlText w:val=""/>
      <w:lvlJc w:val="left"/>
      <w:pPr>
        <w:ind w:left="1440" w:hanging="360"/>
      </w:pPr>
      <w:rPr>
        <w:rFonts w:ascii="Symbol" w:hAnsi="Symbol" w:hint="default"/>
      </w:rPr>
    </w:lvl>
    <w:lvl w:ilvl="2" w:tplc="EB00FDDE">
      <w:start w:val="1"/>
      <w:numFmt w:val="bullet"/>
      <w:lvlText w:val=""/>
      <w:lvlJc w:val="left"/>
      <w:pPr>
        <w:ind w:left="2160" w:hanging="360"/>
      </w:pPr>
      <w:rPr>
        <w:rFonts w:ascii="Wingdings" w:hAnsi="Wingdings" w:hint="default"/>
      </w:rPr>
    </w:lvl>
    <w:lvl w:ilvl="3" w:tplc="DAF0EC08">
      <w:start w:val="1"/>
      <w:numFmt w:val="bullet"/>
      <w:lvlText w:val=""/>
      <w:lvlJc w:val="left"/>
      <w:pPr>
        <w:ind w:left="2880" w:hanging="360"/>
      </w:pPr>
      <w:rPr>
        <w:rFonts w:ascii="Symbol" w:hAnsi="Symbol" w:hint="default"/>
      </w:rPr>
    </w:lvl>
    <w:lvl w:ilvl="4" w:tplc="A48AE698">
      <w:start w:val="1"/>
      <w:numFmt w:val="bullet"/>
      <w:lvlText w:val="o"/>
      <w:lvlJc w:val="left"/>
      <w:pPr>
        <w:ind w:left="3600" w:hanging="360"/>
      </w:pPr>
      <w:rPr>
        <w:rFonts w:ascii="Courier New" w:hAnsi="Courier New" w:hint="default"/>
      </w:rPr>
    </w:lvl>
    <w:lvl w:ilvl="5" w:tplc="D6BA20E6">
      <w:start w:val="1"/>
      <w:numFmt w:val="bullet"/>
      <w:lvlText w:val=""/>
      <w:lvlJc w:val="left"/>
      <w:pPr>
        <w:ind w:left="4320" w:hanging="360"/>
      </w:pPr>
      <w:rPr>
        <w:rFonts w:ascii="Wingdings" w:hAnsi="Wingdings" w:hint="default"/>
      </w:rPr>
    </w:lvl>
    <w:lvl w:ilvl="6" w:tplc="82EC16CE">
      <w:start w:val="1"/>
      <w:numFmt w:val="bullet"/>
      <w:lvlText w:val=""/>
      <w:lvlJc w:val="left"/>
      <w:pPr>
        <w:ind w:left="5040" w:hanging="360"/>
      </w:pPr>
      <w:rPr>
        <w:rFonts w:ascii="Symbol" w:hAnsi="Symbol" w:hint="default"/>
      </w:rPr>
    </w:lvl>
    <w:lvl w:ilvl="7" w:tplc="43AC946E">
      <w:start w:val="1"/>
      <w:numFmt w:val="bullet"/>
      <w:lvlText w:val="o"/>
      <w:lvlJc w:val="left"/>
      <w:pPr>
        <w:ind w:left="5760" w:hanging="360"/>
      </w:pPr>
      <w:rPr>
        <w:rFonts w:ascii="Courier New" w:hAnsi="Courier New" w:hint="default"/>
      </w:rPr>
    </w:lvl>
    <w:lvl w:ilvl="8" w:tplc="A790F128">
      <w:start w:val="1"/>
      <w:numFmt w:val="bullet"/>
      <w:lvlText w:val=""/>
      <w:lvlJc w:val="left"/>
      <w:pPr>
        <w:ind w:left="6480" w:hanging="360"/>
      </w:pPr>
      <w:rPr>
        <w:rFonts w:ascii="Wingdings" w:hAnsi="Wingdings" w:hint="default"/>
      </w:rPr>
    </w:lvl>
  </w:abstractNum>
  <w:abstractNum w:abstractNumId="33" w15:restartNumberingAfterBreak="0">
    <w:nsid w:val="7ABB7A86"/>
    <w:multiLevelType w:val="hybridMultilevel"/>
    <w:tmpl w:val="170EE554"/>
    <w:lvl w:ilvl="0" w:tplc="73109790">
      <w:start w:val="1"/>
      <w:numFmt w:val="bullet"/>
      <w:lvlText w:val=""/>
      <w:lvlJc w:val="left"/>
      <w:pPr>
        <w:ind w:left="720" w:hanging="360"/>
      </w:pPr>
      <w:rPr>
        <w:rFonts w:ascii="Wingdings" w:hAnsi="Wingdings" w:hint="default"/>
      </w:rPr>
    </w:lvl>
    <w:lvl w:ilvl="1" w:tplc="D88AA76E">
      <w:start w:val="1"/>
      <w:numFmt w:val="bullet"/>
      <w:lvlText w:val="o"/>
      <w:lvlJc w:val="left"/>
      <w:pPr>
        <w:ind w:left="1440" w:hanging="360"/>
      </w:pPr>
      <w:rPr>
        <w:rFonts w:ascii="Courier New" w:hAnsi="Courier New" w:hint="default"/>
      </w:rPr>
    </w:lvl>
    <w:lvl w:ilvl="2" w:tplc="DA523F14">
      <w:start w:val="1"/>
      <w:numFmt w:val="bullet"/>
      <w:lvlText w:val=""/>
      <w:lvlJc w:val="left"/>
      <w:pPr>
        <w:ind w:left="2160" w:hanging="360"/>
      </w:pPr>
      <w:rPr>
        <w:rFonts w:ascii="Wingdings" w:hAnsi="Wingdings" w:hint="default"/>
      </w:rPr>
    </w:lvl>
    <w:lvl w:ilvl="3" w:tplc="5608ED10">
      <w:start w:val="1"/>
      <w:numFmt w:val="bullet"/>
      <w:lvlText w:val=""/>
      <w:lvlJc w:val="left"/>
      <w:pPr>
        <w:ind w:left="2880" w:hanging="360"/>
      </w:pPr>
      <w:rPr>
        <w:rFonts w:ascii="Symbol" w:hAnsi="Symbol" w:hint="default"/>
      </w:rPr>
    </w:lvl>
    <w:lvl w:ilvl="4" w:tplc="3B9C626E">
      <w:start w:val="1"/>
      <w:numFmt w:val="bullet"/>
      <w:lvlText w:val="o"/>
      <w:lvlJc w:val="left"/>
      <w:pPr>
        <w:ind w:left="3600" w:hanging="360"/>
      </w:pPr>
      <w:rPr>
        <w:rFonts w:ascii="Courier New" w:hAnsi="Courier New" w:hint="default"/>
      </w:rPr>
    </w:lvl>
    <w:lvl w:ilvl="5" w:tplc="6A4092CE">
      <w:start w:val="1"/>
      <w:numFmt w:val="bullet"/>
      <w:lvlText w:val=""/>
      <w:lvlJc w:val="left"/>
      <w:pPr>
        <w:ind w:left="4320" w:hanging="360"/>
      </w:pPr>
      <w:rPr>
        <w:rFonts w:ascii="Wingdings" w:hAnsi="Wingdings" w:hint="default"/>
      </w:rPr>
    </w:lvl>
    <w:lvl w:ilvl="6" w:tplc="568491E6">
      <w:start w:val="1"/>
      <w:numFmt w:val="bullet"/>
      <w:lvlText w:val=""/>
      <w:lvlJc w:val="left"/>
      <w:pPr>
        <w:ind w:left="5040" w:hanging="360"/>
      </w:pPr>
      <w:rPr>
        <w:rFonts w:ascii="Symbol" w:hAnsi="Symbol" w:hint="default"/>
      </w:rPr>
    </w:lvl>
    <w:lvl w:ilvl="7" w:tplc="86D8996E">
      <w:start w:val="1"/>
      <w:numFmt w:val="bullet"/>
      <w:lvlText w:val="o"/>
      <w:lvlJc w:val="left"/>
      <w:pPr>
        <w:ind w:left="5760" w:hanging="360"/>
      </w:pPr>
      <w:rPr>
        <w:rFonts w:ascii="Courier New" w:hAnsi="Courier New" w:hint="default"/>
      </w:rPr>
    </w:lvl>
    <w:lvl w:ilvl="8" w:tplc="84C4DE5E">
      <w:start w:val="1"/>
      <w:numFmt w:val="bullet"/>
      <w:lvlText w:val=""/>
      <w:lvlJc w:val="left"/>
      <w:pPr>
        <w:ind w:left="6480" w:hanging="360"/>
      </w:pPr>
      <w:rPr>
        <w:rFonts w:ascii="Wingdings" w:hAnsi="Wingdings" w:hint="default"/>
      </w:rPr>
    </w:lvl>
  </w:abstractNum>
  <w:abstractNum w:abstractNumId="34" w15:restartNumberingAfterBreak="0">
    <w:nsid w:val="7CE08EC3"/>
    <w:multiLevelType w:val="hybridMultilevel"/>
    <w:tmpl w:val="3B9AD716"/>
    <w:lvl w:ilvl="0" w:tplc="E140D742">
      <w:start w:val="1"/>
      <w:numFmt w:val="bullet"/>
      <w:lvlText w:val=""/>
      <w:lvlJc w:val="left"/>
      <w:pPr>
        <w:ind w:left="720" w:hanging="360"/>
      </w:pPr>
      <w:rPr>
        <w:rFonts w:ascii="Symbol" w:hAnsi="Symbol" w:hint="default"/>
      </w:rPr>
    </w:lvl>
    <w:lvl w:ilvl="1" w:tplc="BF28D5B2">
      <w:start w:val="1"/>
      <w:numFmt w:val="bullet"/>
      <w:lvlText w:val="o"/>
      <w:lvlJc w:val="left"/>
      <w:pPr>
        <w:ind w:left="1440" w:hanging="360"/>
      </w:pPr>
      <w:rPr>
        <w:rFonts w:ascii="Courier New" w:hAnsi="Courier New" w:hint="default"/>
      </w:rPr>
    </w:lvl>
    <w:lvl w:ilvl="2" w:tplc="B4FA4B2C">
      <w:start w:val="1"/>
      <w:numFmt w:val="bullet"/>
      <w:lvlText w:val=""/>
      <w:lvlJc w:val="left"/>
      <w:pPr>
        <w:ind w:left="2160" w:hanging="360"/>
      </w:pPr>
      <w:rPr>
        <w:rFonts w:ascii="Wingdings" w:hAnsi="Wingdings" w:hint="default"/>
      </w:rPr>
    </w:lvl>
    <w:lvl w:ilvl="3" w:tplc="35BCFDB6">
      <w:start w:val="1"/>
      <w:numFmt w:val="bullet"/>
      <w:lvlText w:val=""/>
      <w:lvlJc w:val="left"/>
      <w:pPr>
        <w:ind w:left="2880" w:hanging="360"/>
      </w:pPr>
      <w:rPr>
        <w:rFonts w:ascii="Symbol" w:hAnsi="Symbol" w:hint="default"/>
      </w:rPr>
    </w:lvl>
    <w:lvl w:ilvl="4" w:tplc="CCFA1764">
      <w:start w:val="1"/>
      <w:numFmt w:val="bullet"/>
      <w:lvlText w:val="o"/>
      <w:lvlJc w:val="left"/>
      <w:pPr>
        <w:ind w:left="3600" w:hanging="360"/>
      </w:pPr>
      <w:rPr>
        <w:rFonts w:ascii="Courier New" w:hAnsi="Courier New" w:hint="default"/>
      </w:rPr>
    </w:lvl>
    <w:lvl w:ilvl="5" w:tplc="C92C3C54">
      <w:start w:val="1"/>
      <w:numFmt w:val="bullet"/>
      <w:lvlText w:val=""/>
      <w:lvlJc w:val="left"/>
      <w:pPr>
        <w:ind w:left="4320" w:hanging="360"/>
      </w:pPr>
      <w:rPr>
        <w:rFonts w:ascii="Wingdings" w:hAnsi="Wingdings" w:hint="default"/>
      </w:rPr>
    </w:lvl>
    <w:lvl w:ilvl="6" w:tplc="F3744D72">
      <w:start w:val="1"/>
      <w:numFmt w:val="bullet"/>
      <w:lvlText w:val=""/>
      <w:lvlJc w:val="left"/>
      <w:pPr>
        <w:ind w:left="5040" w:hanging="360"/>
      </w:pPr>
      <w:rPr>
        <w:rFonts w:ascii="Symbol" w:hAnsi="Symbol" w:hint="default"/>
      </w:rPr>
    </w:lvl>
    <w:lvl w:ilvl="7" w:tplc="603AF52E">
      <w:start w:val="1"/>
      <w:numFmt w:val="bullet"/>
      <w:lvlText w:val="o"/>
      <w:lvlJc w:val="left"/>
      <w:pPr>
        <w:ind w:left="5760" w:hanging="360"/>
      </w:pPr>
      <w:rPr>
        <w:rFonts w:ascii="Courier New" w:hAnsi="Courier New" w:hint="default"/>
      </w:rPr>
    </w:lvl>
    <w:lvl w:ilvl="8" w:tplc="8CC4D5D4">
      <w:start w:val="1"/>
      <w:numFmt w:val="bullet"/>
      <w:lvlText w:val=""/>
      <w:lvlJc w:val="left"/>
      <w:pPr>
        <w:ind w:left="6480" w:hanging="360"/>
      </w:pPr>
      <w:rPr>
        <w:rFonts w:ascii="Wingdings" w:hAnsi="Wingdings" w:hint="default"/>
      </w:rPr>
    </w:lvl>
  </w:abstractNum>
  <w:abstractNum w:abstractNumId="35" w15:restartNumberingAfterBreak="0">
    <w:nsid w:val="7DE01289"/>
    <w:multiLevelType w:val="multilevel"/>
    <w:tmpl w:val="FC641880"/>
    <w:lvl w:ilvl="0">
      <w:start w:val="2"/>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6" w15:restartNumberingAfterBreak="0">
    <w:nsid w:val="7E660DC6"/>
    <w:multiLevelType w:val="hybridMultilevel"/>
    <w:tmpl w:val="0C2A2BAC"/>
    <w:lvl w:ilvl="0" w:tplc="A8C66204">
      <w:start w:val="1"/>
      <w:numFmt w:val="bullet"/>
      <w:lvlText w:val=""/>
      <w:lvlJc w:val="left"/>
      <w:pPr>
        <w:ind w:left="720" w:hanging="360"/>
      </w:pPr>
      <w:rPr>
        <w:rFonts w:ascii="Wingdings" w:hAnsi="Wingdings" w:hint="default"/>
      </w:rPr>
    </w:lvl>
    <w:lvl w:ilvl="1" w:tplc="C45A3BE4">
      <w:start w:val="1"/>
      <w:numFmt w:val="bullet"/>
      <w:lvlText w:val="o"/>
      <w:lvlJc w:val="left"/>
      <w:pPr>
        <w:ind w:left="1440" w:hanging="360"/>
      </w:pPr>
      <w:rPr>
        <w:rFonts w:ascii="Courier New" w:hAnsi="Courier New" w:hint="default"/>
      </w:rPr>
    </w:lvl>
    <w:lvl w:ilvl="2" w:tplc="042E9074">
      <w:start w:val="1"/>
      <w:numFmt w:val="bullet"/>
      <w:lvlText w:val=""/>
      <w:lvlJc w:val="left"/>
      <w:pPr>
        <w:ind w:left="2160" w:hanging="360"/>
      </w:pPr>
      <w:rPr>
        <w:rFonts w:ascii="Wingdings" w:hAnsi="Wingdings" w:hint="default"/>
      </w:rPr>
    </w:lvl>
    <w:lvl w:ilvl="3" w:tplc="5148A056">
      <w:start w:val="1"/>
      <w:numFmt w:val="bullet"/>
      <w:lvlText w:val=""/>
      <w:lvlJc w:val="left"/>
      <w:pPr>
        <w:ind w:left="2880" w:hanging="360"/>
      </w:pPr>
      <w:rPr>
        <w:rFonts w:ascii="Symbol" w:hAnsi="Symbol" w:hint="default"/>
      </w:rPr>
    </w:lvl>
    <w:lvl w:ilvl="4" w:tplc="AFFC0A32">
      <w:start w:val="1"/>
      <w:numFmt w:val="bullet"/>
      <w:lvlText w:val="o"/>
      <w:lvlJc w:val="left"/>
      <w:pPr>
        <w:ind w:left="3600" w:hanging="360"/>
      </w:pPr>
      <w:rPr>
        <w:rFonts w:ascii="Courier New" w:hAnsi="Courier New" w:hint="default"/>
      </w:rPr>
    </w:lvl>
    <w:lvl w:ilvl="5" w:tplc="8BDE2C8E">
      <w:start w:val="1"/>
      <w:numFmt w:val="bullet"/>
      <w:lvlText w:val=""/>
      <w:lvlJc w:val="left"/>
      <w:pPr>
        <w:ind w:left="4320" w:hanging="360"/>
      </w:pPr>
      <w:rPr>
        <w:rFonts w:ascii="Wingdings" w:hAnsi="Wingdings" w:hint="default"/>
      </w:rPr>
    </w:lvl>
    <w:lvl w:ilvl="6" w:tplc="C98CA2CC">
      <w:start w:val="1"/>
      <w:numFmt w:val="bullet"/>
      <w:lvlText w:val=""/>
      <w:lvlJc w:val="left"/>
      <w:pPr>
        <w:ind w:left="5040" w:hanging="360"/>
      </w:pPr>
      <w:rPr>
        <w:rFonts w:ascii="Symbol" w:hAnsi="Symbol" w:hint="default"/>
      </w:rPr>
    </w:lvl>
    <w:lvl w:ilvl="7" w:tplc="0ECAD11E">
      <w:start w:val="1"/>
      <w:numFmt w:val="bullet"/>
      <w:lvlText w:val="o"/>
      <w:lvlJc w:val="left"/>
      <w:pPr>
        <w:ind w:left="5760" w:hanging="360"/>
      </w:pPr>
      <w:rPr>
        <w:rFonts w:ascii="Courier New" w:hAnsi="Courier New" w:hint="default"/>
      </w:rPr>
    </w:lvl>
    <w:lvl w:ilvl="8" w:tplc="0F34815E">
      <w:start w:val="1"/>
      <w:numFmt w:val="bullet"/>
      <w:lvlText w:val=""/>
      <w:lvlJc w:val="left"/>
      <w:pPr>
        <w:ind w:left="6480" w:hanging="360"/>
      </w:pPr>
      <w:rPr>
        <w:rFonts w:ascii="Wingdings" w:hAnsi="Wingdings" w:hint="default"/>
      </w:rPr>
    </w:lvl>
  </w:abstractNum>
  <w:num w:numId="1" w16cid:durableId="188568072">
    <w:abstractNumId w:val="32"/>
  </w:num>
  <w:num w:numId="2" w16cid:durableId="776949941">
    <w:abstractNumId w:val="24"/>
  </w:num>
  <w:num w:numId="3" w16cid:durableId="346952901">
    <w:abstractNumId w:val="31"/>
  </w:num>
  <w:num w:numId="4" w16cid:durableId="112480003">
    <w:abstractNumId w:val="3"/>
  </w:num>
  <w:num w:numId="5" w16cid:durableId="870413536">
    <w:abstractNumId w:val="1"/>
  </w:num>
  <w:num w:numId="6" w16cid:durableId="148639768">
    <w:abstractNumId w:val="6"/>
  </w:num>
  <w:num w:numId="7" w16cid:durableId="1828083103">
    <w:abstractNumId w:val="26"/>
  </w:num>
  <w:num w:numId="8" w16cid:durableId="316031110">
    <w:abstractNumId w:val="4"/>
  </w:num>
  <w:num w:numId="9" w16cid:durableId="1363361703">
    <w:abstractNumId w:val="8"/>
  </w:num>
  <w:num w:numId="10" w16cid:durableId="1214535812">
    <w:abstractNumId w:val="21"/>
  </w:num>
  <w:num w:numId="11" w16cid:durableId="1787698978">
    <w:abstractNumId w:val="23"/>
  </w:num>
  <w:num w:numId="12" w16cid:durableId="130170357">
    <w:abstractNumId w:val="17"/>
  </w:num>
  <w:num w:numId="13" w16cid:durableId="1938706131">
    <w:abstractNumId w:val="22"/>
  </w:num>
  <w:num w:numId="14" w16cid:durableId="1284775529">
    <w:abstractNumId w:val="7"/>
  </w:num>
  <w:num w:numId="15" w16cid:durableId="762653194">
    <w:abstractNumId w:val="27"/>
  </w:num>
  <w:num w:numId="16" w16cid:durableId="1443063513">
    <w:abstractNumId w:val="35"/>
  </w:num>
  <w:num w:numId="17" w16cid:durableId="454442809">
    <w:abstractNumId w:val="29"/>
  </w:num>
  <w:num w:numId="18" w16cid:durableId="188107026">
    <w:abstractNumId w:val="16"/>
  </w:num>
  <w:num w:numId="19" w16cid:durableId="615142875">
    <w:abstractNumId w:val="18"/>
  </w:num>
  <w:num w:numId="20" w16cid:durableId="1461995832">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07662461">
    <w:abstractNumId w:val="12"/>
  </w:num>
  <w:num w:numId="22" w16cid:durableId="834302498">
    <w:abstractNumId w:val="30"/>
  </w:num>
  <w:num w:numId="23" w16cid:durableId="807628962">
    <w:abstractNumId w:val="9"/>
  </w:num>
  <w:num w:numId="24" w16cid:durableId="1334141025">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32080861">
    <w:abstractNumId w:val="33"/>
  </w:num>
  <w:num w:numId="26" w16cid:durableId="166529122">
    <w:abstractNumId w:val="36"/>
  </w:num>
  <w:num w:numId="27" w16cid:durableId="746268711">
    <w:abstractNumId w:val="11"/>
  </w:num>
  <w:num w:numId="28" w16cid:durableId="453914303">
    <w:abstractNumId w:val="10"/>
  </w:num>
  <w:num w:numId="29" w16cid:durableId="1063724663">
    <w:abstractNumId w:val="5"/>
  </w:num>
  <w:num w:numId="30" w16cid:durableId="238097226">
    <w:abstractNumId w:val="25"/>
  </w:num>
  <w:num w:numId="31" w16cid:durableId="757871718">
    <w:abstractNumId w:val="34"/>
  </w:num>
  <w:num w:numId="32" w16cid:durableId="1765496500">
    <w:abstractNumId w:val="2"/>
  </w:num>
  <w:num w:numId="33" w16cid:durableId="695539450">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624728734">
    <w:abstractNumId w:val="0"/>
  </w:num>
  <w:num w:numId="35" w16cid:durableId="516848890">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78219599">
    <w:abstractNumId w:val="28"/>
  </w:num>
  <w:num w:numId="37" w16cid:durableId="698896718">
    <w:abstractNumId w:val="19"/>
  </w:num>
  <w:num w:numId="38" w16cid:durableId="428283252">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781726564">
    <w:abstractNumId w:val="15"/>
  </w:num>
  <w:num w:numId="40" w16cid:durableId="796022278">
    <w:abstractNumId w:val="13"/>
  </w:num>
  <w:num w:numId="41" w16cid:durableId="1709455436">
    <w:abstractNumId w:val="14"/>
  </w:num>
  <w:num w:numId="42" w16cid:durableId="118459385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3EDC3DE"/>
    <w:rsid w:val="00005D6A"/>
    <w:rsid w:val="000136FA"/>
    <w:rsid w:val="00013821"/>
    <w:rsid w:val="00013F36"/>
    <w:rsid w:val="00017782"/>
    <w:rsid w:val="00023B7B"/>
    <w:rsid w:val="00024084"/>
    <w:rsid w:val="00037CD2"/>
    <w:rsid w:val="00042035"/>
    <w:rsid w:val="00043224"/>
    <w:rsid w:val="00044B1E"/>
    <w:rsid w:val="00045C32"/>
    <w:rsid w:val="00050648"/>
    <w:rsid w:val="000525F8"/>
    <w:rsid w:val="00053FFA"/>
    <w:rsid w:val="00054D86"/>
    <w:rsid w:val="0006215B"/>
    <w:rsid w:val="0006238D"/>
    <w:rsid w:val="00064874"/>
    <w:rsid w:val="00066455"/>
    <w:rsid w:val="00072A13"/>
    <w:rsid w:val="00082E91"/>
    <w:rsid w:val="000847BB"/>
    <w:rsid w:val="0008584F"/>
    <w:rsid w:val="00087784"/>
    <w:rsid w:val="00090AB1"/>
    <w:rsid w:val="00096E02"/>
    <w:rsid w:val="000A2290"/>
    <w:rsid w:val="000A42AD"/>
    <w:rsid w:val="000A58A2"/>
    <w:rsid w:val="000B4D53"/>
    <w:rsid w:val="000C519F"/>
    <w:rsid w:val="000D2D4E"/>
    <w:rsid w:val="000D7D4E"/>
    <w:rsid w:val="000E7C54"/>
    <w:rsid w:val="000F06A2"/>
    <w:rsid w:val="000F2A62"/>
    <w:rsid w:val="000F3A58"/>
    <w:rsid w:val="00100183"/>
    <w:rsid w:val="00102838"/>
    <w:rsid w:val="00102EAB"/>
    <w:rsid w:val="00115076"/>
    <w:rsid w:val="00126C22"/>
    <w:rsid w:val="00146ABE"/>
    <w:rsid w:val="0014726C"/>
    <w:rsid w:val="00153433"/>
    <w:rsid w:val="0015468B"/>
    <w:rsid w:val="00160C17"/>
    <w:rsid w:val="00167AD6"/>
    <w:rsid w:val="001727A2"/>
    <w:rsid w:val="0017356C"/>
    <w:rsid w:val="0018108B"/>
    <w:rsid w:val="0018140E"/>
    <w:rsid w:val="001851FC"/>
    <w:rsid w:val="00186BAB"/>
    <w:rsid w:val="001900EC"/>
    <w:rsid w:val="001935ED"/>
    <w:rsid w:val="001A1A17"/>
    <w:rsid w:val="001A25EC"/>
    <w:rsid w:val="001A31F1"/>
    <w:rsid w:val="001A589F"/>
    <w:rsid w:val="001A6170"/>
    <w:rsid w:val="001B132F"/>
    <w:rsid w:val="001D4130"/>
    <w:rsid w:val="001D7935"/>
    <w:rsid w:val="001E1446"/>
    <w:rsid w:val="001F79CD"/>
    <w:rsid w:val="00206054"/>
    <w:rsid w:val="0021085C"/>
    <w:rsid w:val="0022636E"/>
    <w:rsid w:val="002303EC"/>
    <w:rsid w:val="00233552"/>
    <w:rsid w:val="00237C1B"/>
    <w:rsid w:val="0024374A"/>
    <w:rsid w:val="00243F86"/>
    <w:rsid w:val="00244FD2"/>
    <w:rsid w:val="00245CEA"/>
    <w:rsid w:val="00252531"/>
    <w:rsid w:val="002538BB"/>
    <w:rsid w:val="00255675"/>
    <w:rsid w:val="0026591C"/>
    <w:rsid w:val="00266CEA"/>
    <w:rsid w:val="002711BC"/>
    <w:rsid w:val="00271BE4"/>
    <w:rsid w:val="00271E80"/>
    <w:rsid w:val="00280401"/>
    <w:rsid w:val="00280F8B"/>
    <w:rsid w:val="00281A79"/>
    <w:rsid w:val="00284A20"/>
    <w:rsid w:val="002937DC"/>
    <w:rsid w:val="002973C3"/>
    <w:rsid w:val="002A5360"/>
    <w:rsid w:val="002A6335"/>
    <w:rsid w:val="002B61DC"/>
    <w:rsid w:val="002B62DD"/>
    <w:rsid w:val="002B63D4"/>
    <w:rsid w:val="002C330A"/>
    <w:rsid w:val="002D0720"/>
    <w:rsid w:val="002D27B2"/>
    <w:rsid w:val="002D30C7"/>
    <w:rsid w:val="002D6FD2"/>
    <w:rsid w:val="002E0BD3"/>
    <w:rsid w:val="002E2709"/>
    <w:rsid w:val="002E372A"/>
    <w:rsid w:val="002E508B"/>
    <w:rsid w:val="002E588A"/>
    <w:rsid w:val="002E6611"/>
    <w:rsid w:val="00300A9B"/>
    <w:rsid w:val="00306E8F"/>
    <w:rsid w:val="00320D09"/>
    <w:rsid w:val="00323071"/>
    <w:rsid w:val="00325F6B"/>
    <w:rsid w:val="0033027C"/>
    <w:rsid w:val="00334794"/>
    <w:rsid w:val="00342882"/>
    <w:rsid w:val="00343AC9"/>
    <w:rsid w:val="00350A1C"/>
    <w:rsid w:val="003511AC"/>
    <w:rsid w:val="0035747F"/>
    <w:rsid w:val="003626EA"/>
    <w:rsid w:val="00362999"/>
    <w:rsid w:val="00362D6A"/>
    <w:rsid w:val="00363CE2"/>
    <w:rsid w:val="00364FDB"/>
    <w:rsid w:val="003775F5"/>
    <w:rsid w:val="003830C9"/>
    <w:rsid w:val="00386F87"/>
    <w:rsid w:val="003907E0"/>
    <w:rsid w:val="00395915"/>
    <w:rsid w:val="003A6642"/>
    <w:rsid w:val="003C5366"/>
    <w:rsid w:val="003D7305"/>
    <w:rsid w:val="003E1B1E"/>
    <w:rsid w:val="003F4FB7"/>
    <w:rsid w:val="003F5259"/>
    <w:rsid w:val="003F7957"/>
    <w:rsid w:val="00402092"/>
    <w:rsid w:val="0041012C"/>
    <w:rsid w:val="00414E4B"/>
    <w:rsid w:val="00416CBF"/>
    <w:rsid w:val="0042107C"/>
    <w:rsid w:val="00432B4F"/>
    <w:rsid w:val="00437562"/>
    <w:rsid w:val="0044282F"/>
    <w:rsid w:val="00444577"/>
    <w:rsid w:val="00445483"/>
    <w:rsid w:val="004478D3"/>
    <w:rsid w:val="00453A4F"/>
    <w:rsid w:val="004556B5"/>
    <w:rsid w:val="00460275"/>
    <w:rsid w:val="00477EF8"/>
    <w:rsid w:val="00477F93"/>
    <w:rsid w:val="00480446"/>
    <w:rsid w:val="00480EE7"/>
    <w:rsid w:val="00481411"/>
    <w:rsid w:val="00491C64"/>
    <w:rsid w:val="0049527F"/>
    <w:rsid w:val="004A50A5"/>
    <w:rsid w:val="004B0534"/>
    <w:rsid w:val="004B30CC"/>
    <w:rsid w:val="004C5270"/>
    <w:rsid w:val="004C76AF"/>
    <w:rsid w:val="004D1BF9"/>
    <w:rsid w:val="004F1219"/>
    <w:rsid w:val="004F41D1"/>
    <w:rsid w:val="004F4272"/>
    <w:rsid w:val="004F54FD"/>
    <w:rsid w:val="00501878"/>
    <w:rsid w:val="00503307"/>
    <w:rsid w:val="00507E95"/>
    <w:rsid w:val="00510D28"/>
    <w:rsid w:val="00516C2A"/>
    <w:rsid w:val="00524AFB"/>
    <w:rsid w:val="00530CD4"/>
    <w:rsid w:val="005336FF"/>
    <w:rsid w:val="00541AAF"/>
    <w:rsid w:val="00544E1E"/>
    <w:rsid w:val="0054706F"/>
    <w:rsid w:val="005576C0"/>
    <w:rsid w:val="0055797C"/>
    <w:rsid w:val="00557ECA"/>
    <w:rsid w:val="0058276C"/>
    <w:rsid w:val="00584172"/>
    <w:rsid w:val="005853CB"/>
    <w:rsid w:val="00594B7C"/>
    <w:rsid w:val="00595CA7"/>
    <w:rsid w:val="005A62A4"/>
    <w:rsid w:val="005C3ECC"/>
    <w:rsid w:val="005D4684"/>
    <w:rsid w:val="005D5EB7"/>
    <w:rsid w:val="005D7299"/>
    <w:rsid w:val="005D77B2"/>
    <w:rsid w:val="005F056B"/>
    <w:rsid w:val="005F4621"/>
    <w:rsid w:val="00600417"/>
    <w:rsid w:val="006007E7"/>
    <w:rsid w:val="00605E02"/>
    <w:rsid w:val="0060754F"/>
    <w:rsid w:val="006076EC"/>
    <w:rsid w:val="00614BE1"/>
    <w:rsid w:val="006204DB"/>
    <w:rsid w:val="00620A0D"/>
    <w:rsid w:val="006329EB"/>
    <w:rsid w:val="00640FAC"/>
    <w:rsid w:val="00641E30"/>
    <w:rsid w:val="006459B6"/>
    <w:rsid w:val="0064780B"/>
    <w:rsid w:val="006519B5"/>
    <w:rsid w:val="0065460F"/>
    <w:rsid w:val="00654A7D"/>
    <w:rsid w:val="00662E2B"/>
    <w:rsid w:val="00662E39"/>
    <w:rsid w:val="00664206"/>
    <w:rsid w:val="006642E9"/>
    <w:rsid w:val="006675D3"/>
    <w:rsid w:val="0067314F"/>
    <w:rsid w:val="00677876"/>
    <w:rsid w:val="00690F95"/>
    <w:rsid w:val="006948D6"/>
    <w:rsid w:val="00696A61"/>
    <w:rsid w:val="0069776D"/>
    <w:rsid w:val="006A1357"/>
    <w:rsid w:val="006B6D30"/>
    <w:rsid w:val="006D6C7E"/>
    <w:rsid w:val="006E39C4"/>
    <w:rsid w:val="006E3D96"/>
    <w:rsid w:val="006F409C"/>
    <w:rsid w:val="00727046"/>
    <w:rsid w:val="00740009"/>
    <w:rsid w:val="00753C4D"/>
    <w:rsid w:val="00755D0C"/>
    <w:rsid w:val="00757882"/>
    <w:rsid w:val="00762022"/>
    <w:rsid w:val="00762DBB"/>
    <w:rsid w:val="00764567"/>
    <w:rsid w:val="00780E41"/>
    <w:rsid w:val="00787563"/>
    <w:rsid w:val="00790F1E"/>
    <w:rsid w:val="0079148A"/>
    <w:rsid w:val="007B0EFC"/>
    <w:rsid w:val="007B5A5A"/>
    <w:rsid w:val="007B6FE9"/>
    <w:rsid w:val="007B78D3"/>
    <w:rsid w:val="007C480C"/>
    <w:rsid w:val="007D23F5"/>
    <w:rsid w:val="007D6317"/>
    <w:rsid w:val="007E64A0"/>
    <w:rsid w:val="007F2565"/>
    <w:rsid w:val="007F3F0D"/>
    <w:rsid w:val="008016B0"/>
    <w:rsid w:val="00805FED"/>
    <w:rsid w:val="008061E6"/>
    <w:rsid w:val="00815BBE"/>
    <w:rsid w:val="00816CEE"/>
    <w:rsid w:val="00822B33"/>
    <w:rsid w:val="008400D4"/>
    <w:rsid w:val="00842580"/>
    <w:rsid w:val="00845353"/>
    <w:rsid w:val="00845902"/>
    <w:rsid w:val="008467BF"/>
    <w:rsid w:val="00853EF4"/>
    <w:rsid w:val="00855012"/>
    <w:rsid w:val="00857C09"/>
    <w:rsid w:val="00862C5A"/>
    <w:rsid w:val="00870022"/>
    <w:rsid w:val="00870CB5"/>
    <w:rsid w:val="0087318F"/>
    <w:rsid w:val="00874C86"/>
    <w:rsid w:val="00876CE4"/>
    <w:rsid w:val="00880692"/>
    <w:rsid w:val="008840D3"/>
    <w:rsid w:val="00891D63"/>
    <w:rsid w:val="008A2B67"/>
    <w:rsid w:val="008A6754"/>
    <w:rsid w:val="008B5A9C"/>
    <w:rsid w:val="008C148C"/>
    <w:rsid w:val="008C1596"/>
    <w:rsid w:val="008C4ADC"/>
    <w:rsid w:val="008C7AB2"/>
    <w:rsid w:val="008E2577"/>
    <w:rsid w:val="00904EA7"/>
    <w:rsid w:val="0091676B"/>
    <w:rsid w:val="00922375"/>
    <w:rsid w:val="00923D79"/>
    <w:rsid w:val="00924A74"/>
    <w:rsid w:val="009328DE"/>
    <w:rsid w:val="00942DF6"/>
    <w:rsid w:val="00946B25"/>
    <w:rsid w:val="00954B14"/>
    <w:rsid w:val="00955015"/>
    <w:rsid w:val="00962D81"/>
    <w:rsid w:val="009700F3"/>
    <w:rsid w:val="00981A4D"/>
    <w:rsid w:val="00982D80"/>
    <w:rsid w:val="00993122"/>
    <w:rsid w:val="009A16AD"/>
    <w:rsid w:val="009A3098"/>
    <w:rsid w:val="009A3E4F"/>
    <w:rsid w:val="009A7BAA"/>
    <w:rsid w:val="009B2B69"/>
    <w:rsid w:val="009B454C"/>
    <w:rsid w:val="009C2876"/>
    <w:rsid w:val="009D413C"/>
    <w:rsid w:val="009D4EAC"/>
    <w:rsid w:val="009D69DB"/>
    <w:rsid w:val="009E395C"/>
    <w:rsid w:val="009E4566"/>
    <w:rsid w:val="009F1D2C"/>
    <w:rsid w:val="009F3264"/>
    <w:rsid w:val="00A0005F"/>
    <w:rsid w:val="00A12D8E"/>
    <w:rsid w:val="00A268CE"/>
    <w:rsid w:val="00A33508"/>
    <w:rsid w:val="00A36994"/>
    <w:rsid w:val="00A424AB"/>
    <w:rsid w:val="00A42C56"/>
    <w:rsid w:val="00A43AB1"/>
    <w:rsid w:val="00A47343"/>
    <w:rsid w:val="00A47F6A"/>
    <w:rsid w:val="00A5265B"/>
    <w:rsid w:val="00A554EB"/>
    <w:rsid w:val="00A5552C"/>
    <w:rsid w:val="00A56FD0"/>
    <w:rsid w:val="00A5703B"/>
    <w:rsid w:val="00A57328"/>
    <w:rsid w:val="00A66336"/>
    <w:rsid w:val="00A81791"/>
    <w:rsid w:val="00A838ED"/>
    <w:rsid w:val="00A867FF"/>
    <w:rsid w:val="00A86C32"/>
    <w:rsid w:val="00A9001D"/>
    <w:rsid w:val="00A91362"/>
    <w:rsid w:val="00A921EC"/>
    <w:rsid w:val="00AA044B"/>
    <w:rsid w:val="00AA0672"/>
    <w:rsid w:val="00AA0AE2"/>
    <w:rsid w:val="00AA22EE"/>
    <w:rsid w:val="00AB0C93"/>
    <w:rsid w:val="00AB1D03"/>
    <w:rsid w:val="00AB27A7"/>
    <w:rsid w:val="00AC2FBD"/>
    <w:rsid w:val="00AC3A4A"/>
    <w:rsid w:val="00AC5799"/>
    <w:rsid w:val="00AD5716"/>
    <w:rsid w:val="00AD7114"/>
    <w:rsid w:val="00AE1A68"/>
    <w:rsid w:val="00AE501B"/>
    <w:rsid w:val="00AF5FF8"/>
    <w:rsid w:val="00AFFA91"/>
    <w:rsid w:val="00B07B71"/>
    <w:rsid w:val="00B13CFD"/>
    <w:rsid w:val="00B148B5"/>
    <w:rsid w:val="00B21ACF"/>
    <w:rsid w:val="00B4043B"/>
    <w:rsid w:val="00B44EEE"/>
    <w:rsid w:val="00B567FC"/>
    <w:rsid w:val="00B56DFF"/>
    <w:rsid w:val="00B5780B"/>
    <w:rsid w:val="00B631C7"/>
    <w:rsid w:val="00B6380A"/>
    <w:rsid w:val="00B63B22"/>
    <w:rsid w:val="00B647D0"/>
    <w:rsid w:val="00B720B7"/>
    <w:rsid w:val="00B729C1"/>
    <w:rsid w:val="00B86EF2"/>
    <w:rsid w:val="00B93290"/>
    <w:rsid w:val="00B969B7"/>
    <w:rsid w:val="00B96D76"/>
    <w:rsid w:val="00BA1C7F"/>
    <w:rsid w:val="00BA5541"/>
    <w:rsid w:val="00BA6273"/>
    <w:rsid w:val="00BB10FA"/>
    <w:rsid w:val="00BC1395"/>
    <w:rsid w:val="00BC7EFB"/>
    <w:rsid w:val="00BD4CD7"/>
    <w:rsid w:val="00BE2D5E"/>
    <w:rsid w:val="00BE6C6C"/>
    <w:rsid w:val="00BF4730"/>
    <w:rsid w:val="00BF5C81"/>
    <w:rsid w:val="00C205B6"/>
    <w:rsid w:val="00C23AB3"/>
    <w:rsid w:val="00C25622"/>
    <w:rsid w:val="00C41043"/>
    <w:rsid w:val="00C41830"/>
    <w:rsid w:val="00C41DB7"/>
    <w:rsid w:val="00C44DF6"/>
    <w:rsid w:val="00C54EFB"/>
    <w:rsid w:val="00C73E77"/>
    <w:rsid w:val="00C76614"/>
    <w:rsid w:val="00C76812"/>
    <w:rsid w:val="00C76FD6"/>
    <w:rsid w:val="00C80D6E"/>
    <w:rsid w:val="00C82725"/>
    <w:rsid w:val="00C8737C"/>
    <w:rsid w:val="00C9776A"/>
    <w:rsid w:val="00CA2425"/>
    <w:rsid w:val="00CA521E"/>
    <w:rsid w:val="00CA63B1"/>
    <w:rsid w:val="00CA7554"/>
    <w:rsid w:val="00CB0FF1"/>
    <w:rsid w:val="00CC6279"/>
    <w:rsid w:val="00CC6F1F"/>
    <w:rsid w:val="00CD6B44"/>
    <w:rsid w:val="00CE12AE"/>
    <w:rsid w:val="00CE3A18"/>
    <w:rsid w:val="00CF1F14"/>
    <w:rsid w:val="00CF7736"/>
    <w:rsid w:val="00D063C6"/>
    <w:rsid w:val="00D10902"/>
    <w:rsid w:val="00D12236"/>
    <w:rsid w:val="00D20F56"/>
    <w:rsid w:val="00D22D51"/>
    <w:rsid w:val="00D257D4"/>
    <w:rsid w:val="00D475E2"/>
    <w:rsid w:val="00D50CBE"/>
    <w:rsid w:val="00D627C6"/>
    <w:rsid w:val="00D72440"/>
    <w:rsid w:val="00D7419F"/>
    <w:rsid w:val="00D811F3"/>
    <w:rsid w:val="00D81710"/>
    <w:rsid w:val="00D8179B"/>
    <w:rsid w:val="00D842F6"/>
    <w:rsid w:val="00D858CE"/>
    <w:rsid w:val="00D87EFA"/>
    <w:rsid w:val="00D93B37"/>
    <w:rsid w:val="00D94879"/>
    <w:rsid w:val="00DA2013"/>
    <w:rsid w:val="00DA2EF5"/>
    <w:rsid w:val="00DA461E"/>
    <w:rsid w:val="00DA533A"/>
    <w:rsid w:val="00DB379A"/>
    <w:rsid w:val="00DC3FE0"/>
    <w:rsid w:val="00DC7A62"/>
    <w:rsid w:val="00DD4F07"/>
    <w:rsid w:val="00DE0DB6"/>
    <w:rsid w:val="00DE77F1"/>
    <w:rsid w:val="00DF0876"/>
    <w:rsid w:val="00DF1E68"/>
    <w:rsid w:val="00E03253"/>
    <w:rsid w:val="00E071CF"/>
    <w:rsid w:val="00E17F10"/>
    <w:rsid w:val="00E33F64"/>
    <w:rsid w:val="00E372AA"/>
    <w:rsid w:val="00E40F2E"/>
    <w:rsid w:val="00E6751E"/>
    <w:rsid w:val="00E735F9"/>
    <w:rsid w:val="00E7571D"/>
    <w:rsid w:val="00E81288"/>
    <w:rsid w:val="00E81BAC"/>
    <w:rsid w:val="00E8312A"/>
    <w:rsid w:val="00E971E3"/>
    <w:rsid w:val="00E97651"/>
    <w:rsid w:val="00EA1241"/>
    <w:rsid w:val="00EA6834"/>
    <w:rsid w:val="00EA6AED"/>
    <w:rsid w:val="00EB602F"/>
    <w:rsid w:val="00EB7160"/>
    <w:rsid w:val="00EB722B"/>
    <w:rsid w:val="00ED6D92"/>
    <w:rsid w:val="00ED7E3C"/>
    <w:rsid w:val="00EE1FF6"/>
    <w:rsid w:val="00EF0B4A"/>
    <w:rsid w:val="00EF0DDA"/>
    <w:rsid w:val="00EF44E5"/>
    <w:rsid w:val="00F0411D"/>
    <w:rsid w:val="00F069D1"/>
    <w:rsid w:val="00F2118B"/>
    <w:rsid w:val="00F23290"/>
    <w:rsid w:val="00F263D7"/>
    <w:rsid w:val="00F27377"/>
    <w:rsid w:val="00F277B8"/>
    <w:rsid w:val="00F31BFE"/>
    <w:rsid w:val="00F40E28"/>
    <w:rsid w:val="00F601EC"/>
    <w:rsid w:val="00F64C32"/>
    <w:rsid w:val="00F707B3"/>
    <w:rsid w:val="00F7385D"/>
    <w:rsid w:val="00F749FE"/>
    <w:rsid w:val="00F918E0"/>
    <w:rsid w:val="00F91C67"/>
    <w:rsid w:val="00F959B8"/>
    <w:rsid w:val="00F95FDE"/>
    <w:rsid w:val="00F962E1"/>
    <w:rsid w:val="00FA71F5"/>
    <w:rsid w:val="00FAB2FF"/>
    <w:rsid w:val="00FC7AEC"/>
    <w:rsid w:val="00FD56B8"/>
    <w:rsid w:val="00FD627A"/>
    <w:rsid w:val="00FE2ECF"/>
    <w:rsid w:val="00FF4C6E"/>
    <w:rsid w:val="01173CA4"/>
    <w:rsid w:val="01228CC2"/>
    <w:rsid w:val="0264FFCF"/>
    <w:rsid w:val="029A7870"/>
    <w:rsid w:val="02CD7A56"/>
    <w:rsid w:val="030F9595"/>
    <w:rsid w:val="031E081E"/>
    <w:rsid w:val="032287DE"/>
    <w:rsid w:val="0324892B"/>
    <w:rsid w:val="0385B665"/>
    <w:rsid w:val="039CD059"/>
    <w:rsid w:val="03C06DD3"/>
    <w:rsid w:val="04317FC5"/>
    <w:rsid w:val="04360589"/>
    <w:rsid w:val="0439F30B"/>
    <w:rsid w:val="0538EABD"/>
    <w:rsid w:val="05457EF8"/>
    <w:rsid w:val="055AA17B"/>
    <w:rsid w:val="05AFE1B5"/>
    <w:rsid w:val="064096FE"/>
    <w:rsid w:val="06601716"/>
    <w:rsid w:val="069D875A"/>
    <w:rsid w:val="06A407A5"/>
    <w:rsid w:val="06BCD5DA"/>
    <w:rsid w:val="06F2D9A7"/>
    <w:rsid w:val="070184FA"/>
    <w:rsid w:val="0755479B"/>
    <w:rsid w:val="0893B6E7"/>
    <w:rsid w:val="09116CD9"/>
    <w:rsid w:val="098E519D"/>
    <w:rsid w:val="0A52C46C"/>
    <w:rsid w:val="0A5F1C75"/>
    <w:rsid w:val="0A91ADBA"/>
    <w:rsid w:val="0AFCCEE5"/>
    <w:rsid w:val="0B46034A"/>
    <w:rsid w:val="0B53A5AB"/>
    <w:rsid w:val="0B93E0BA"/>
    <w:rsid w:val="0BAB485B"/>
    <w:rsid w:val="0BB9800F"/>
    <w:rsid w:val="0BD44094"/>
    <w:rsid w:val="0C58B0FA"/>
    <w:rsid w:val="0CB85C6B"/>
    <w:rsid w:val="0CCB8E90"/>
    <w:rsid w:val="0CE2FB3A"/>
    <w:rsid w:val="0D11509C"/>
    <w:rsid w:val="0D3CD852"/>
    <w:rsid w:val="0D9FD2B5"/>
    <w:rsid w:val="0DD07F7C"/>
    <w:rsid w:val="0DE4DA41"/>
    <w:rsid w:val="0DFF303A"/>
    <w:rsid w:val="0E983820"/>
    <w:rsid w:val="0EB2D817"/>
    <w:rsid w:val="0EC37A48"/>
    <w:rsid w:val="0EDC70EB"/>
    <w:rsid w:val="0EE9DB6B"/>
    <w:rsid w:val="0EEDA175"/>
    <w:rsid w:val="0F200FAF"/>
    <w:rsid w:val="0F5B3155"/>
    <w:rsid w:val="0F765597"/>
    <w:rsid w:val="0FA09D28"/>
    <w:rsid w:val="10A3FDE7"/>
    <w:rsid w:val="11989788"/>
    <w:rsid w:val="11E46FA5"/>
    <w:rsid w:val="11EEBDE4"/>
    <w:rsid w:val="122C0BDC"/>
    <w:rsid w:val="12C850C8"/>
    <w:rsid w:val="1308A806"/>
    <w:rsid w:val="13112351"/>
    <w:rsid w:val="1312217E"/>
    <w:rsid w:val="13996EA5"/>
    <w:rsid w:val="13A34668"/>
    <w:rsid w:val="13B9814F"/>
    <w:rsid w:val="13F1EFE5"/>
    <w:rsid w:val="144586C7"/>
    <w:rsid w:val="14549631"/>
    <w:rsid w:val="14CA6292"/>
    <w:rsid w:val="14D7F6A3"/>
    <w:rsid w:val="15173F2E"/>
    <w:rsid w:val="154AA3DB"/>
    <w:rsid w:val="1584FF69"/>
    <w:rsid w:val="15A6A7E5"/>
    <w:rsid w:val="15C1B3ED"/>
    <w:rsid w:val="16084B71"/>
    <w:rsid w:val="16755B0D"/>
    <w:rsid w:val="16976635"/>
    <w:rsid w:val="16CC1BFA"/>
    <w:rsid w:val="16F89305"/>
    <w:rsid w:val="16FF5099"/>
    <w:rsid w:val="174E9696"/>
    <w:rsid w:val="17655C8C"/>
    <w:rsid w:val="1785AB8C"/>
    <w:rsid w:val="17A014C2"/>
    <w:rsid w:val="17FD1749"/>
    <w:rsid w:val="181D73E6"/>
    <w:rsid w:val="1855E10F"/>
    <w:rsid w:val="188BA575"/>
    <w:rsid w:val="18C320AB"/>
    <w:rsid w:val="1967D17D"/>
    <w:rsid w:val="1A1245D3"/>
    <w:rsid w:val="1A6B3DD5"/>
    <w:rsid w:val="1AE8D471"/>
    <w:rsid w:val="1B0278D7"/>
    <w:rsid w:val="1B4D073B"/>
    <w:rsid w:val="1B9F763E"/>
    <w:rsid w:val="1BC34637"/>
    <w:rsid w:val="1C34AEC3"/>
    <w:rsid w:val="1C47EC70"/>
    <w:rsid w:val="1C59AFFC"/>
    <w:rsid w:val="1C8AC126"/>
    <w:rsid w:val="1CF3A4C9"/>
    <w:rsid w:val="1D48A12B"/>
    <w:rsid w:val="1DCA2BB0"/>
    <w:rsid w:val="1DD21936"/>
    <w:rsid w:val="1DD2507A"/>
    <w:rsid w:val="1DDA81B5"/>
    <w:rsid w:val="1DEE63F6"/>
    <w:rsid w:val="1E3FF42C"/>
    <w:rsid w:val="1E4274FE"/>
    <w:rsid w:val="1E498764"/>
    <w:rsid w:val="1E84A7FD"/>
    <w:rsid w:val="1E9417ED"/>
    <w:rsid w:val="1E9D8933"/>
    <w:rsid w:val="1E9E2524"/>
    <w:rsid w:val="1EA0FCF2"/>
    <w:rsid w:val="1F6CB802"/>
    <w:rsid w:val="1FE1719F"/>
    <w:rsid w:val="200FE2D6"/>
    <w:rsid w:val="2020785E"/>
    <w:rsid w:val="206D8316"/>
    <w:rsid w:val="2082A886"/>
    <w:rsid w:val="2090070E"/>
    <w:rsid w:val="212D89F1"/>
    <w:rsid w:val="21E1B061"/>
    <w:rsid w:val="22216B47"/>
    <w:rsid w:val="22372A44"/>
    <w:rsid w:val="228AC7EA"/>
    <w:rsid w:val="22909806"/>
    <w:rsid w:val="22AAF1C6"/>
    <w:rsid w:val="22B11DF3"/>
    <w:rsid w:val="22C95A52"/>
    <w:rsid w:val="231AA985"/>
    <w:rsid w:val="232693FD"/>
    <w:rsid w:val="2369500C"/>
    <w:rsid w:val="23A88EEA"/>
    <w:rsid w:val="23C39E8B"/>
    <w:rsid w:val="242EFBB8"/>
    <w:rsid w:val="2470763F"/>
    <w:rsid w:val="247847D1"/>
    <w:rsid w:val="248AB4D3"/>
    <w:rsid w:val="24947AEF"/>
    <w:rsid w:val="24A36407"/>
    <w:rsid w:val="25157D0F"/>
    <w:rsid w:val="252D3027"/>
    <w:rsid w:val="253C1236"/>
    <w:rsid w:val="254FCF42"/>
    <w:rsid w:val="2565F32F"/>
    <w:rsid w:val="25864CE6"/>
    <w:rsid w:val="25CC43E3"/>
    <w:rsid w:val="2696D18C"/>
    <w:rsid w:val="26A72EEB"/>
    <w:rsid w:val="26CFA7B3"/>
    <w:rsid w:val="27A020A7"/>
    <w:rsid w:val="280011BF"/>
    <w:rsid w:val="281BC8A0"/>
    <w:rsid w:val="2972EC46"/>
    <w:rsid w:val="299F873E"/>
    <w:rsid w:val="29B820E2"/>
    <w:rsid w:val="29FE92A0"/>
    <w:rsid w:val="2A00A14A"/>
    <w:rsid w:val="2A073CBF"/>
    <w:rsid w:val="2A09B64A"/>
    <w:rsid w:val="2A0B296B"/>
    <w:rsid w:val="2A0EA142"/>
    <w:rsid w:val="2A1E1AC6"/>
    <w:rsid w:val="2A3ABFB4"/>
    <w:rsid w:val="2A6A7160"/>
    <w:rsid w:val="2A84D39B"/>
    <w:rsid w:val="2A88483C"/>
    <w:rsid w:val="2A92CA3B"/>
    <w:rsid w:val="2A959BD8"/>
    <w:rsid w:val="2AB6FF59"/>
    <w:rsid w:val="2AF4643D"/>
    <w:rsid w:val="2B3B8853"/>
    <w:rsid w:val="2BB9E709"/>
    <w:rsid w:val="2BF3346E"/>
    <w:rsid w:val="2C588CBA"/>
    <w:rsid w:val="2C789547"/>
    <w:rsid w:val="2CDD0F9E"/>
    <w:rsid w:val="2CE61FB2"/>
    <w:rsid w:val="2D26D170"/>
    <w:rsid w:val="2D36597E"/>
    <w:rsid w:val="2D4BD175"/>
    <w:rsid w:val="2D65FDAB"/>
    <w:rsid w:val="2D6945BE"/>
    <w:rsid w:val="2D944F3C"/>
    <w:rsid w:val="2DB568EA"/>
    <w:rsid w:val="2DBEA832"/>
    <w:rsid w:val="2DE22B8C"/>
    <w:rsid w:val="2E2EDFB6"/>
    <w:rsid w:val="2ED297C9"/>
    <w:rsid w:val="2F93158F"/>
    <w:rsid w:val="2F93453B"/>
    <w:rsid w:val="2FC00E91"/>
    <w:rsid w:val="2FFACEFC"/>
    <w:rsid w:val="30F8FF9C"/>
    <w:rsid w:val="3125CC9D"/>
    <w:rsid w:val="314A7D64"/>
    <w:rsid w:val="3152CDB0"/>
    <w:rsid w:val="31533950"/>
    <w:rsid w:val="31595F73"/>
    <w:rsid w:val="3168939B"/>
    <w:rsid w:val="31FCD6DC"/>
    <w:rsid w:val="3211C428"/>
    <w:rsid w:val="3283AA57"/>
    <w:rsid w:val="32B1905F"/>
    <w:rsid w:val="333C8507"/>
    <w:rsid w:val="335CC416"/>
    <w:rsid w:val="33EDC3DE"/>
    <w:rsid w:val="34122F93"/>
    <w:rsid w:val="34618C6A"/>
    <w:rsid w:val="348C2A90"/>
    <w:rsid w:val="34910035"/>
    <w:rsid w:val="34B70C97"/>
    <w:rsid w:val="34B8B77C"/>
    <w:rsid w:val="34C94025"/>
    <w:rsid w:val="35022398"/>
    <w:rsid w:val="350FDD14"/>
    <w:rsid w:val="351140BE"/>
    <w:rsid w:val="35531981"/>
    <w:rsid w:val="357DBD6D"/>
    <w:rsid w:val="357E45C3"/>
    <w:rsid w:val="35C21C08"/>
    <w:rsid w:val="35CC5048"/>
    <w:rsid w:val="35DEEAB1"/>
    <w:rsid w:val="362A4604"/>
    <w:rsid w:val="36B437DA"/>
    <w:rsid w:val="36EF10BD"/>
    <w:rsid w:val="372103C3"/>
    <w:rsid w:val="3773E9D3"/>
    <w:rsid w:val="37F614EB"/>
    <w:rsid w:val="37F7DC0F"/>
    <w:rsid w:val="381F058E"/>
    <w:rsid w:val="384ABE30"/>
    <w:rsid w:val="384EF76D"/>
    <w:rsid w:val="38578703"/>
    <w:rsid w:val="38650BD1"/>
    <w:rsid w:val="3882AB12"/>
    <w:rsid w:val="388949D9"/>
    <w:rsid w:val="392FB504"/>
    <w:rsid w:val="39574B01"/>
    <w:rsid w:val="3970C483"/>
    <w:rsid w:val="399952A1"/>
    <w:rsid w:val="39BC3F80"/>
    <w:rsid w:val="39FA290F"/>
    <w:rsid w:val="3A1D80C1"/>
    <w:rsid w:val="3A23BA42"/>
    <w:rsid w:val="3A261DD2"/>
    <w:rsid w:val="3AA89B39"/>
    <w:rsid w:val="3AFB82D6"/>
    <w:rsid w:val="3B0041B9"/>
    <w:rsid w:val="3B1CB67D"/>
    <w:rsid w:val="3B4CAE2D"/>
    <w:rsid w:val="3B8BA9D5"/>
    <w:rsid w:val="3BD8A28B"/>
    <w:rsid w:val="3BFED8F7"/>
    <w:rsid w:val="3C9C121A"/>
    <w:rsid w:val="3CB96905"/>
    <w:rsid w:val="3CEF70A8"/>
    <w:rsid w:val="3D142194"/>
    <w:rsid w:val="3D3383D9"/>
    <w:rsid w:val="3D9485E8"/>
    <w:rsid w:val="3DF53700"/>
    <w:rsid w:val="3DF63F47"/>
    <w:rsid w:val="3E77FB01"/>
    <w:rsid w:val="3ECD12C6"/>
    <w:rsid w:val="3EF757CE"/>
    <w:rsid w:val="3F191AC3"/>
    <w:rsid w:val="3F2456D6"/>
    <w:rsid w:val="3F54064D"/>
    <w:rsid w:val="3F83F6D5"/>
    <w:rsid w:val="400AF07F"/>
    <w:rsid w:val="400FC457"/>
    <w:rsid w:val="40345FDD"/>
    <w:rsid w:val="404AFD47"/>
    <w:rsid w:val="40586882"/>
    <w:rsid w:val="4070A12A"/>
    <w:rsid w:val="40B1BADB"/>
    <w:rsid w:val="40C2C8CB"/>
    <w:rsid w:val="40C88E94"/>
    <w:rsid w:val="40F58C16"/>
    <w:rsid w:val="4120227A"/>
    <w:rsid w:val="4122FBDC"/>
    <w:rsid w:val="41482AF0"/>
    <w:rsid w:val="416938D6"/>
    <w:rsid w:val="41B79B67"/>
    <w:rsid w:val="41BC2A49"/>
    <w:rsid w:val="41F5D9B3"/>
    <w:rsid w:val="421209E9"/>
    <w:rsid w:val="42306057"/>
    <w:rsid w:val="42DFCAC4"/>
    <w:rsid w:val="42E0952A"/>
    <w:rsid w:val="42EEB587"/>
    <w:rsid w:val="43134124"/>
    <w:rsid w:val="432EA308"/>
    <w:rsid w:val="433D6E87"/>
    <w:rsid w:val="43E5F3B8"/>
    <w:rsid w:val="442D2267"/>
    <w:rsid w:val="44965962"/>
    <w:rsid w:val="44CB9D7E"/>
    <w:rsid w:val="45160DE8"/>
    <w:rsid w:val="455322BD"/>
    <w:rsid w:val="45B91794"/>
    <w:rsid w:val="45FBE8DC"/>
    <w:rsid w:val="460B085E"/>
    <w:rsid w:val="4620D4A4"/>
    <w:rsid w:val="468266D9"/>
    <w:rsid w:val="46841B23"/>
    <w:rsid w:val="468FBA24"/>
    <w:rsid w:val="46FD3D8C"/>
    <w:rsid w:val="47048478"/>
    <w:rsid w:val="4756F18F"/>
    <w:rsid w:val="477DB213"/>
    <w:rsid w:val="47CDFA24"/>
    <w:rsid w:val="486D08BD"/>
    <w:rsid w:val="48A018AE"/>
    <w:rsid w:val="48D30901"/>
    <w:rsid w:val="49072181"/>
    <w:rsid w:val="493291A6"/>
    <w:rsid w:val="498090F0"/>
    <w:rsid w:val="49B63E05"/>
    <w:rsid w:val="49B8693B"/>
    <w:rsid w:val="49E081C8"/>
    <w:rsid w:val="49E4BE8D"/>
    <w:rsid w:val="4A08D91E"/>
    <w:rsid w:val="4A0908D0"/>
    <w:rsid w:val="4A11FB14"/>
    <w:rsid w:val="4A12E7AC"/>
    <w:rsid w:val="4A3D7224"/>
    <w:rsid w:val="4AA2EA99"/>
    <w:rsid w:val="4AD80FF8"/>
    <w:rsid w:val="4AF4CBA9"/>
    <w:rsid w:val="4B06C9D6"/>
    <w:rsid w:val="4B475B4F"/>
    <w:rsid w:val="4B621B08"/>
    <w:rsid w:val="4BA4A97F"/>
    <w:rsid w:val="4BD1B199"/>
    <w:rsid w:val="4BF15A41"/>
    <w:rsid w:val="4C208242"/>
    <w:rsid w:val="4C44F96F"/>
    <w:rsid w:val="4C901628"/>
    <w:rsid w:val="4DC7B539"/>
    <w:rsid w:val="4E2BE689"/>
    <w:rsid w:val="4E55F3CB"/>
    <w:rsid w:val="4E6F57E4"/>
    <w:rsid w:val="4ED52434"/>
    <w:rsid w:val="4EDC4A41"/>
    <w:rsid w:val="4F258531"/>
    <w:rsid w:val="4F38701C"/>
    <w:rsid w:val="4FA82F1E"/>
    <w:rsid w:val="4FB786E7"/>
    <w:rsid w:val="4FC286DC"/>
    <w:rsid w:val="500268E9"/>
    <w:rsid w:val="5059BCAE"/>
    <w:rsid w:val="507A2D44"/>
    <w:rsid w:val="509738BB"/>
    <w:rsid w:val="50C14896"/>
    <w:rsid w:val="50E79194"/>
    <w:rsid w:val="51139D66"/>
    <w:rsid w:val="51A561A4"/>
    <w:rsid w:val="51C76C6A"/>
    <w:rsid w:val="51D5E862"/>
    <w:rsid w:val="5213EB03"/>
    <w:rsid w:val="5232FC33"/>
    <w:rsid w:val="5364E21F"/>
    <w:rsid w:val="536ADCD2"/>
    <w:rsid w:val="538726AA"/>
    <w:rsid w:val="5392BAF7"/>
    <w:rsid w:val="53AA7B5C"/>
    <w:rsid w:val="53AFBB64"/>
    <w:rsid w:val="5400C14F"/>
    <w:rsid w:val="542F8ABF"/>
    <w:rsid w:val="547A1EE3"/>
    <w:rsid w:val="549483BF"/>
    <w:rsid w:val="549C8D07"/>
    <w:rsid w:val="549D2AE3"/>
    <w:rsid w:val="54A3B70B"/>
    <w:rsid w:val="54B17390"/>
    <w:rsid w:val="5508DC48"/>
    <w:rsid w:val="550F19D1"/>
    <w:rsid w:val="55A9B62F"/>
    <w:rsid w:val="55F3AF5E"/>
    <w:rsid w:val="561DD011"/>
    <w:rsid w:val="561FF4A5"/>
    <w:rsid w:val="5626EDA4"/>
    <w:rsid w:val="56288ED3"/>
    <w:rsid w:val="564DB428"/>
    <w:rsid w:val="56F32515"/>
    <w:rsid w:val="5728BC25"/>
    <w:rsid w:val="57498F3F"/>
    <w:rsid w:val="579E5899"/>
    <w:rsid w:val="57BEF108"/>
    <w:rsid w:val="57C54F6E"/>
    <w:rsid w:val="57FE6347"/>
    <w:rsid w:val="58377CE3"/>
    <w:rsid w:val="58ED81B1"/>
    <w:rsid w:val="58F3FCA0"/>
    <w:rsid w:val="5921B9D3"/>
    <w:rsid w:val="597A7A17"/>
    <w:rsid w:val="597B1D5F"/>
    <w:rsid w:val="599FE87C"/>
    <w:rsid w:val="5A1BDB76"/>
    <w:rsid w:val="5A723812"/>
    <w:rsid w:val="5A889565"/>
    <w:rsid w:val="5A919E01"/>
    <w:rsid w:val="5B264269"/>
    <w:rsid w:val="5B7C5787"/>
    <w:rsid w:val="5B7D4CFA"/>
    <w:rsid w:val="5B903D9A"/>
    <w:rsid w:val="5BEC9D9F"/>
    <w:rsid w:val="5BF95540"/>
    <w:rsid w:val="5C678FBC"/>
    <w:rsid w:val="5C67EEEC"/>
    <w:rsid w:val="5C6A7605"/>
    <w:rsid w:val="5CEB64DC"/>
    <w:rsid w:val="5D3261B4"/>
    <w:rsid w:val="5D426B76"/>
    <w:rsid w:val="5D8D865A"/>
    <w:rsid w:val="5D9C70FB"/>
    <w:rsid w:val="5DB9DB79"/>
    <w:rsid w:val="5DD40C64"/>
    <w:rsid w:val="5DD8F811"/>
    <w:rsid w:val="5DDB3433"/>
    <w:rsid w:val="5E32B569"/>
    <w:rsid w:val="5EFFFAEA"/>
    <w:rsid w:val="5F03B739"/>
    <w:rsid w:val="5F095549"/>
    <w:rsid w:val="5F2AD45A"/>
    <w:rsid w:val="5F38FA29"/>
    <w:rsid w:val="5F5E4D6C"/>
    <w:rsid w:val="5F773781"/>
    <w:rsid w:val="608AAFBD"/>
    <w:rsid w:val="608FD87E"/>
    <w:rsid w:val="60CB36B2"/>
    <w:rsid w:val="60E2828C"/>
    <w:rsid w:val="60FC2C36"/>
    <w:rsid w:val="610985DF"/>
    <w:rsid w:val="61604197"/>
    <w:rsid w:val="623EEBBE"/>
    <w:rsid w:val="6241C704"/>
    <w:rsid w:val="626528CE"/>
    <w:rsid w:val="6297F226"/>
    <w:rsid w:val="632B932C"/>
    <w:rsid w:val="63AC4E0D"/>
    <w:rsid w:val="63D602BC"/>
    <w:rsid w:val="641A234E"/>
    <w:rsid w:val="642D5959"/>
    <w:rsid w:val="645CFD0E"/>
    <w:rsid w:val="64EF4EF9"/>
    <w:rsid w:val="6566F39D"/>
    <w:rsid w:val="65968555"/>
    <w:rsid w:val="65BB067E"/>
    <w:rsid w:val="65BE431D"/>
    <w:rsid w:val="65E8D98B"/>
    <w:rsid w:val="65EFB9B7"/>
    <w:rsid w:val="661F5E64"/>
    <w:rsid w:val="6635C7BF"/>
    <w:rsid w:val="665C50AC"/>
    <w:rsid w:val="66878F12"/>
    <w:rsid w:val="66C28399"/>
    <w:rsid w:val="670C6EF5"/>
    <w:rsid w:val="6742A5D9"/>
    <w:rsid w:val="676BC4FD"/>
    <w:rsid w:val="676E0B79"/>
    <w:rsid w:val="677FEB80"/>
    <w:rsid w:val="679383A2"/>
    <w:rsid w:val="67BCD60E"/>
    <w:rsid w:val="67D2B039"/>
    <w:rsid w:val="67F4046F"/>
    <w:rsid w:val="67FC577C"/>
    <w:rsid w:val="682D7385"/>
    <w:rsid w:val="68740EE1"/>
    <w:rsid w:val="68873C8A"/>
    <w:rsid w:val="68AA79D0"/>
    <w:rsid w:val="68B8F58A"/>
    <w:rsid w:val="68F37BB7"/>
    <w:rsid w:val="6901FBA0"/>
    <w:rsid w:val="690840E7"/>
    <w:rsid w:val="691222D1"/>
    <w:rsid w:val="693B472B"/>
    <w:rsid w:val="698A12CC"/>
    <w:rsid w:val="6995B414"/>
    <w:rsid w:val="6A279B66"/>
    <w:rsid w:val="6A2813C0"/>
    <w:rsid w:val="6ACEC7C4"/>
    <w:rsid w:val="6B1577A6"/>
    <w:rsid w:val="6B531A83"/>
    <w:rsid w:val="6BB197D8"/>
    <w:rsid w:val="6BC83E2D"/>
    <w:rsid w:val="6C543644"/>
    <w:rsid w:val="6C8910D8"/>
    <w:rsid w:val="6D0811E7"/>
    <w:rsid w:val="6D2D07C0"/>
    <w:rsid w:val="6D5C4DE0"/>
    <w:rsid w:val="6D60B318"/>
    <w:rsid w:val="6D6A3C35"/>
    <w:rsid w:val="6D6E0D31"/>
    <w:rsid w:val="6E9E2FE0"/>
    <w:rsid w:val="6EDF4C0D"/>
    <w:rsid w:val="6EE88F37"/>
    <w:rsid w:val="6EFB84E3"/>
    <w:rsid w:val="6F25FD81"/>
    <w:rsid w:val="6F41C706"/>
    <w:rsid w:val="6F5CD5F5"/>
    <w:rsid w:val="6F7690B2"/>
    <w:rsid w:val="6FBE5BF9"/>
    <w:rsid w:val="6FD854DA"/>
    <w:rsid w:val="6FFDEEDA"/>
    <w:rsid w:val="702AA537"/>
    <w:rsid w:val="7030BED4"/>
    <w:rsid w:val="7038CC21"/>
    <w:rsid w:val="7077D2C8"/>
    <w:rsid w:val="70D9E31E"/>
    <w:rsid w:val="70EE6009"/>
    <w:rsid w:val="70F80CF1"/>
    <w:rsid w:val="70F8A656"/>
    <w:rsid w:val="710074DA"/>
    <w:rsid w:val="71057E49"/>
    <w:rsid w:val="713B6A65"/>
    <w:rsid w:val="717651C9"/>
    <w:rsid w:val="7199BF3B"/>
    <w:rsid w:val="71B52F2A"/>
    <w:rsid w:val="721DEC95"/>
    <w:rsid w:val="72574D0A"/>
    <w:rsid w:val="725F1CEA"/>
    <w:rsid w:val="7269A144"/>
    <w:rsid w:val="729476B7"/>
    <w:rsid w:val="72B3319B"/>
    <w:rsid w:val="73298B74"/>
    <w:rsid w:val="73350262"/>
    <w:rsid w:val="73511F76"/>
    <w:rsid w:val="738EDA2D"/>
    <w:rsid w:val="7394512E"/>
    <w:rsid w:val="73C2E444"/>
    <w:rsid w:val="73CEF606"/>
    <w:rsid w:val="744355ED"/>
    <w:rsid w:val="7468086A"/>
    <w:rsid w:val="74DA6A97"/>
    <w:rsid w:val="74FAA971"/>
    <w:rsid w:val="75131EA8"/>
    <w:rsid w:val="7546EDBF"/>
    <w:rsid w:val="755BAD39"/>
    <w:rsid w:val="759B65E9"/>
    <w:rsid w:val="761F829B"/>
    <w:rsid w:val="765EB16D"/>
    <w:rsid w:val="76A85139"/>
    <w:rsid w:val="7715A690"/>
    <w:rsid w:val="7724B23B"/>
    <w:rsid w:val="77D1FA58"/>
    <w:rsid w:val="77DFF8E8"/>
    <w:rsid w:val="77E5D686"/>
    <w:rsid w:val="77EC9B4D"/>
    <w:rsid w:val="783738F7"/>
    <w:rsid w:val="78498D58"/>
    <w:rsid w:val="7986C581"/>
    <w:rsid w:val="79ADE620"/>
    <w:rsid w:val="79C381AD"/>
    <w:rsid w:val="79F3FA74"/>
    <w:rsid w:val="7A066ECF"/>
    <w:rsid w:val="7A07D621"/>
    <w:rsid w:val="7AC9C804"/>
    <w:rsid w:val="7ACE40F3"/>
    <w:rsid w:val="7B06DECB"/>
    <w:rsid w:val="7B14B0EB"/>
    <w:rsid w:val="7B2772A1"/>
    <w:rsid w:val="7B40287F"/>
    <w:rsid w:val="7B4A5553"/>
    <w:rsid w:val="7B55EAC3"/>
    <w:rsid w:val="7BC1D6A9"/>
    <w:rsid w:val="7BE6A542"/>
    <w:rsid w:val="7BEA1213"/>
    <w:rsid w:val="7C07148C"/>
    <w:rsid w:val="7C193EDA"/>
    <w:rsid w:val="7CB1F1C5"/>
    <w:rsid w:val="7D7FDCE3"/>
    <w:rsid w:val="7DB5BA67"/>
    <w:rsid w:val="7E84C927"/>
    <w:rsid w:val="7E9A3AC1"/>
    <w:rsid w:val="7EB2CC0C"/>
    <w:rsid w:val="7EEC5C66"/>
    <w:rsid w:val="7FB455B0"/>
    <w:rsid w:val="7FBBC889"/>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EDC3DE"/>
  <w15:chartTrackingRefBased/>
  <w15:docId w15:val="{E87FD1D4-9041-44A9-A82A-BB36C0FD7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6CE4"/>
  </w:style>
  <w:style w:type="paragraph" w:styleId="Ttulo2">
    <w:name w:val="heading 2"/>
    <w:basedOn w:val="Normal"/>
    <w:next w:val="Normal"/>
    <w:link w:val="Ttulo2Car"/>
    <w:uiPriority w:val="9"/>
    <w:unhideWhenUsed/>
    <w:qFormat/>
    <w:rsid w:val="0044282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panivel2">
    <w:name w:val="apa nivel 2"/>
    <w:basedOn w:val="Normal"/>
    <w:link w:val="apanivel2Car"/>
    <w:uiPriority w:val="1"/>
    <w:qFormat/>
    <w:rsid w:val="60FC2C36"/>
    <w:pPr>
      <w:numPr>
        <w:ilvl w:val="1"/>
        <w:numId w:val="18"/>
      </w:numPr>
      <w:spacing w:after="240"/>
      <w:outlineLvl w:val="1"/>
    </w:pPr>
    <w:rPr>
      <w:rFonts w:ascii="Times New Roman" w:eastAsiaTheme="minorEastAsia" w:hAnsi="Times New Roman"/>
      <w:b/>
      <w:bCs/>
      <w:sz w:val="24"/>
      <w:szCs w:val="24"/>
      <w:lang w:val="es-PE"/>
    </w:rPr>
  </w:style>
  <w:style w:type="paragraph" w:customStyle="1" w:styleId="apanivel1">
    <w:name w:val="apa nivel1"/>
    <w:basedOn w:val="Normal"/>
    <w:next w:val="Normal"/>
    <w:link w:val="apanivel1Car"/>
    <w:uiPriority w:val="1"/>
    <w:qFormat/>
    <w:rsid w:val="60FC2C36"/>
    <w:pPr>
      <w:spacing w:after="240"/>
      <w:ind w:left="360" w:hanging="360"/>
      <w:jc w:val="center"/>
      <w:outlineLvl w:val="0"/>
    </w:pPr>
    <w:rPr>
      <w:rFonts w:ascii="Times New Roman" w:eastAsiaTheme="minorEastAsia" w:hAnsi="Times New Roman"/>
      <w:b/>
      <w:bCs/>
      <w:sz w:val="24"/>
      <w:szCs w:val="24"/>
      <w:lang w:val="es-PE"/>
    </w:rPr>
  </w:style>
  <w:style w:type="paragraph" w:customStyle="1" w:styleId="apaparrafo">
    <w:name w:val="apa_parrafo"/>
    <w:basedOn w:val="Normal"/>
    <w:link w:val="apaparrafoCar"/>
    <w:uiPriority w:val="1"/>
    <w:qFormat/>
    <w:rsid w:val="60FC2C36"/>
    <w:pPr>
      <w:spacing w:after="120"/>
      <w:ind w:firstLine="720"/>
      <w:jc w:val="both"/>
    </w:pPr>
    <w:rPr>
      <w:rFonts w:ascii="Times New Roman" w:eastAsia="Calibri" w:hAnsi="Times New Roman" w:cs="Calibri"/>
      <w:sz w:val="24"/>
      <w:szCs w:val="24"/>
      <w:lang w:val="es-PE"/>
    </w:rPr>
  </w:style>
  <w:style w:type="character" w:customStyle="1" w:styleId="apanivel1Car">
    <w:name w:val="apa nivel1 Car"/>
    <w:basedOn w:val="Fuentedeprrafopredeter"/>
    <w:link w:val="apanivel1"/>
    <w:uiPriority w:val="1"/>
    <w:rsid w:val="60FC2C36"/>
    <w:rPr>
      <w:rFonts w:ascii="Times New Roman" w:eastAsiaTheme="minorEastAsia" w:hAnsi="Times New Roman" w:cstheme="minorBidi"/>
      <w:b/>
      <w:bCs/>
      <w:sz w:val="24"/>
      <w:szCs w:val="24"/>
      <w:lang w:val="es-PE"/>
    </w:rPr>
  </w:style>
  <w:style w:type="character" w:customStyle="1" w:styleId="apanivel2Car">
    <w:name w:val="apa nivel 2 Car"/>
    <w:basedOn w:val="Fuentedeprrafopredeter"/>
    <w:link w:val="apanivel2"/>
    <w:uiPriority w:val="1"/>
    <w:rsid w:val="60FC2C36"/>
    <w:rPr>
      <w:rFonts w:ascii="Times New Roman" w:eastAsiaTheme="minorEastAsia" w:hAnsi="Times New Roman"/>
      <w:b/>
      <w:bCs/>
      <w:sz w:val="24"/>
      <w:szCs w:val="24"/>
      <w:lang w:val="es-PE"/>
    </w:rPr>
  </w:style>
  <w:style w:type="character" w:customStyle="1" w:styleId="apaparrafoCar">
    <w:name w:val="apa_parrafo Car"/>
    <w:basedOn w:val="Fuentedeprrafopredeter"/>
    <w:link w:val="apaparrafo"/>
    <w:uiPriority w:val="1"/>
    <w:rsid w:val="60FC2C36"/>
    <w:rPr>
      <w:rFonts w:ascii="Times New Roman" w:eastAsia="Calibri" w:hAnsi="Times New Roman" w:cs="Calibri"/>
      <w:sz w:val="24"/>
      <w:szCs w:val="24"/>
      <w:lang w:val="es-PE"/>
    </w:rPr>
  </w:style>
  <w:style w:type="paragraph" w:styleId="Prrafodelista">
    <w:name w:val="List Paragraph"/>
    <w:basedOn w:val="Normal"/>
    <w:uiPriority w:val="34"/>
    <w:qFormat/>
    <w:pPr>
      <w:ind w:left="720"/>
      <w:contextualSpacing/>
    </w:pPr>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anormal5">
    <w:name w:val="Plain Table 5"/>
    <w:basedOn w:val="Tablanormal"/>
    <w:uiPriority w:val="4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semiHidden/>
    <w:unhideWhenUsed/>
    <w:rsid w:val="000A42AD"/>
    <w:pPr>
      <w:spacing w:before="100" w:beforeAutospacing="1" w:after="100" w:afterAutospacing="1" w:line="240" w:lineRule="auto"/>
    </w:pPr>
    <w:rPr>
      <w:rFonts w:ascii="Times New Roman" w:eastAsia="Times New Roman" w:hAnsi="Times New Roman" w:cs="Times New Roman"/>
      <w:sz w:val="24"/>
      <w:szCs w:val="24"/>
      <w:lang w:val="es-PE" w:eastAsia="es-PE"/>
    </w:rPr>
  </w:style>
  <w:style w:type="character" w:styleId="Hipervnculo">
    <w:name w:val="Hyperlink"/>
    <w:basedOn w:val="Fuentedeprrafopredeter"/>
    <w:uiPriority w:val="99"/>
    <w:unhideWhenUsed/>
    <w:rsid w:val="00A554EB"/>
    <w:rPr>
      <w:color w:val="0563C1" w:themeColor="hyperlink"/>
      <w:u w:val="single"/>
    </w:rPr>
  </w:style>
  <w:style w:type="character" w:styleId="Mencinsinresolver">
    <w:name w:val="Unresolved Mention"/>
    <w:basedOn w:val="Fuentedeprrafopredeter"/>
    <w:uiPriority w:val="99"/>
    <w:semiHidden/>
    <w:unhideWhenUsed/>
    <w:rsid w:val="00A554EB"/>
    <w:rPr>
      <w:color w:val="605E5C"/>
      <w:shd w:val="clear" w:color="auto" w:fill="E1DFDD"/>
    </w:rPr>
  </w:style>
  <w:style w:type="paragraph" w:styleId="Encabezado">
    <w:name w:val="header"/>
    <w:basedOn w:val="Normal"/>
    <w:link w:val="EncabezadoCar"/>
    <w:uiPriority w:val="99"/>
    <w:unhideWhenUsed/>
    <w:rsid w:val="0005064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50648"/>
  </w:style>
  <w:style w:type="paragraph" w:styleId="Piedepgina">
    <w:name w:val="footer"/>
    <w:basedOn w:val="Normal"/>
    <w:link w:val="PiedepginaCar"/>
    <w:uiPriority w:val="99"/>
    <w:unhideWhenUsed/>
    <w:rsid w:val="0005064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50648"/>
  </w:style>
  <w:style w:type="table" w:styleId="Tablaconcuadrcula5oscura-nfasis5">
    <w:name w:val="Grid Table 5 Dark Accent 5"/>
    <w:basedOn w:val="Tablanormal"/>
    <w:uiPriority w:val="50"/>
    <w:rsid w:val="00A9136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laconcuadrculaclara">
    <w:name w:val="Grid Table Light"/>
    <w:basedOn w:val="Tablanormal"/>
    <w:uiPriority w:val="40"/>
    <w:rsid w:val="00A9136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Descripcin">
    <w:name w:val="caption"/>
    <w:basedOn w:val="Normal"/>
    <w:next w:val="Normal"/>
    <w:uiPriority w:val="35"/>
    <w:unhideWhenUsed/>
    <w:qFormat/>
    <w:rsid w:val="00491C64"/>
    <w:pPr>
      <w:spacing w:after="200" w:line="240" w:lineRule="auto"/>
    </w:pPr>
    <w:rPr>
      <w:i/>
      <w:iCs/>
      <w:color w:val="44546A" w:themeColor="text2"/>
      <w:sz w:val="18"/>
      <w:szCs w:val="18"/>
    </w:rPr>
  </w:style>
  <w:style w:type="character" w:customStyle="1" w:styleId="Ttulo2Car">
    <w:name w:val="Título 2 Car"/>
    <w:basedOn w:val="Fuentedeprrafopredeter"/>
    <w:link w:val="Ttulo2"/>
    <w:uiPriority w:val="9"/>
    <w:rsid w:val="0044282F"/>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22397">
      <w:bodyDiv w:val="1"/>
      <w:marLeft w:val="0"/>
      <w:marRight w:val="0"/>
      <w:marTop w:val="0"/>
      <w:marBottom w:val="0"/>
      <w:divBdr>
        <w:top w:val="none" w:sz="0" w:space="0" w:color="auto"/>
        <w:left w:val="none" w:sz="0" w:space="0" w:color="auto"/>
        <w:bottom w:val="none" w:sz="0" w:space="0" w:color="auto"/>
        <w:right w:val="none" w:sz="0" w:space="0" w:color="auto"/>
      </w:divBdr>
    </w:div>
    <w:div w:id="82999445">
      <w:bodyDiv w:val="1"/>
      <w:marLeft w:val="0"/>
      <w:marRight w:val="0"/>
      <w:marTop w:val="0"/>
      <w:marBottom w:val="0"/>
      <w:divBdr>
        <w:top w:val="none" w:sz="0" w:space="0" w:color="auto"/>
        <w:left w:val="none" w:sz="0" w:space="0" w:color="auto"/>
        <w:bottom w:val="none" w:sz="0" w:space="0" w:color="auto"/>
        <w:right w:val="none" w:sz="0" w:space="0" w:color="auto"/>
      </w:divBdr>
    </w:div>
    <w:div w:id="137309546">
      <w:bodyDiv w:val="1"/>
      <w:marLeft w:val="0"/>
      <w:marRight w:val="0"/>
      <w:marTop w:val="0"/>
      <w:marBottom w:val="0"/>
      <w:divBdr>
        <w:top w:val="none" w:sz="0" w:space="0" w:color="auto"/>
        <w:left w:val="none" w:sz="0" w:space="0" w:color="auto"/>
        <w:bottom w:val="none" w:sz="0" w:space="0" w:color="auto"/>
        <w:right w:val="none" w:sz="0" w:space="0" w:color="auto"/>
      </w:divBdr>
    </w:div>
    <w:div w:id="145900682">
      <w:bodyDiv w:val="1"/>
      <w:marLeft w:val="0"/>
      <w:marRight w:val="0"/>
      <w:marTop w:val="0"/>
      <w:marBottom w:val="0"/>
      <w:divBdr>
        <w:top w:val="none" w:sz="0" w:space="0" w:color="auto"/>
        <w:left w:val="none" w:sz="0" w:space="0" w:color="auto"/>
        <w:bottom w:val="none" w:sz="0" w:space="0" w:color="auto"/>
        <w:right w:val="none" w:sz="0" w:space="0" w:color="auto"/>
      </w:divBdr>
    </w:div>
    <w:div w:id="614215294">
      <w:bodyDiv w:val="1"/>
      <w:marLeft w:val="0"/>
      <w:marRight w:val="0"/>
      <w:marTop w:val="0"/>
      <w:marBottom w:val="0"/>
      <w:divBdr>
        <w:top w:val="none" w:sz="0" w:space="0" w:color="auto"/>
        <w:left w:val="none" w:sz="0" w:space="0" w:color="auto"/>
        <w:bottom w:val="none" w:sz="0" w:space="0" w:color="auto"/>
        <w:right w:val="none" w:sz="0" w:space="0" w:color="auto"/>
      </w:divBdr>
    </w:div>
    <w:div w:id="775903625">
      <w:bodyDiv w:val="1"/>
      <w:marLeft w:val="0"/>
      <w:marRight w:val="0"/>
      <w:marTop w:val="0"/>
      <w:marBottom w:val="0"/>
      <w:divBdr>
        <w:top w:val="none" w:sz="0" w:space="0" w:color="auto"/>
        <w:left w:val="none" w:sz="0" w:space="0" w:color="auto"/>
        <w:bottom w:val="none" w:sz="0" w:space="0" w:color="auto"/>
        <w:right w:val="none" w:sz="0" w:space="0" w:color="auto"/>
      </w:divBdr>
    </w:div>
    <w:div w:id="1184250626">
      <w:bodyDiv w:val="1"/>
      <w:marLeft w:val="0"/>
      <w:marRight w:val="0"/>
      <w:marTop w:val="0"/>
      <w:marBottom w:val="0"/>
      <w:divBdr>
        <w:top w:val="none" w:sz="0" w:space="0" w:color="auto"/>
        <w:left w:val="none" w:sz="0" w:space="0" w:color="auto"/>
        <w:bottom w:val="none" w:sz="0" w:space="0" w:color="auto"/>
        <w:right w:val="none" w:sz="0" w:space="0" w:color="auto"/>
      </w:divBdr>
    </w:div>
    <w:div w:id="1273585849">
      <w:bodyDiv w:val="1"/>
      <w:marLeft w:val="0"/>
      <w:marRight w:val="0"/>
      <w:marTop w:val="0"/>
      <w:marBottom w:val="0"/>
      <w:divBdr>
        <w:top w:val="none" w:sz="0" w:space="0" w:color="auto"/>
        <w:left w:val="none" w:sz="0" w:space="0" w:color="auto"/>
        <w:bottom w:val="none" w:sz="0" w:space="0" w:color="auto"/>
        <w:right w:val="none" w:sz="0" w:space="0" w:color="auto"/>
      </w:divBdr>
    </w:div>
    <w:div w:id="1593709196">
      <w:bodyDiv w:val="1"/>
      <w:marLeft w:val="0"/>
      <w:marRight w:val="0"/>
      <w:marTop w:val="0"/>
      <w:marBottom w:val="0"/>
      <w:divBdr>
        <w:top w:val="none" w:sz="0" w:space="0" w:color="auto"/>
        <w:left w:val="none" w:sz="0" w:space="0" w:color="auto"/>
        <w:bottom w:val="none" w:sz="0" w:space="0" w:color="auto"/>
        <w:right w:val="none" w:sz="0" w:space="0" w:color="auto"/>
      </w:divBdr>
    </w:div>
    <w:div w:id="1614090022">
      <w:bodyDiv w:val="1"/>
      <w:marLeft w:val="0"/>
      <w:marRight w:val="0"/>
      <w:marTop w:val="0"/>
      <w:marBottom w:val="0"/>
      <w:divBdr>
        <w:top w:val="none" w:sz="0" w:space="0" w:color="auto"/>
        <w:left w:val="none" w:sz="0" w:space="0" w:color="auto"/>
        <w:bottom w:val="none" w:sz="0" w:space="0" w:color="auto"/>
        <w:right w:val="none" w:sz="0" w:space="0" w:color="auto"/>
      </w:divBdr>
    </w:div>
    <w:div w:id="1683436812">
      <w:bodyDiv w:val="1"/>
      <w:marLeft w:val="0"/>
      <w:marRight w:val="0"/>
      <w:marTop w:val="0"/>
      <w:marBottom w:val="0"/>
      <w:divBdr>
        <w:top w:val="none" w:sz="0" w:space="0" w:color="auto"/>
        <w:left w:val="none" w:sz="0" w:space="0" w:color="auto"/>
        <w:bottom w:val="none" w:sz="0" w:space="0" w:color="auto"/>
        <w:right w:val="none" w:sz="0" w:space="0" w:color="auto"/>
      </w:divBdr>
    </w:div>
    <w:div w:id="1801460330">
      <w:bodyDiv w:val="1"/>
      <w:marLeft w:val="0"/>
      <w:marRight w:val="0"/>
      <w:marTop w:val="0"/>
      <w:marBottom w:val="0"/>
      <w:divBdr>
        <w:top w:val="none" w:sz="0" w:space="0" w:color="auto"/>
        <w:left w:val="none" w:sz="0" w:space="0" w:color="auto"/>
        <w:bottom w:val="none" w:sz="0" w:space="0" w:color="auto"/>
        <w:right w:val="none" w:sz="0" w:space="0" w:color="auto"/>
      </w:divBdr>
    </w:div>
    <w:div w:id="1808665751">
      <w:bodyDiv w:val="1"/>
      <w:marLeft w:val="0"/>
      <w:marRight w:val="0"/>
      <w:marTop w:val="0"/>
      <w:marBottom w:val="0"/>
      <w:divBdr>
        <w:top w:val="none" w:sz="0" w:space="0" w:color="auto"/>
        <w:left w:val="none" w:sz="0" w:space="0" w:color="auto"/>
        <w:bottom w:val="none" w:sz="0" w:space="0" w:color="auto"/>
        <w:right w:val="none" w:sz="0" w:space="0" w:color="auto"/>
      </w:divBdr>
    </w:div>
    <w:div w:id="1924028879">
      <w:bodyDiv w:val="1"/>
      <w:marLeft w:val="0"/>
      <w:marRight w:val="0"/>
      <w:marTop w:val="0"/>
      <w:marBottom w:val="0"/>
      <w:divBdr>
        <w:top w:val="none" w:sz="0" w:space="0" w:color="auto"/>
        <w:left w:val="none" w:sz="0" w:space="0" w:color="auto"/>
        <w:bottom w:val="none" w:sz="0" w:space="0" w:color="auto"/>
        <w:right w:val="none" w:sz="0" w:space="0" w:color="auto"/>
      </w:divBdr>
    </w:div>
    <w:div w:id="1926526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hyperlink" Target="https://doi.org/10.23913/ciba.v7i13.73" TargetMode="External"/><Relationship Id="rId50" Type="http://schemas.openxmlformats.org/officeDocument/2006/relationships/hyperlink" Target="https://hdl.handle.net/20.500.12692/60472" TargetMode="External"/><Relationship Id="rId55" Type="http://schemas.openxmlformats.org/officeDocument/2006/relationships/hyperlink" Target="http://hdl.handle.net/20.500.12840/3297" TargetMode="External"/><Relationship Id="rId63" Type="http://schemas.microsoft.com/office/2020/10/relationships/intelligence" Target="intelligence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hyperlink" Target="https://doi.org/10.24054/aaas.v6i1.815" TargetMode="External"/><Relationship Id="rId53" Type="http://schemas.openxmlformats.org/officeDocument/2006/relationships/hyperlink" Target="https://hdl.handle.net/20.500.12952/6298" TargetMode="External"/><Relationship Id="rId58" Type="http://schemas.openxmlformats.org/officeDocument/2006/relationships/hyperlink" Target="https://dialnet.unirioja.es/servlet/articulo?codigo=6938037" TargetMode="External"/><Relationship Id="rId5" Type="http://schemas.openxmlformats.org/officeDocument/2006/relationships/styles" Target="styles.xml"/><Relationship Id="rId61" Type="http://schemas.openxmlformats.org/officeDocument/2006/relationships/fontTable" Target="fontTable.xml"/><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hyperlink" Target="https://sired.udenar.edu.co/2962/1/90482.pdf" TargetMode="External"/><Relationship Id="rId56" Type="http://schemas.openxmlformats.org/officeDocument/2006/relationships/hyperlink" Target="http://scielo.sld.cu/scielo.php?pid=S2224-61852018000200008&amp;script=sci_arttext" TargetMode="External"/><Relationship Id="rId8" Type="http://schemas.openxmlformats.org/officeDocument/2006/relationships/footnotes" Target="footnotes.xml"/><Relationship Id="rId51" Type="http://schemas.openxmlformats.org/officeDocument/2006/relationships/hyperlink" Target="https://core.ac.uk/download/pdf/323351458.pdf" TargetMode="Externa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hyperlink" Target="https://repositorio.upeu.edu.pe/bitstream/handle/20.500.12840/3323/Luz_Trabajo_Bachiller_2020.pdf?sequence=1&amp;isAllowed=y" TargetMode="External"/><Relationship Id="rId59" Type="http://schemas.openxmlformats.org/officeDocument/2006/relationships/header" Target="header1.xml"/><Relationship Id="rId20" Type="http://schemas.openxmlformats.org/officeDocument/2006/relationships/image" Target="media/image11.jpeg"/><Relationship Id="rId41" Type="http://schemas.openxmlformats.org/officeDocument/2006/relationships/image" Target="media/image32.png"/><Relationship Id="rId54" Type="http://schemas.openxmlformats.org/officeDocument/2006/relationships/hyperlink" Target="http://hdl.handle.net/20.500.14067/4399"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hyperlink" Target="https://dialnet.unirioja.es/descarga/articulo/5662381.pdf" TargetMode="External"/><Relationship Id="rId57" Type="http://schemas.openxmlformats.org/officeDocument/2006/relationships/hyperlink" Target="http://dspace.espoch.edu.ec/bitstream/123456789/7881/1/96T00400.pdf" TargetMode="External"/><Relationship Id="rId10" Type="http://schemas.openxmlformats.org/officeDocument/2006/relationships/image" Target="media/image1.pn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hyperlink" Target="http://www.scielo.org.co/scielo.php?pid=S0123-42262013000100029&amp;script=sci_arttext" TargetMode="External"/><Relationship Id="rId6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655B4A9273DBD43A0D07C8D09EFE17D" ma:contentTypeVersion="8" ma:contentTypeDescription="Crear nuevo documento." ma:contentTypeScope="" ma:versionID="247729a4b5a759a8f6a08f93a262661f">
  <xsd:schema xmlns:xsd="http://www.w3.org/2001/XMLSchema" xmlns:xs="http://www.w3.org/2001/XMLSchema" xmlns:p="http://schemas.microsoft.com/office/2006/metadata/properties" xmlns:ns3="12949798-42e0-459c-8787-fce2ace1fe95" xmlns:ns4="448f1957-f3ac-40cb-a69c-89d401085924" targetNamespace="http://schemas.microsoft.com/office/2006/metadata/properties" ma:root="true" ma:fieldsID="fe9ae06a3c1e069fc3bed31abeca58a0" ns3:_="" ns4:_="">
    <xsd:import namespace="12949798-42e0-459c-8787-fce2ace1fe95"/>
    <xsd:import namespace="448f1957-f3ac-40cb-a69c-89d401085924"/>
    <xsd:element name="properties">
      <xsd:complexType>
        <xsd:sequence>
          <xsd:element name="documentManagement">
            <xsd:complexType>
              <xsd:all>
                <xsd:element ref="ns3:MediaServiceMetadata" minOccurs="0"/>
                <xsd:element ref="ns3:MediaServiceFastMetadata" minOccurs="0"/>
                <xsd:element ref="ns3:_activity" minOccurs="0"/>
                <xsd:element ref="ns4:SharedWithUsers" minOccurs="0"/>
                <xsd:element ref="ns4:SharedWithDetails" minOccurs="0"/>
                <xsd:element ref="ns4:SharingHintHash"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949798-42e0-459c-8787-fce2ace1fe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48f1957-f3ac-40cb-a69c-89d401085924" elementFormDefault="qualified">
    <xsd:import namespace="http://schemas.microsoft.com/office/2006/documentManagement/types"/>
    <xsd:import namespace="http://schemas.microsoft.com/office/infopath/2007/PartnerControls"/>
    <xsd:element name="SharedWithUsers" ma:index="1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talles de uso compartido" ma:internalName="SharedWithDetails" ma:readOnly="true">
      <xsd:simpleType>
        <xsd:restriction base="dms:Note">
          <xsd:maxLength value="255"/>
        </xsd:restriction>
      </xsd:simpleType>
    </xsd:element>
    <xsd:element name="SharingHintHash" ma:index="13"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12949798-42e0-459c-8787-fce2ace1fe95" xsi:nil="true"/>
  </documentManagement>
</p:properties>
</file>

<file path=customXml/itemProps1.xml><?xml version="1.0" encoding="utf-8"?>
<ds:datastoreItem xmlns:ds="http://schemas.openxmlformats.org/officeDocument/2006/customXml" ds:itemID="{AF7202A8-FD1E-4092-B702-4E0561313A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949798-42e0-459c-8787-fce2ace1fe95"/>
    <ds:schemaRef ds:uri="448f1957-f3ac-40cb-a69c-89d4010859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289927B-1150-4CD5-AE0C-2163EFF02CCB}">
  <ds:schemaRefs>
    <ds:schemaRef ds:uri="http://schemas.microsoft.com/sharepoint/v3/contenttype/forms"/>
  </ds:schemaRefs>
</ds:datastoreItem>
</file>

<file path=customXml/itemProps3.xml><?xml version="1.0" encoding="utf-8"?>
<ds:datastoreItem xmlns:ds="http://schemas.openxmlformats.org/officeDocument/2006/customXml" ds:itemID="{9147D611-2296-4B86-B76F-851B55ED2D88}">
  <ds:schemaRefs>
    <ds:schemaRef ds:uri="http://purl.org/dc/dcmitype/"/>
    <ds:schemaRef ds:uri="http://purl.org/dc/elements/1.1/"/>
    <ds:schemaRef ds:uri="http://schemas.microsoft.com/office/2006/documentManagement/types"/>
    <ds:schemaRef ds:uri="http://schemas.microsoft.com/office/2006/metadata/properties"/>
    <ds:schemaRef ds:uri="http://schemas.openxmlformats.org/package/2006/metadata/core-properties"/>
    <ds:schemaRef ds:uri="http://purl.org/dc/terms/"/>
    <ds:schemaRef ds:uri="http://www.w3.org/XML/1998/namespace"/>
    <ds:schemaRef ds:uri="448f1957-f3ac-40cb-a69c-89d401085924"/>
    <ds:schemaRef ds:uri="http://schemas.microsoft.com/office/infopath/2007/PartnerControls"/>
    <ds:schemaRef ds:uri="12949798-42e0-459c-8787-fce2ace1fe95"/>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5224</Words>
  <Characters>28735</Characters>
  <Application>Microsoft Office Word</Application>
  <DocSecurity>0</DocSecurity>
  <Lines>239</Lines>
  <Paragraphs>67</Paragraphs>
  <ScaleCrop>false</ScaleCrop>
  <Company/>
  <LinksUpToDate>false</LinksUpToDate>
  <CharactersWithSpaces>33892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CALEB DARIO HUAMAN GARCIA</dc:creator>
  <cp:keywords/>
  <dc:description/>
  <cp:lastModifiedBy>CALEB DARIO HUAMAN GARCIA</cp:lastModifiedBy>
  <cp:revision>2</cp:revision>
  <cp:lastPrinted>2024-04-04T01:51:00Z</cp:lastPrinted>
  <dcterms:created xsi:type="dcterms:W3CDTF">2024-06-24T21:54:00Z</dcterms:created>
  <dcterms:modified xsi:type="dcterms:W3CDTF">2024-06-24T21:54:00Z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0x0101006655B4A9273DBD43A0D07C8D09EFE17D</vt:lpwstr>
  </property>
</Properties>
</file>