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4E0" w:rsidRDefault="00000000">
      <w:pPr>
        <w:spacing w:after="413" w:line="259" w:lineRule="auto"/>
        <w:ind w:left="4" w:firstLine="0"/>
        <w:jc w:val="center"/>
        <w:rPr>
          <w:b/>
          <w:sz w:val="34"/>
        </w:rPr>
      </w:pPr>
      <w:r>
        <w:rPr>
          <w:b/>
          <w:sz w:val="34"/>
        </w:rPr>
        <w:t>Gestión de recursos naturales en la región Puno</w:t>
      </w:r>
    </w:p>
    <w:p w:rsidR="00333F69" w:rsidRPr="003C24E0" w:rsidRDefault="003C24E0" w:rsidP="003C24E0">
      <w:pPr>
        <w:spacing w:after="413" w:line="259" w:lineRule="auto"/>
        <w:ind w:left="4" w:firstLine="0"/>
        <w:jc w:val="center"/>
        <w:rPr>
          <w:b/>
          <w:i/>
          <w:iCs/>
          <w:sz w:val="34"/>
        </w:rPr>
      </w:pPr>
      <w:r w:rsidRPr="003C24E0">
        <w:rPr>
          <w:b/>
          <w:i/>
          <w:iCs/>
          <w:sz w:val="34"/>
          <w:lang w:val="en"/>
        </w:rPr>
        <w:t>Natural resource management in the Puno region</w:t>
      </w:r>
    </w:p>
    <w:p w:rsidR="00333F69" w:rsidRDefault="00000000">
      <w:pPr>
        <w:spacing w:after="376" w:line="259" w:lineRule="auto"/>
        <w:ind w:left="13" w:firstLine="0"/>
        <w:jc w:val="center"/>
      </w:pPr>
      <w:proofErr w:type="spellStart"/>
      <w:r>
        <w:rPr>
          <w:sz w:val="26"/>
        </w:rPr>
        <w:t>Chacon</w:t>
      </w:r>
      <w:proofErr w:type="spellEnd"/>
      <w:r>
        <w:rPr>
          <w:sz w:val="26"/>
        </w:rPr>
        <w:t xml:space="preserve"> Esteban</w:t>
      </w:r>
      <w:r>
        <w:rPr>
          <w:sz w:val="26"/>
          <w:vertAlign w:val="superscript"/>
        </w:rPr>
        <w:t>1</w:t>
      </w:r>
      <w:r>
        <w:rPr>
          <w:sz w:val="26"/>
        </w:rPr>
        <w:t xml:space="preserve">, </w:t>
      </w:r>
      <w:proofErr w:type="spellStart"/>
      <w:r>
        <w:rPr>
          <w:sz w:val="26"/>
        </w:rPr>
        <w:t>Pari</w:t>
      </w:r>
      <w:proofErr w:type="spellEnd"/>
      <w:r>
        <w:rPr>
          <w:sz w:val="26"/>
        </w:rPr>
        <w:t xml:space="preserve"> Rodrigo</w:t>
      </w:r>
      <w:r>
        <w:rPr>
          <w:sz w:val="26"/>
          <w:vertAlign w:val="superscript"/>
        </w:rPr>
        <w:t>2</w:t>
      </w:r>
      <w:r>
        <w:rPr>
          <w:sz w:val="26"/>
        </w:rPr>
        <w:t>, Mamani Yandel</w:t>
      </w:r>
      <w:r>
        <w:rPr>
          <w:sz w:val="26"/>
          <w:vertAlign w:val="superscript"/>
        </w:rPr>
        <w:t xml:space="preserve">3 </w:t>
      </w:r>
    </w:p>
    <w:p w:rsidR="00333F69" w:rsidRDefault="00180373">
      <w:pPr>
        <w:spacing w:after="10" w:line="259" w:lineRule="auto"/>
        <w:ind w:left="2" w:firstLine="0"/>
        <w:jc w:val="center"/>
      </w:pPr>
      <w:proofErr w:type="spellStart"/>
      <w:r>
        <w:rPr>
          <w:i/>
          <w:sz w:val="16"/>
          <w:vertAlign w:val="superscript"/>
        </w:rPr>
        <w:t>a</w:t>
      </w:r>
      <w:r>
        <w:rPr>
          <w:i/>
          <w:sz w:val="16"/>
        </w:rPr>
        <w:t>Universidad</w:t>
      </w:r>
      <w:proofErr w:type="spellEnd"/>
      <w:r>
        <w:rPr>
          <w:i/>
          <w:sz w:val="16"/>
        </w:rPr>
        <w:t xml:space="preserve"> Peruana Unión, Ingeniería y Arquitectura, Ingeniería Ambiental </w:t>
      </w:r>
    </w:p>
    <w:p w:rsidR="00333F69" w:rsidRDefault="00000000">
      <w:pPr>
        <w:spacing w:after="172" w:line="259" w:lineRule="auto"/>
        <w:ind w:left="-24" w:right="-35" w:firstLine="0"/>
      </w:pPr>
      <w:r>
        <w:rPr>
          <w:rFonts w:ascii="Calibri" w:eastAsia="Calibri" w:hAnsi="Calibri" w:cs="Calibri"/>
          <w:noProof/>
          <w:sz w:val="22"/>
        </w:rPr>
        <mc:AlternateContent>
          <mc:Choice Requires="wpg">
            <w:drawing>
              <wp:inline distT="0" distB="0" distL="0" distR="0">
                <wp:extent cx="5437251" cy="17780"/>
                <wp:effectExtent l="0" t="0" r="0" b="0"/>
                <wp:docPr id="17044" name="Group 17044"/>
                <wp:cNvGraphicFramePr/>
                <a:graphic xmlns:a="http://schemas.openxmlformats.org/drawingml/2006/main">
                  <a:graphicData uri="http://schemas.microsoft.com/office/word/2010/wordprocessingGroup">
                    <wpg:wgp>
                      <wpg:cNvGrpSpPr/>
                      <wpg:grpSpPr>
                        <a:xfrm>
                          <a:off x="0" y="0"/>
                          <a:ext cx="5437251" cy="17780"/>
                          <a:chOff x="0" y="0"/>
                          <a:chExt cx="5437251" cy="17780"/>
                        </a:xfrm>
                      </wpg:grpSpPr>
                      <wps:wsp>
                        <wps:cNvPr id="21818" name="Shape 21818"/>
                        <wps:cNvSpPr/>
                        <wps:spPr>
                          <a:xfrm>
                            <a:off x="0" y="0"/>
                            <a:ext cx="5437251" cy="17780"/>
                          </a:xfrm>
                          <a:custGeom>
                            <a:avLst/>
                            <a:gdLst/>
                            <a:ahLst/>
                            <a:cxnLst/>
                            <a:rect l="0" t="0" r="0" b="0"/>
                            <a:pathLst>
                              <a:path w="5437251" h="17780">
                                <a:moveTo>
                                  <a:pt x="0" y="0"/>
                                </a:moveTo>
                                <a:lnTo>
                                  <a:pt x="5437251" y="0"/>
                                </a:lnTo>
                                <a:lnTo>
                                  <a:pt x="5437251"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44" style="width:428.13pt;height:1.40002pt;mso-position-horizontal-relative:char;mso-position-vertical-relative:line" coordsize="54372,177">
                <v:shape id="Shape 21819" style="position:absolute;width:54372;height:177;left:0;top:0;" coordsize="5437251,17780" path="m0,0l5437251,0l5437251,17780l0,17780l0,0">
                  <v:stroke weight="0pt" endcap="flat" joinstyle="miter" miterlimit="10" on="false" color="#000000" opacity="0"/>
                  <v:fill on="true" color="#000000"/>
                </v:shape>
              </v:group>
            </w:pict>
          </mc:Fallback>
        </mc:AlternateContent>
      </w:r>
    </w:p>
    <w:p w:rsidR="00863898" w:rsidRDefault="00863898">
      <w:pPr>
        <w:pStyle w:val="Ttulo1"/>
      </w:pPr>
      <w:r>
        <w:t>Resumen</w:t>
      </w:r>
    </w:p>
    <w:p w:rsidR="00863898" w:rsidRDefault="00863898" w:rsidP="00863898">
      <w:pPr>
        <w:spacing w:line="360" w:lineRule="auto"/>
        <w:ind w:left="6" w:firstLine="720"/>
      </w:pPr>
      <w:r w:rsidRPr="00863898">
        <w:t>El objetivo de este trabajo es analizar la gestión de los recursos naturales en la región Puno, identificando sus principales problemáticas y proponiendo soluciones sostenibles. Durante el desarrollo se evidencian problemas como la explotación informal de recursos, la contaminación ambiental por metales pesados, la baja conciencia ambiental, el limitado acceso a información y la pobreza estructural que limita una adecuada gestión. Además, se señala que, aunque Puno posee abundantes recursos como minerales, agua y suelos agrícolas, la falta de instituciones sólidas y políticas inclusivas ha impedido que estos contribuyan eficazmente al crecimiento económico. Finalmente, se concluye que es urgente implementar programas de educación ambiental y participación comunitaria para promover el uso responsable y sostenible de los recursos, protegiendo así los ecosistemas y mejorando la calidad de vida de la población.</w:t>
      </w:r>
    </w:p>
    <w:p w:rsidR="00863898" w:rsidRDefault="00863898" w:rsidP="00863898">
      <w:pPr>
        <w:spacing w:line="360" w:lineRule="auto"/>
      </w:pPr>
      <w:r w:rsidRPr="00A5762A">
        <w:rPr>
          <w:b/>
          <w:bCs/>
          <w:i/>
          <w:iCs/>
        </w:rPr>
        <w:t>Palabras clave:</w:t>
      </w:r>
      <w:r>
        <w:t xml:space="preserve"> </w:t>
      </w:r>
      <w:r w:rsidRPr="00863898">
        <w:t>Recursos naturales, gestión ambiental, sostenibilidad, conciencia ambiental, pobreza, contaminación.</w:t>
      </w:r>
    </w:p>
    <w:p w:rsidR="00A5762A" w:rsidRPr="00A5762A" w:rsidRDefault="00A5762A" w:rsidP="00A5762A">
      <w:pPr>
        <w:spacing w:line="360" w:lineRule="auto"/>
        <w:jc w:val="center"/>
        <w:rPr>
          <w:b/>
          <w:bCs/>
          <w:lang w:val="en"/>
        </w:rPr>
      </w:pPr>
      <w:r w:rsidRPr="00A5762A">
        <w:rPr>
          <w:b/>
          <w:bCs/>
          <w:lang w:val="en"/>
        </w:rPr>
        <w:t>Abstract</w:t>
      </w:r>
    </w:p>
    <w:p w:rsidR="00A5762A" w:rsidRPr="00A5762A" w:rsidRDefault="00A5762A" w:rsidP="00A5762A">
      <w:pPr>
        <w:spacing w:line="360" w:lineRule="auto"/>
        <w:rPr>
          <w:lang w:val="en"/>
        </w:rPr>
      </w:pPr>
      <w:r w:rsidRPr="00A5762A">
        <w:rPr>
          <w:lang w:val="en"/>
        </w:rPr>
        <w:t xml:space="preserve">The objective of this paper is to analyze natural resource management in the Puno region, identifying its main problems and proposing sustainable solutions. Problems such as informal resource exploitation, environmental pollution by heavy metals, low environmental awareness, limited access to information, and structural poverty that hinders proper management are evident during development. Furthermore, it is noted that, although Puno possesses abundant resources such as minerals, water, and agricultural land, the lack of strong institutions and inclusive policies has prevented these resources from contributing effectively to economic growth. Finally, it is concluded that it is urgent to implement environmental education and community </w:t>
      </w:r>
      <w:r w:rsidRPr="00A5762A">
        <w:rPr>
          <w:lang w:val="en"/>
        </w:rPr>
        <w:lastRenderedPageBreak/>
        <w:t>participation programs to promote the responsible and sustainable use of resources, thus protecting ecosystems and improving the population's quality of life.</w:t>
      </w:r>
    </w:p>
    <w:p w:rsidR="00A5762A" w:rsidRPr="00A5762A" w:rsidRDefault="00A5762A" w:rsidP="00A5762A">
      <w:pPr>
        <w:spacing w:line="360" w:lineRule="auto"/>
      </w:pPr>
      <w:r w:rsidRPr="00A5762A">
        <w:rPr>
          <w:b/>
          <w:bCs/>
          <w:i/>
          <w:iCs/>
          <w:lang w:val="en"/>
        </w:rPr>
        <w:t>Key</w:t>
      </w:r>
      <w:r w:rsidRPr="00A5762A">
        <w:rPr>
          <w:b/>
          <w:bCs/>
          <w:i/>
          <w:iCs/>
          <w:lang w:val="en"/>
        </w:rPr>
        <w:t xml:space="preserve"> </w:t>
      </w:r>
      <w:r w:rsidRPr="00A5762A">
        <w:rPr>
          <w:b/>
          <w:bCs/>
          <w:i/>
          <w:iCs/>
          <w:lang w:val="en"/>
        </w:rPr>
        <w:t>words:</w:t>
      </w:r>
      <w:r w:rsidRPr="00A5762A">
        <w:rPr>
          <w:lang w:val="en"/>
        </w:rPr>
        <w:t xml:space="preserve"> Natural resources, environmental management, sustainability, environmental awareness, poverty, pollution.</w:t>
      </w:r>
    </w:p>
    <w:p w:rsidR="00A5762A" w:rsidRPr="00863898" w:rsidRDefault="00A5762A" w:rsidP="00863898">
      <w:pPr>
        <w:spacing w:line="360" w:lineRule="auto"/>
      </w:pPr>
    </w:p>
    <w:p w:rsidR="00333F69" w:rsidRDefault="00000000">
      <w:pPr>
        <w:pStyle w:val="Ttulo1"/>
      </w:pPr>
      <w:r>
        <w:t xml:space="preserve">Introducción </w:t>
      </w:r>
    </w:p>
    <w:p w:rsidR="00333F69" w:rsidRPr="00813AD8" w:rsidRDefault="00000000" w:rsidP="003C24E0">
      <w:pPr>
        <w:spacing w:after="160" w:line="360" w:lineRule="auto"/>
        <w:ind w:left="-11" w:right="4" w:firstLine="711"/>
        <w:rPr>
          <w:color w:val="auto"/>
        </w:rPr>
      </w:pPr>
      <w:r w:rsidRPr="00813AD8">
        <w:rPr>
          <w:color w:val="auto"/>
        </w:rPr>
        <w:t xml:space="preserve">Los recursos naturales conectan también con lo sociológico, ya que los ingredientes de la naturaleza son el medio en relación con la comunidad, en un definido momento histórico y se da su explotación, distribución y consumo (Vargas N., Bustos, Ordoñez, Calle </w:t>
      </w:r>
      <w:r w:rsidR="00180373" w:rsidRPr="00813AD8">
        <w:rPr>
          <w:color w:val="auto"/>
        </w:rPr>
        <w:t>y</w:t>
      </w:r>
      <w:r w:rsidRPr="00813AD8">
        <w:rPr>
          <w:color w:val="auto"/>
        </w:rPr>
        <w:t xml:space="preserve"> Noblecilla, 2017). </w:t>
      </w:r>
    </w:p>
    <w:p w:rsidR="00333F69" w:rsidRPr="00813AD8" w:rsidRDefault="00000000" w:rsidP="003C24E0">
      <w:pPr>
        <w:spacing w:after="160" w:line="360" w:lineRule="auto"/>
        <w:ind w:left="-11" w:right="4" w:firstLine="711"/>
        <w:rPr>
          <w:color w:val="auto"/>
        </w:rPr>
      </w:pPr>
      <w:r w:rsidRPr="00813AD8">
        <w:rPr>
          <w:color w:val="auto"/>
        </w:rPr>
        <w:t xml:space="preserve">Los recursos naturales, tanto vivos (bióticos) como no vivos (abióticos) que la naturaleza ofrece, son fundamentales para satisfacer las necesidades humanas, ya sea directamente o después de ser transformados (Vargas N., Bustos, Ordoñez, Calle, Noblecilla, 2017). </w:t>
      </w:r>
    </w:p>
    <w:p w:rsidR="00333F69" w:rsidRPr="00813AD8" w:rsidRDefault="00000000" w:rsidP="003C24E0">
      <w:pPr>
        <w:spacing w:after="160" w:line="360" w:lineRule="auto"/>
        <w:ind w:left="-11" w:right="4" w:firstLine="711"/>
        <w:rPr>
          <w:color w:val="auto"/>
        </w:rPr>
      </w:pPr>
      <w:r w:rsidRPr="00813AD8">
        <w:rPr>
          <w:color w:val="auto"/>
        </w:rPr>
        <w:t>La idea de "recurso" y la forma en que se clasifican como renovables o no renovables, son conceptos modernos que se basan en una perspectiva específica sobre la relación entre la humanidad, la naturaleza y la sociedad (</w:t>
      </w:r>
      <w:proofErr w:type="spellStart"/>
      <w:r w:rsidRPr="00813AD8">
        <w:rPr>
          <w:color w:val="auto"/>
        </w:rPr>
        <w:t>Mastrangelo</w:t>
      </w:r>
      <w:proofErr w:type="spellEnd"/>
      <w:r w:rsidRPr="00813AD8">
        <w:rPr>
          <w:color w:val="auto"/>
        </w:rPr>
        <w:t xml:space="preserve">, 2009). </w:t>
      </w:r>
    </w:p>
    <w:p w:rsidR="00333F69" w:rsidRPr="00813AD8" w:rsidRDefault="00000000" w:rsidP="00813AD8">
      <w:pPr>
        <w:spacing w:after="0" w:line="360" w:lineRule="auto"/>
        <w:ind w:left="28" w:firstLine="720"/>
        <w:rPr>
          <w:color w:val="auto"/>
        </w:rPr>
      </w:pPr>
      <w:r w:rsidRPr="00813AD8">
        <w:rPr>
          <w:color w:val="auto"/>
        </w:rPr>
        <w:t xml:space="preserve">Los recursos naturales son la herencia de un lugar, su fortuna y su legado. El centro en el que vive el hombre como grupo (Vargas N., Bustos, Ordoñez, Calle </w:t>
      </w:r>
      <w:r w:rsidR="00180373" w:rsidRPr="00813AD8">
        <w:rPr>
          <w:color w:val="auto"/>
        </w:rPr>
        <w:t>y</w:t>
      </w:r>
      <w:r w:rsidRPr="00813AD8">
        <w:rPr>
          <w:color w:val="auto"/>
        </w:rPr>
        <w:t xml:space="preserve"> Noblecilla, 2017).  </w:t>
      </w:r>
    </w:p>
    <w:p w:rsidR="00333F69" w:rsidRPr="00813AD8" w:rsidRDefault="00813AD8" w:rsidP="003C24E0">
      <w:pPr>
        <w:spacing w:after="112" w:line="360" w:lineRule="auto"/>
        <w:ind w:left="0" w:right="153" w:firstLine="0"/>
        <w:jc w:val="right"/>
        <w:rPr>
          <w:color w:val="auto"/>
        </w:rPr>
      </w:pPr>
      <w:r>
        <w:rPr>
          <w:color w:val="auto"/>
        </w:rPr>
        <w:t>L</w:t>
      </w:r>
      <w:r w:rsidRPr="00813AD8">
        <w:rPr>
          <w:color w:val="auto"/>
        </w:rPr>
        <w:t xml:space="preserve">os recursos naturales son componentes que están presentes en el medio de toda </w:t>
      </w:r>
    </w:p>
    <w:p w:rsidR="00333F69" w:rsidRPr="00813AD8" w:rsidRDefault="00000000" w:rsidP="003C24E0">
      <w:pPr>
        <w:spacing w:after="160" w:line="360" w:lineRule="auto"/>
        <w:ind w:left="-11" w:right="4" w:firstLine="0"/>
        <w:rPr>
          <w:color w:val="auto"/>
        </w:rPr>
      </w:pPr>
      <w:r w:rsidRPr="00813AD8">
        <w:rPr>
          <w:color w:val="auto"/>
        </w:rPr>
        <w:t xml:space="preserve">la naturaleza que nos rodea, y que fueron creadas por sí misma durante miles de años y con la interacción de varios elementos físicos y químicos que influyeron, y los cuales son aprovechados por el hombre y otros seré vivos para su vida del día a día y desarrollo más complejo o económico (Mayta, 2019). </w:t>
      </w:r>
    </w:p>
    <w:p w:rsidR="00333F69" w:rsidRPr="00813AD8" w:rsidRDefault="00000000" w:rsidP="003C24E0">
      <w:pPr>
        <w:spacing w:after="156" w:line="360" w:lineRule="auto"/>
        <w:ind w:left="4" w:firstLine="721"/>
        <w:rPr>
          <w:color w:val="auto"/>
        </w:rPr>
      </w:pPr>
      <w:r w:rsidRPr="00813AD8">
        <w:rPr>
          <w:color w:val="auto"/>
        </w:rPr>
        <w:t>El 60% de la población de la región puno desconoce el tema de gestión de recursos naturales</w:t>
      </w:r>
      <w:r w:rsidR="00180373" w:rsidRPr="00813AD8">
        <w:rPr>
          <w:color w:val="auto"/>
        </w:rPr>
        <w:t>.</w:t>
      </w:r>
      <w:r w:rsidRPr="00813AD8">
        <w:rPr>
          <w:color w:val="auto"/>
        </w:rPr>
        <w:t xml:space="preserve"> </w:t>
      </w:r>
    </w:p>
    <w:p w:rsidR="00333F69" w:rsidRPr="00813AD8" w:rsidRDefault="00000000" w:rsidP="003C24E0">
      <w:pPr>
        <w:spacing w:after="160" w:line="360" w:lineRule="auto"/>
        <w:ind w:left="-11" w:right="4" w:firstLine="711"/>
        <w:rPr>
          <w:color w:val="auto"/>
        </w:rPr>
      </w:pPr>
      <w:r w:rsidRPr="00813AD8">
        <w:rPr>
          <w:color w:val="auto"/>
        </w:rPr>
        <w:t xml:space="preserve">Mediante el uso de la metodología de datos en panel, evidencian que la exportación de recursos naturales y la calidad institucional tienen un impacto positivo en el crecimiento económico. No obstante, el efecto de los recursos naturales, por otro </w:t>
      </w:r>
      <w:r w:rsidRPr="00813AD8">
        <w:rPr>
          <w:color w:val="auto"/>
        </w:rPr>
        <w:lastRenderedPageBreak/>
        <w:t xml:space="preserve">lado, no resulta ser significativo, lo que sugiere que no necesariamente favorecen el crecimiento económico a gran escala. Esta situación dependerá del marco institucional del país. Los autores argumentan que instituciones sólidas fomentan el intercambio y la generación de actividades productivas (Torrado, 2011). </w:t>
      </w:r>
    </w:p>
    <w:p w:rsidR="00333F69" w:rsidRPr="00813AD8" w:rsidRDefault="00000000" w:rsidP="003C24E0">
      <w:pPr>
        <w:spacing w:after="160" w:line="360" w:lineRule="auto"/>
        <w:ind w:left="-11" w:right="4" w:firstLine="711"/>
        <w:rPr>
          <w:color w:val="auto"/>
        </w:rPr>
      </w:pPr>
      <w:r w:rsidRPr="00813AD8">
        <w:rPr>
          <w:color w:val="auto"/>
        </w:rPr>
        <w:t>Se aplica el enfoque de Mínimos Cuadrados Ordinarios (MCO), además del test de White y el test RESET.</w:t>
      </w:r>
      <w:r w:rsidR="00180373" w:rsidRPr="00813AD8">
        <w:rPr>
          <w:color w:val="auto"/>
        </w:rPr>
        <w:t xml:space="preserve"> </w:t>
      </w:r>
      <w:r w:rsidRPr="00813AD8">
        <w:rPr>
          <w:color w:val="auto"/>
        </w:rPr>
        <w:t xml:space="preserve">A partir de los hallazgos, afirman que hay una conexión negativa entre la disponibilidad de recursos y el PIB per cápita; en lo que respecta a la venta de metales y minerales, los autores sugieren que podría estar presente el fenómeno conocido como "enfermedad holandesa", ya que los países podrían estar relegando otros sectores y, al perder su competitividad, el crecimiento económico se ve afectado (Torrado, 2011). </w:t>
      </w:r>
    </w:p>
    <w:p w:rsidR="00333F69" w:rsidRPr="00813AD8" w:rsidRDefault="00000000" w:rsidP="003C24E0">
      <w:pPr>
        <w:spacing w:line="360" w:lineRule="auto"/>
        <w:ind w:left="-11" w:firstLine="721"/>
        <w:rPr>
          <w:color w:val="auto"/>
        </w:rPr>
      </w:pPr>
      <w:r w:rsidRPr="00813AD8">
        <w:rPr>
          <w:color w:val="auto"/>
        </w:rPr>
        <w:t xml:space="preserve">¿Cuáles son los principales recursos naturales de la región Puno y cuáles son sus características? ¿Cuáles son los principales problemas ambientales que enfrenta la región Puno en la relación a la gestión de recursos naturales? El presente artículo de </w:t>
      </w:r>
      <w:r w:rsidR="00CA5EAD" w:rsidRPr="00813AD8">
        <w:rPr>
          <w:color w:val="auto"/>
        </w:rPr>
        <w:t>investigación</w:t>
      </w:r>
      <w:r w:rsidRPr="00813AD8">
        <w:rPr>
          <w:color w:val="auto"/>
        </w:rPr>
        <w:t xml:space="preserve"> tiene como </w:t>
      </w:r>
      <w:r w:rsidR="00CA5EAD" w:rsidRPr="00813AD8">
        <w:rPr>
          <w:color w:val="auto"/>
        </w:rPr>
        <w:t>objetivo</w:t>
      </w:r>
      <w:r w:rsidRPr="00813AD8">
        <w:rPr>
          <w:color w:val="auto"/>
        </w:rPr>
        <w:t xml:space="preserve"> </w:t>
      </w:r>
      <w:r w:rsidR="00CA5EAD" w:rsidRPr="00813AD8">
        <w:rPr>
          <w:color w:val="auto"/>
        </w:rPr>
        <w:t xml:space="preserve">revisar y </w:t>
      </w:r>
      <w:r w:rsidRPr="00813AD8">
        <w:rPr>
          <w:color w:val="auto"/>
        </w:rPr>
        <w:t xml:space="preserve">analizar acerca de la gestión de recursos naturales en la región Puno, para socializar y compartir los resultados y avances que se tuvo en este tema, y poder así impulsar de manera correcta la explotación de los recursos naturales, con una explotación sostenible.  </w:t>
      </w:r>
    </w:p>
    <w:p w:rsidR="00333F69" w:rsidRDefault="00000000">
      <w:pPr>
        <w:pStyle w:val="Ttulo2"/>
      </w:pPr>
      <w:r>
        <w:t xml:space="preserve">Desarrollo </w:t>
      </w:r>
    </w:p>
    <w:p w:rsidR="00333F69" w:rsidRPr="00813AD8" w:rsidRDefault="0026061E" w:rsidP="00813AD8">
      <w:pPr>
        <w:spacing w:line="360" w:lineRule="auto"/>
        <w:ind w:left="-1" w:firstLine="720"/>
        <w:rPr>
          <w:color w:val="auto"/>
          <w:szCs w:val="24"/>
        </w:rPr>
      </w:pPr>
      <w:r w:rsidRPr="00813AD8">
        <w:rPr>
          <w:color w:val="auto"/>
          <w:szCs w:val="24"/>
        </w:rPr>
        <w:t>La i</w:t>
      </w:r>
      <w:r w:rsidR="00EE1CE4" w:rsidRPr="00813AD8">
        <w:rPr>
          <w:color w:val="auto"/>
          <w:szCs w:val="24"/>
        </w:rPr>
        <w:t xml:space="preserve">nformalidad en la </w:t>
      </w:r>
      <w:r w:rsidRPr="00813AD8">
        <w:rPr>
          <w:color w:val="auto"/>
          <w:szCs w:val="24"/>
        </w:rPr>
        <w:t>e</w:t>
      </w:r>
      <w:r w:rsidR="00EE1CE4" w:rsidRPr="00813AD8">
        <w:rPr>
          <w:color w:val="auto"/>
          <w:szCs w:val="24"/>
        </w:rPr>
        <w:t>xplotación de los recursos naturales de cualquier índole, hará que esta no pueda ser renovada, y/o con afectación al medio ambiente si esta se trata de minerales.</w:t>
      </w:r>
      <w:r w:rsidRPr="00813AD8">
        <w:rPr>
          <w:color w:val="auto"/>
          <w:szCs w:val="24"/>
        </w:rPr>
        <w:t xml:space="preserve"> Según Osores, Rojas y Lara (2012). Informan del aumento en la contaminación y el daño ambiental debido a la tala de árboles, el desgaste del suelo, no obstante, la liberación de metales pesados como el mercurio en las aguas, y la infiltración de sustancias tóxicas en las cadenas alimenticias, que eventualmente afectan a las personas </w:t>
      </w:r>
    </w:p>
    <w:p w:rsidR="00F45AD5" w:rsidRPr="00813AD8" w:rsidRDefault="0026061E" w:rsidP="00813AD8">
      <w:pPr>
        <w:spacing w:line="360" w:lineRule="auto"/>
        <w:ind w:left="-1" w:firstLine="720"/>
        <w:rPr>
          <w:color w:val="auto"/>
          <w:szCs w:val="24"/>
        </w:rPr>
      </w:pPr>
      <w:r w:rsidRPr="00813AD8">
        <w:rPr>
          <w:color w:val="auto"/>
          <w:szCs w:val="24"/>
        </w:rPr>
        <w:t>Por otro lado, la b</w:t>
      </w:r>
      <w:r w:rsidR="00F45AD5" w:rsidRPr="00813AD8">
        <w:rPr>
          <w:color w:val="auto"/>
          <w:szCs w:val="24"/>
        </w:rPr>
        <w:t xml:space="preserve">aja </w:t>
      </w:r>
      <w:r w:rsidRPr="00813AD8">
        <w:rPr>
          <w:color w:val="auto"/>
          <w:szCs w:val="24"/>
        </w:rPr>
        <w:t>c</w:t>
      </w:r>
      <w:r w:rsidR="00F45AD5" w:rsidRPr="00813AD8">
        <w:rPr>
          <w:color w:val="auto"/>
          <w:szCs w:val="24"/>
        </w:rPr>
        <w:t xml:space="preserve">onciencia </w:t>
      </w:r>
      <w:r w:rsidRPr="00813AD8">
        <w:rPr>
          <w:color w:val="auto"/>
          <w:szCs w:val="24"/>
        </w:rPr>
        <w:t>a</w:t>
      </w:r>
      <w:r w:rsidR="00F45AD5" w:rsidRPr="00813AD8">
        <w:rPr>
          <w:color w:val="auto"/>
          <w:szCs w:val="24"/>
        </w:rPr>
        <w:t>mbiental</w:t>
      </w:r>
      <w:r w:rsidRPr="00813AD8">
        <w:rPr>
          <w:color w:val="auto"/>
          <w:szCs w:val="24"/>
        </w:rPr>
        <w:t xml:space="preserve"> de</w:t>
      </w:r>
      <w:r w:rsidR="00F45AD5" w:rsidRPr="00813AD8">
        <w:rPr>
          <w:color w:val="auto"/>
          <w:szCs w:val="24"/>
        </w:rPr>
        <w:t xml:space="preserve"> </w:t>
      </w:r>
      <w:r w:rsidRPr="00813AD8">
        <w:rPr>
          <w:color w:val="auto"/>
          <w:szCs w:val="24"/>
        </w:rPr>
        <w:t>l</w:t>
      </w:r>
      <w:r w:rsidR="00F45AD5" w:rsidRPr="00813AD8">
        <w:rPr>
          <w:color w:val="auto"/>
          <w:szCs w:val="24"/>
        </w:rPr>
        <w:t>as personas</w:t>
      </w:r>
      <w:r w:rsidR="00EE752E" w:rsidRPr="00813AD8">
        <w:rPr>
          <w:color w:val="auto"/>
          <w:szCs w:val="24"/>
        </w:rPr>
        <w:t xml:space="preserve"> genera la mala gestión de recursos naturales</w:t>
      </w:r>
      <w:r w:rsidR="00F45AD5" w:rsidRPr="00813AD8">
        <w:rPr>
          <w:color w:val="auto"/>
          <w:szCs w:val="24"/>
        </w:rPr>
        <w:t xml:space="preserve">. Si mantenemos esta mentalidad, el daño seguirá empeorando. </w:t>
      </w:r>
      <w:r w:rsidR="00EE752E" w:rsidRPr="00813AD8">
        <w:rPr>
          <w:color w:val="auto"/>
          <w:szCs w:val="24"/>
        </w:rPr>
        <w:t>Rodríguez, (2013) señala la</w:t>
      </w:r>
      <w:r w:rsidR="00F45AD5" w:rsidRPr="00813AD8">
        <w:rPr>
          <w:color w:val="auto"/>
          <w:szCs w:val="24"/>
        </w:rPr>
        <w:t xml:space="preserve"> falta </w:t>
      </w:r>
      <w:r w:rsidR="00EE752E" w:rsidRPr="00813AD8">
        <w:rPr>
          <w:color w:val="auto"/>
          <w:szCs w:val="24"/>
        </w:rPr>
        <w:t>de</w:t>
      </w:r>
      <w:r w:rsidR="00F45AD5" w:rsidRPr="00813AD8">
        <w:rPr>
          <w:color w:val="auto"/>
          <w:szCs w:val="24"/>
        </w:rPr>
        <w:t xml:space="preserve"> conciencia y motivación para cuidar nuestro entorno, </w:t>
      </w:r>
      <w:r w:rsidR="00EE752E" w:rsidRPr="00813AD8">
        <w:rPr>
          <w:color w:val="auto"/>
          <w:szCs w:val="24"/>
        </w:rPr>
        <w:t xml:space="preserve">no obstante, </w:t>
      </w:r>
      <w:r w:rsidR="00F45AD5" w:rsidRPr="00813AD8">
        <w:rPr>
          <w:color w:val="auto"/>
          <w:szCs w:val="24"/>
        </w:rPr>
        <w:t>con los informes sobre el problem</w:t>
      </w:r>
      <w:r w:rsidR="00EE752E" w:rsidRPr="00813AD8">
        <w:rPr>
          <w:color w:val="auto"/>
          <w:szCs w:val="24"/>
        </w:rPr>
        <w:t>a</w:t>
      </w:r>
      <w:r w:rsidR="00F45AD5" w:rsidRPr="00813AD8">
        <w:rPr>
          <w:color w:val="auto"/>
          <w:szCs w:val="24"/>
        </w:rPr>
        <w:t xml:space="preserve"> ambiental se impulsó la búsqueda de soluciones para proteger</w:t>
      </w:r>
      <w:r w:rsidR="00EE752E" w:rsidRPr="00813AD8">
        <w:rPr>
          <w:color w:val="auto"/>
          <w:szCs w:val="24"/>
        </w:rPr>
        <w:t>.</w:t>
      </w:r>
      <w:r w:rsidR="00F45AD5" w:rsidRPr="00813AD8">
        <w:rPr>
          <w:color w:val="auto"/>
          <w:szCs w:val="24"/>
        </w:rPr>
        <w:t xml:space="preserve">  </w:t>
      </w:r>
    </w:p>
    <w:p w:rsidR="00F45AD5" w:rsidRPr="00813AD8" w:rsidRDefault="00EE752E" w:rsidP="00813AD8">
      <w:pPr>
        <w:spacing w:line="360" w:lineRule="auto"/>
        <w:ind w:left="-1" w:firstLine="720"/>
        <w:rPr>
          <w:color w:val="auto"/>
          <w:szCs w:val="24"/>
        </w:rPr>
      </w:pPr>
      <w:r w:rsidRPr="00813AD8">
        <w:rPr>
          <w:color w:val="auto"/>
          <w:szCs w:val="24"/>
        </w:rPr>
        <w:lastRenderedPageBreak/>
        <w:t>Asimismo, el a</w:t>
      </w:r>
      <w:r w:rsidR="00F45AD5" w:rsidRPr="00813AD8">
        <w:rPr>
          <w:color w:val="auto"/>
          <w:szCs w:val="24"/>
        </w:rPr>
        <w:t xml:space="preserve">cceso </w:t>
      </w:r>
      <w:r w:rsidRPr="00813AD8">
        <w:rPr>
          <w:color w:val="auto"/>
          <w:szCs w:val="24"/>
        </w:rPr>
        <w:t>l</w:t>
      </w:r>
      <w:r w:rsidR="00F45AD5" w:rsidRPr="00813AD8">
        <w:rPr>
          <w:color w:val="auto"/>
          <w:szCs w:val="24"/>
        </w:rPr>
        <w:t xml:space="preserve">imitado a </w:t>
      </w:r>
      <w:r w:rsidRPr="00813AD8">
        <w:rPr>
          <w:color w:val="auto"/>
          <w:szCs w:val="24"/>
        </w:rPr>
        <w:t>i</w:t>
      </w:r>
      <w:r w:rsidR="00F45AD5" w:rsidRPr="00813AD8">
        <w:rPr>
          <w:color w:val="auto"/>
          <w:szCs w:val="24"/>
        </w:rPr>
        <w:t>nformación</w:t>
      </w:r>
      <w:r w:rsidR="000B3BD6" w:rsidRPr="00813AD8">
        <w:rPr>
          <w:color w:val="auto"/>
          <w:szCs w:val="24"/>
        </w:rPr>
        <w:t xml:space="preserve"> no ayuda a la gestión de recursos naturales,</w:t>
      </w:r>
      <w:r w:rsidR="00793A3E" w:rsidRPr="00813AD8">
        <w:rPr>
          <w:color w:val="auto"/>
          <w:szCs w:val="24"/>
        </w:rPr>
        <w:t xml:space="preserve"> </w:t>
      </w:r>
      <w:r w:rsidR="000B3BD6" w:rsidRPr="00813AD8">
        <w:rPr>
          <w:color w:val="auto"/>
          <w:szCs w:val="24"/>
        </w:rPr>
        <w:t xml:space="preserve">esto </w:t>
      </w:r>
      <w:r w:rsidR="00F45AD5" w:rsidRPr="00813AD8">
        <w:rPr>
          <w:color w:val="auto"/>
          <w:szCs w:val="24"/>
        </w:rPr>
        <w:t xml:space="preserve">provoca desconfianza en la población y dificulta la toma de decisiones, lo que conduce a una gestión ambiental ineficaz y pone en riesgo la sostenibilidad de los ecosistemas y el bienestar de las comunidades. </w:t>
      </w:r>
      <w:r w:rsidR="000B3BD6" w:rsidRPr="00813AD8">
        <w:rPr>
          <w:color w:val="auto"/>
          <w:szCs w:val="24"/>
        </w:rPr>
        <w:t xml:space="preserve">Herrera, Moreno y Escobedo (2013) </w:t>
      </w:r>
      <w:r w:rsidR="004C2C95" w:rsidRPr="00813AD8">
        <w:rPr>
          <w:color w:val="auto"/>
          <w:szCs w:val="24"/>
        </w:rPr>
        <w:t>Señala de que</w:t>
      </w:r>
      <w:r w:rsidR="00F45AD5" w:rsidRPr="00813AD8">
        <w:rPr>
          <w:color w:val="auto"/>
          <w:szCs w:val="24"/>
        </w:rPr>
        <w:t xml:space="preserve"> el estado debe de establecer mecanismos que garantice información para poder hacer un medio ambiente adecuado, que las personas tengan una participación activa y que puedan sostener su entorno</w:t>
      </w:r>
      <w:r w:rsidR="004C2C95" w:rsidRPr="00813AD8">
        <w:rPr>
          <w:color w:val="auto"/>
          <w:szCs w:val="24"/>
        </w:rPr>
        <w:t>.</w:t>
      </w:r>
    </w:p>
    <w:p w:rsidR="00455FFD" w:rsidRPr="00813AD8" w:rsidRDefault="004C2C95" w:rsidP="00813AD8">
      <w:pPr>
        <w:spacing w:after="0" w:line="360" w:lineRule="auto"/>
        <w:ind w:left="0" w:right="49" w:firstLine="720"/>
        <w:rPr>
          <w:color w:val="auto"/>
          <w:szCs w:val="24"/>
        </w:rPr>
      </w:pPr>
      <w:r w:rsidRPr="00813AD8">
        <w:rPr>
          <w:color w:val="auto"/>
          <w:szCs w:val="24"/>
        </w:rPr>
        <w:t>Además, la p</w:t>
      </w:r>
      <w:r w:rsidR="00455FFD" w:rsidRPr="00813AD8">
        <w:rPr>
          <w:color w:val="auto"/>
          <w:szCs w:val="24"/>
        </w:rPr>
        <w:t>obreza</w:t>
      </w:r>
      <w:r w:rsidRPr="00813AD8">
        <w:rPr>
          <w:color w:val="auto"/>
          <w:szCs w:val="24"/>
        </w:rPr>
        <w:t xml:space="preserve"> en la región Puno</w:t>
      </w:r>
      <w:r w:rsidR="00CA5EAD" w:rsidRPr="00813AD8">
        <w:rPr>
          <w:color w:val="auto"/>
          <w:szCs w:val="24"/>
        </w:rPr>
        <w:t xml:space="preserve"> no permite que haya una buena gestión de recursos naturales, en consecuencia</w:t>
      </w:r>
      <w:r w:rsidR="00813AD8" w:rsidRPr="00813AD8">
        <w:rPr>
          <w:color w:val="auto"/>
          <w:szCs w:val="24"/>
        </w:rPr>
        <w:t>,</w:t>
      </w:r>
      <w:r w:rsidR="00CA5EAD" w:rsidRPr="00813AD8">
        <w:rPr>
          <w:color w:val="auto"/>
          <w:szCs w:val="24"/>
        </w:rPr>
        <w:t xml:space="preserve"> </w:t>
      </w:r>
      <w:r w:rsidR="00455FFD" w:rsidRPr="00813AD8">
        <w:rPr>
          <w:color w:val="auto"/>
          <w:szCs w:val="24"/>
        </w:rPr>
        <w:t xml:space="preserve">genera una sensación de abandono y vulnerabilidad en las comunidades afectadas, lo que a su vez limita su desarrollo económico. Esta situación perpetúa ciclos de pobreza y deterioro ambiental que afectan tanto el bienestar humano como la conservación de los ecosistemas. </w:t>
      </w:r>
      <w:r w:rsidR="00CA5EAD" w:rsidRPr="00813AD8">
        <w:rPr>
          <w:color w:val="auto"/>
          <w:szCs w:val="24"/>
        </w:rPr>
        <w:t xml:space="preserve">Estamos de acuerdo con los que dice Morales y Parada (2005) </w:t>
      </w:r>
      <w:r w:rsidR="00455FFD" w:rsidRPr="00813AD8">
        <w:rPr>
          <w:color w:val="auto"/>
          <w:szCs w:val="24"/>
        </w:rPr>
        <w:t>Se trata de una familia que se organiza principalmente para poder mantenerse, formando un fondo común de ingresos con ese propósito. Debido a que tienen pocos recursos como tierras limitadas y a menudo en mal estado, pocas herramientas, maquinaria básica y algunos animales, pero sí cuentan con mucha mano de obra gracias a que son grupos familiares grandes</w:t>
      </w:r>
      <w:r w:rsidR="00CA5EAD" w:rsidRPr="00813AD8">
        <w:rPr>
          <w:color w:val="auto"/>
          <w:szCs w:val="24"/>
        </w:rPr>
        <w:t>.</w:t>
      </w:r>
    </w:p>
    <w:p w:rsidR="00333F69" w:rsidRPr="00813AD8" w:rsidRDefault="00000000" w:rsidP="00455FFD">
      <w:pPr>
        <w:spacing w:after="0" w:line="274" w:lineRule="auto"/>
        <w:ind w:left="0" w:right="49" w:firstLine="0"/>
        <w:rPr>
          <w:color w:val="auto"/>
          <w:szCs w:val="24"/>
        </w:rPr>
      </w:pPr>
      <w:r w:rsidRPr="00813AD8">
        <w:rPr>
          <w:color w:val="auto"/>
          <w:szCs w:val="24"/>
        </w:rPr>
        <w:t xml:space="preserve"> </w:t>
      </w:r>
    </w:p>
    <w:p w:rsidR="00333F69" w:rsidRPr="00813AD8" w:rsidRDefault="00000000" w:rsidP="00CA5EAD">
      <w:pPr>
        <w:pStyle w:val="Ttulo3"/>
        <w:ind w:left="-1"/>
        <w:rPr>
          <w:color w:val="auto"/>
          <w:sz w:val="24"/>
          <w:szCs w:val="24"/>
        </w:rPr>
      </w:pPr>
      <w:r w:rsidRPr="00813AD8">
        <w:rPr>
          <w:color w:val="auto"/>
          <w:sz w:val="24"/>
          <w:szCs w:val="24"/>
        </w:rPr>
        <w:t xml:space="preserve">Desarrollo sostenible </w:t>
      </w:r>
    </w:p>
    <w:p w:rsidR="00333F69" w:rsidRPr="00813AD8" w:rsidRDefault="00000000" w:rsidP="00813AD8">
      <w:pPr>
        <w:spacing w:after="164" w:line="360" w:lineRule="auto"/>
        <w:ind w:left="-11" w:right="-3" w:firstLine="711"/>
        <w:rPr>
          <w:color w:val="auto"/>
          <w:szCs w:val="24"/>
        </w:rPr>
      </w:pPr>
      <w:r w:rsidRPr="00813AD8">
        <w:rPr>
          <w:color w:val="auto"/>
          <w:szCs w:val="24"/>
        </w:rPr>
        <w:t xml:space="preserve">En el contexto específico de nuestro país, en ciertos momentos de su historia, ese crecimiento se ha producido gracias a la explotación de varios recursos, como se ha mencionado antes. Esto ha resultado en un aumento de la economía, aunque a costa de que los recursos naturales se hayan agotado o casi desaparecido. Esta realidad nos lleva a concluir que este tipo de crecimiento, a pesar de haberse alcanzado a través de esos recursos, no tiene en cuenta su preservación ni se preocupa por mitigar las marcadas desigualdades sociales, las cuales se reflejan en la pobreza y la pobreza extrema. Además, solo benefició a las clases dominantes, lo que provocó la aparición de nuevas familias o grupos sociales que se situaron en los niveles más altos del poder (César, 2023). </w:t>
      </w:r>
    </w:p>
    <w:p w:rsidR="00333F69" w:rsidRPr="00813AD8" w:rsidRDefault="00000000">
      <w:pPr>
        <w:pStyle w:val="Ttulo3"/>
        <w:ind w:left="-1"/>
        <w:rPr>
          <w:color w:val="auto"/>
          <w:sz w:val="24"/>
          <w:szCs w:val="24"/>
        </w:rPr>
      </w:pPr>
      <w:r w:rsidRPr="00813AD8">
        <w:rPr>
          <w:color w:val="auto"/>
          <w:sz w:val="24"/>
          <w:szCs w:val="24"/>
        </w:rPr>
        <w:t xml:space="preserve">Crecimiento económico y recursos naturales </w:t>
      </w:r>
    </w:p>
    <w:p w:rsidR="00333F69" w:rsidRPr="00813AD8" w:rsidRDefault="00000000" w:rsidP="00813AD8">
      <w:pPr>
        <w:spacing w:after="164" w:line="357" w:lineRule="auto"/>
        <w:ind w:left="-11" w:right="-2" w:firstLine="711"/>
        <w:rPr>
          <w:color w:val="auto"/>
          <w:szCs w:val="24"/>
        </w:rPr>
      </w:pPr>
      <w:r w:rsidRPr="00813AD8">
        <w:rPr>
          <w:color w:val="auto"/>
          <w:szCs w:val="24"/>
        </w:rPr>
        <w:t xml:space="preserve">Los gobiernos alrededor del mundo, incluido el de Perú, piensan que lograr un desarrollo económico permitirá ofrecer servicios más amplios y de mejor calidad a la población. Esto será factible si se avanza en la industrialización del país, lo que requiere </w:t>
      </w:r>
      <w:r w:rsidRPr="00813AD8">
        <w:rPr>
          <w:color w:val="auto"/>
          <w:szCs w:val="24"/>
        </w:rPr>
        <w:lastRenderedPageBreak/>
        <w:t xml:space="preserve">priorizar la inversión en la explotación de sus recursos naturales, especialmente en el sector minero. Esto establece una conexión entre el crecimiento económico y los recursos naturales, es decir, una relación directa, ya que el crecimiento se basa en la disponibilidad de estos recursos. Así, un país o región con abundancia de recursos naturales, en teoría, tendría más y mejores oportunidades de crecimiento, aunque en la realidad esto no siempre se cumpla (César, 2023). </w:t>
      </w:r>
    </w:p>
    <w:p w:rsidR="00333F69" w:rsidRPr="00813AD8" w:rsidRDefault="00000000">
      <w:pPr>
        <w:pStyle w:val="Ttulo2"/>
        <w:ind w:right="10"/>
        <w:rPr>
          <w:color w:val="auto"/>
          <w:szCs w:val="24"/>
        </w:rPr>
      </w:pPr>
      <w:r w:rsidRPr="00813AD8">
        <w:rPr>
          <w:color w:val="auto"/>
          <w:szCs w:val="24"/>
        </w:rPr>
        <w:t xml:space="preserve">Conclusión </w:t>
      </w:r>
    </w:p>
    <w:p w:rsidR="00333F69" w:rsidRDefault="00000000" w:rsidP="00813AD8">
      <w:pPr>
        <w:spacing w:after="238" w:line="360" w:lineRule="auto"/>
        <w:ind w:left="-11" w:firstLine="721"/>
      </w:pPr>
      <w:r>
        <w:t xml:space="preserve">Finalmente, después de haber </w:t>
      </w:r>
      <w:r w:rsidR="00CA5EAD">
        <w:t xml:space="preserve">revisado y </w:t>
      </w:r>
      <w:r>
        <w:t xml:space="preserve">analizado, podemos decir que el 60% de la población de Puno desconoce la gestión de recursos naturales, lo que implica una urgente necesidad de implementar estrategias de educación ambiental y capacitación para promover el uso responsable de los recursos naturales, la protección de la biodiversidad y la conservación de los ecosistemas. Se debe involucrar a la comunidad en la gestión de recursos, empoderando a los pobladores con el conocimiento necesario para tomar decisiones informadas y actuar de manera sostenible. </w:t>
      </w:r>
    </w:p>
    <w:p w:rsidR="00333F69" w:rsidRPr="00813AD8" w:rsidRDefault="00813AD8" w:rsidP="00813AD8">
      <w:pPr>
        <w:spacing w:after="0" w:line="360" w:lineRule="auto"/>
        <w:ind w:left="4" w:firstLine="0"/>
        <w:rPr>
          <w:b/>
          <w:bCs/>
          <w:color w:val="auto"/>
        </w:rPr>
      </w:pPr>
      <w:r w:rsidRPr="00813AD8">
        <w:rPr>
          <w:b/>
          <w:bCs/>
          <w:color w:val="auto"/>
        </w:rPr>
        <w:t xml:space="preserve">Referencias Bibliográficas </w:t>
      </w:r>
    </w:p>
    <w:p w:rsidR="00333F69" w:rsidRPr="00813AD8" w:rsidRDefault="00000000" w:rsidP="00813AD8">
      <w:pPr>
        <w:spacing w:line="360" w:lineRule="auto"/>
        <w:ind w:left="710" w:hanging="721"/>
        <w:rPr>
          <w:color w:val="auto"/>
        </w:rPr>
      </w:pPr>
      <w:r w:rsidRPr="00813AD8">
        <w:rPr>
          <w:color w:val="auto"/>
        </w:rPr>
        <w:t xml:space="preserve">Herrera A., Moreno P. </w:t>
      </w:r>
      <w:r w:rsidR="00813AD8">
        <w:rPr>
          <w:color w:val="auto"/>
        </w:rPr>
        <w:t>y</w:t>
      </w:r>
      <w:r w:rsidRPr="00813AD8">
        <w:rPr>
          <w:color w:val="auto"/>
        </w:rPr>
        <w:t xml:space="preserve"> Escobedo R. (2013). El acceso a la información ambiental. </w:t>
      </w:r>
      <w:r w:rsidRPr="00813AD8">
        <w:rPr>
          <w:i/>
          <w:color w:val="auto"/>
        </w:rPr>
        <w:t>Revista Mexicana de Derecho Constitucional</w:t>
      </w:r>
      <w:r w:rsidR="00813AD8">
        <w:rPr>
          <w:i/>
          <w:color w:val="auto"/>
        </w:rPr>
        <w:t xml:space="preserve"> </w:t>
      </w:r>
      <w:r w:rsidRPr="00813AD8">
        <w:rPr>
          <w:color w:val="auto"/>
        </w:rPr>
        <w:t xml:space="preserve">(29), 220-243. Obtenido de https://www.scielo.org.mx/pdf/cconst/n29/n29a7.pdf </w:t>
      </w:r>
    </w:p>
    <w:p w:rsidR="00333F69" w:rsidRPr="00813AD8" w:rsidRDefault="00000000" w:rsidP="00813AD8">
      <w:pPr>
        <w:spacing w:after="0" w:line="360" w:lineRule="auto"/>
        <w:ind w:left="710" w:hanging="721"/>
        <w:rPr>
          <w:color w:val="auto"/>
        </w:rPr>
      </w:pPr>
      <w:proofErr w:type="spellStart"/>
      <w:r w:rsidRPr="00813AD8">
        <w:rPr>
          <w:color w:val="auto"/>
        </w:rPr>
        <w:t>MASTrAnGeLO</w:t>
      </w:r>
      <w:proofErr w:type="spellEnd"/>
      <w:r w:rsidRPr="00813AD8">
        <w:rPr>
          <w:color w:val="auto"/>
        </w:rPr>
        <w:t xml:space="preserve">, A. V. (2009). </w:t>
      </w:r>
      <w:r w:rsidRPr="00813AD8">
        <w:rPr>
          <w:i/>
          <w:color w:val="auto"/>
        </w:rPr>
        <w:t>Análisis del concepto de Recursos Naturales en dos estudios.</w:t>
      </w:r>
      <w:r w:rsidRPr="00813AD8">
        <w:rPr>
          <w:color w:val="auto"/>
        </w:rPr>
        <w:t xml:space="preserve"> Campinas: Ambiente &amp; Sociedad. Obtenido de </w:t>
      </w:r>
      <w:proofErr w:type="spellStart"/>
      <w:r w:rsidRPr="00813AD8">
        <w:rPr>
          <w:color w:val="auto"/>
        </w:rPr>
        <w:t>chrome</w:t>
      </w:r>
      <w:proofErr w:type="spellEnd"/>
      <w:r w:rsidRPr="00813AD8">
        <w:rPr>
          <w:color w:val="auto"/>
        </w:rPr>
        <w:t>-</w:t>
      </w:r>
    </w:p>
    <w:p w:rsidR="00333F69" w:rsidRPr="00813AD8" w:rsidRDefault="00000000" w:rsidP="00813AD8">
      <w:pPr>
        <w:spacing w:line="360" w:lineRule="auto"/>
        <w:ind w:left="735"/>
        <w:rPr>
          <w:color w:val="auto"/>
        </w:rPr>
      </w:pPr>
      <w:r w:rsidRPr="00813AD8">
        <w:rPr>
          <w:color w:val="auto"/>
        </w:rPr>
        <w:t xml:space="preserve">extension://efaidnbmnnnibpcajpcglclefindmkaj/https://www.redalyc.org/pdf/317 /31715780008.pdf </w:t>
      </w:r>
    </w:p>
    <w:p w:rsidR="00333F69" w:rsidRPr="00813AD8" w:rsidRDefault="00000000" w:rsidP="00813AD8">
      <w:pPr>
        <w:spacing w:after="0" w:line="360" w:lineRule="auto"/>
        <w:ind w:left="710" w:hanging="721"/>
        <w:rPr>
          <w:color w:val="auto"/>
        </w:rPr>
      </w:pPr>
      <w:r w:rsidRPr="00813AD8">
        <w:rPr>
          <w:color w:val="auto"/>
        </w:rPr>
        <w:t xml:space="preserve">Osores F., Rojas J. </w:t>
      </w:r>
      <w:r w:rsidR="00813AD8">
        <w:rPr>
          <w:color w:val="auto"/>
        </w:rPr>
        <w:t>y</w:t>
      </w:r>
      <w:r w:rsidRPr="00813AD8">
        <w:rPr>
          <w:color w:val="auto"/>
        </w:rPr>
        <w:t xml:space="preserve"> Lara C. (2012). Minería informal e ilegal y contaminación con mercurio en Madre de Dios: un problema de salud pública. </w:t>
      </w:r>
      <w:r w:rsidRPr="00813AD8">
        <w:rPr>
          <w:i/>
          <w:color w:val="auto"/>
        </w:rPr>
        <w:t xml:space="preserve">Acta </w:t>
      </w:r>
      <w:proofErr w:type="spellStart"/>
      <w:r w:rsidRPr="00813AD8">
        <w:rPr>
          <w:i/>
          <w:color w:val="auto"/>
        </w:rPr>
        <w:t>Med</w:t>
      </w:r>
      <w:proofErr w:type="spellEnd"/>
      <w:r w:rsidRPr="00813AD8">
        <w:rPr>
          <w:i/>
          <w:color w:val="auto"/>
        </w:rPr>
        <w:t xml:space="preserve"> Per, 1</w:t>
      </w:r>
      <w:r w:rsidRPr="00813AD8">
        <w:rPr>
          <w:color w:val="auto"/>
        </w:rPr>
        <w:t xml:space="preserve">(29), 5. Obtenido de </w:t>
      </w:r>
      <w:proofErr w:type="spellStart"/>
      <w:r w:rsidRPr="00813AD8">
        <w:rPr>
          <w:color w:val="auto"/>
        </w:rPr>
        <w:t>chrome</w:t>
      </w:r>
      <w:proofErr w:type="spellEnd"/>
      <w:r w:rsidRPr="00813AD8">
        <w:rPr>
          <w:color w:val="auto"/>
        </w:rPr>
        <w:t>-</w:t>
      </w:r>
    </w:p>
    <w:p w:rsidR="00333F69" w:rsidRPr="00813AD8" w:rsidRDefault="00000000" w:rsidP="00813AD8">
      <w:pPr>
        <w:spacing w:line="360" w:lineRule="auto"/>
        <w:ind w:left="735"/>
        <w:rPr>
          <w:color w:val="auto"/>
        </w:rPr>
      </w:pPr>
      <w:r w:rsidRPr="00813AD8">
        <w:rPr>
          <w:color w:val="auto"/>
        </w:rPr>
        <w:t xml:space="preserve">extension://efaidnbmnnnibpcajpcglclefindmkaj/http://www.scielo.org.pe/pdf/am p/v29n1/a12v29n1.pdf </w:t>
      </w:r>
    </w:p>
    <w:p w:rsidR="00333F69" w:rsidRPr="00813AD8" w:rsidRDefault="00000000" w:rsidP="00813AD8">
      <w:pPr>
        <w:spacing w:after="3" w:line="360" w:lineRule="auto"/>
        <w:ind w:left="720" w:hanging="731"/>
        <w:rPr>
          <w:color w:val="auto"/>
        </w:rPr>
      </w:pPr>
      <w:r w:rsidRPr="00813AD8">
        <w:rPr>
          <w:color w:val="auto"/>
        </w:rPr>
        <w:t xml:space="preserve">César, B. V. (2023). </w:t>
      </w:r>
      <w:r w:rsidRPr="00813AD8">
        <w:rPr>
          <w:i/>
          <w:color w:val="auto"/>
        </w:rPr>
        <w:t>El uso sostenible de los recursos naturales y las generaciones futuras como sujetos de derecho.</w:t>
      </w:r>
      <w:r w:rsidRPr="00813AD8">
        <w:rPr>
          <w:color w:val="auto"/>
        </w:rPr>
        <w:t xml:space="preserve"> Posgrado, Universidad Nacional Pedro Ruiz Gallo, Lambayeque. Obtenido de </w:t>
      </w:r>
    </w:p>
    <w:p w:rsidR="00333F69" w:rsidRPr="00813AD8" w:rsidRDefault="00000000" w:rsidP="00813AD8">
      <w:pPr>
        <w:spacing w:line="360" w:lineRule="auto"/>
        <w:ind w:left="735"/>
        <w:rPr>
          <w:color w:val="auto"/>
        </w:rPr>
      </w:pPr>
      <w:r w:rsidRPr="00813AD8">
        <w:rPr>
          <w:color w:val="auto"/>
        </w:rPr>
        <w:t xml:space="preserve">https://repositorio.unprg.edu.pe/handle/20.500.12893/11740 </w:t>
      </w:r>
    </w:p>
    <w:p w:rsidR="00333F69" w:rsidRPr="00813AD8" w:rsidRDefault="00000000" w:rsidP="00813AD8">
      <w:pPr>
        <w:spacing w:after="3" w:line="360" w:lineRule="auto"/>
        <w:ind w:left="720" w:hanging="731"/>
        <w:rPr>
          <w:color w:val="auto"/>
        </w:rPr>
      </w:pPr>
      <w:r w:rsidRPr="00813AD8">
        <w:rPr>
          <w:color w:val="auto"/>
        </w:rPr>
        <w:lastRenderedPageBreak/>
        <w:t xml:space="preserve">Mayta, J. R. (2019). </w:t>
      </w:r>
      <w:r w:rsidRPr="00813AD8">
        <w:rPr>
          <w:i/>
          <w:color w:val="auto"/>
        </w:rPr>
        <w:t>Los recursos naturales. clasificación, importancia y situación actual. Las unidades de conservación ecológica.</w:t>
      </w:r>
      <w:r w:rsidRPr="00813AD8">
        <w:rPr>
          <w:color w:val="auto"/>
        </w:rPr>
        <w:t xml:space="preserve"> (Monografía de Pregrado), </w:t>
      </w:r>
    </w:p>
    <w:p w:rsidR="00333F69" w:rsidRPr="00813AD8" w:rsidRDefault="00000000" w:rsidP="00813AD8">
      <w:pPr>
        <w:spacing w:after="0" w:line="360" w:lineRule="auto"/>
        <w:ind w:left="735"/>
        <w:rPr>
          <w:color w:val="auto"/>
        </w:rPr>
      </w:pPr>
      <w:r w:rsidRPr="00A50FA9">
        <w:rPr>
          <w:color w:val="auto"/>
        </w:rPr>
        <w:t>U</w:t>
      </w:r>
      <w:r w:rsidR="00A50FA9">
        <w:rPr>
          <w:color w:val="auto"/>
        </w:rPr>
        <w:t>niversidad Nacional de Educación</w:t>
      </w:r>
      <w:r w:rsidRPr="00813AD8">
        <w:rPr>
          <w:color w:val="auto"/>
        </w:rPr>
        <w:t xml:space="preserve"> Enríquez Guzmán y Valle, Lima. Obtenido de </w:t>
      </w:r>
    </w:p>
    <w:p w:rsidR="00333F69" w:rsidRPr="00813AD8" w:rsidRDefault="00000000" w:rsidP="00813AD8">
      <w:pPr>
        <w:spacing w:line="360" w:lineRule="auto"/>
        <w:ind w:left="735"/>
        <w:rPr>
          <w:color w:val="auto"/>
        </w:rPr>
      </w:pPr>
      <w:r w:rsidRPr="00813AD8">
        <w:rPr>
          <w:color w:val="auto"/>
        </w:rPr>
        <w:t xml:space="preserve">https://repositorio.une.edu.pe/server/api/core/bitstreams/c12ef9bc-8798-4a04a3a0-8198f4e681ff/content </w:t>
      </w:r>
    </w:p>
    <w:p w:rsidR="00333F69" w:rsidRPr="00813AD8" w:rsidRDefault="00000000" w:rsidP="00813AD8">
      <w:pPr>
        <w:spacing w:after="0" w:line="360" w:lineRule="auto"/>
        <w:ind w:left="710" w:hanging="721"/>
        <w:rPr>
          <w:color w:val="auto"/>
        </w:rPr>
      </w:pPr>
      <w:r w:rsidRPr="00813AD8">
        <w:rPr>
          <w:color w:val="auto"/>
        </w:rPr>
        <w:t xml:space="preserve">Morales, C., &amp; Parada, S. (2005). </w:t>
      </w:r>
      <w:r w:rsidRPr="00813AD8">
        <w:rPr>
          <w:i/>
          <w:color w:val="auto"/>
        </w:rPr>
        <w:t xml:space="preserve">Pobreza, desertificación y </w:t>
      </w:r>
      <w:r w:rsidR="00A50FA9" w:rsidRPr="00813AD8">
        <w:rPr>
          <w:i/>
          <w:color w:val="auto"/>
        </w:rPr>
        <w:t>degradación</w:t>
      </w:r>
      <w:r w:rsidRPr="00813AD8">
        <w:rPr>
          <w:i/>
          <w:color w:val="auto"/>
        </w:rPr>
        <w:t xml:space="preserve"> de los recursos naturales.</w:t>
      </w:r>
      <w:r w:rsidRPr="00813AD8">
        <w:rPr>
          <w:color w:val="auto"/>
        </w:rPr>
        <w:t xml:space="preserve"> Posgrado, Comisión Económica para </w:t>
      </w:r>
      <w:r w:rsidR="00A50FA9" w:rsidRPr="00813AD8">
        <w:rPr>
          <w:color w:val="auto"/>
        </w:rPr>
        <w:t>América</w:t>
      </w:r>
      <w:r w:rsidRPr="00813AD8">
        <w:rPr>
          <w:color w:val="auto"/>
        </w:rPr>
        <w:t xml:space="preserve"> Latina y el Caribe, Santiago de Chile. Obtenido de </w:t>
      </w:r>
    </w:p>
    <w:p w:rsidR="00333F69" w:rsidRPr="00813AD8" w:rsidRDefault="00000000" w:rsidP="00813AD8">
      <w:pPr>
        <w:spacing w:line="360" w:lineRule="auto"/>
        <w:ind w:left="735"/>
        <w:rPr>
          <w:color w:val="auto"/>
        </w:rPr>
      </w:pPr>
      <w:r w:rsidRPr="00813AD8">
        <w:rPr>
          <w:color w:val="auto"/>
        </w:rPr>
        <w:t xml:space="preserve">https://repositorio.cepal.org/server/api/core/bitstreams/2276a2ea-49ad-40ef8a21-cc5664dd6eac/content </w:t>
      </w:r>
    </w:p>
    <w:p w:rsidR="00333F69" w:rsidRPr="00813AD8" w:rsidRDefault="00000000" w:rsidP="00813AD8">
      <w:pPr>
        <w:spacing w:after="0" w:line="360" w:lineRule="auto"/>
        <w:ind w:left="-1"/>
        <w:rPr>
          <w:color w:val="auto"/>
        </w:rPr>
      </w:pPr>
      <w:r w:rsidRPr="00813AD8">
        <w:rPr>
          <w:color w:val="auto"/>
        </w:rPr>
        <w:t xml:space="preserve">Rodríguez, E. A. (2013). Conciencia, concientización y educación. </w:t>
      </w:r>
      <w:r w:rsidRPr="00813AD8">
        <w:rPr>
          <w:i/>
          <w:color w:val="auto"/>
        </w:rPr>
        <w:t>Revista Temas</w:t>
      </w:r>
      <w:r w:rsidRPr="00813AD8">
        <w:rPr>
          <w:color w:val="auto"/>
        </w:rPr>
        <w:t>, 231-</w:t>
      </w:r>
    </w:p>
    <w:p w:rsidR="00333F69" w:rsidRPr="00813AD8" w:rsidRDefault="00000000" w:rsidP="00813AD8">
      <w:pPr>
        <w:spacing w:line="360" w:lineRule="auto"/>
        <w:ind w:left="735"/>
        <w:rPr>
          <w:color w:val="auto"/>
        </w:rPr>
      </w:pPr>
      <w:r w:rsidRPr="00813AD8">
        <w:rPr>
          <w:color w:val="auto"/>
        </w:rPr>
        <w:t xml:space="preserve">244. Obtenido de https://dialnet.unirioja.es/servlet/articulo?codigo=5894306 </w:t>
      </w:r>
    </w:p>
    <w:p w:rsidR="00333F69" w:rsidRPr="00813AD8" w:rsidRDefault="00000000" w:rsidP="00813AD8">
      <w:pPr>
        <w:spacing w:after="0" w:line="360" w:lineRule="auto"/>
        <w:ind w:left="710" w:hanging="721"/>
        <w:rPr>
          <w:color w:val="auto"/>
        </w:rPr>
      </w:pPr>
      <w:r w:rsidRPr="00813AD8">
        <w:rPr>
          <w:color w:val="auto"/>
        </w:rPr>
        <w:t xml:space="preserve">Torrado, C. A. (2011). Variedades de recursos naturales y crecimiento económico. </w:t>
      </w:r>
      <w:r w:rsidRPr="00813AD8">
        <w:rPr>
          <w:i/>
          <w:color w:val="auto"/>
        </w:rPr>
        <w:t>Desarrollo y Sociedad</w:t>
      </w:r>
      <w:r w:rsidR="00A50FA9">
        <w:rPr>
          <w:i/>
          <w:color w:val="auto"/>
        </w:rPr>
        <w:t xml:space="preserve"> </w:t>
      </w:r>
      <w:r w:rsidRPr="00813AD8">
        <w:rPr>
          <w:color w:val="auto"/>
        </w:rPr>
        <w:t xml:space="preserve">(68), 7-45. Obtenido de </w:t>
      </w:r>
    </w:p>
    <w:p w:rsidR="00333F69" w:rsidRPr="00813AD8" w:rsidRDefault="00000000" w:rsidP="00813AD8">
      <w:pPr>
        <w:spacing w:after="0" w:line="360" w:lineRule="auto"/>
        <w:ind w:left="735"/>
        <w:rPr>
          <w:color w:val="auto"/>
        </w:rPr>
      </w:pPr>
      <w:r w:rsidRPr="00813AD8">
        <w:rPr>
          <w:color w:val="auto"/>
        </w:rPr>
        <w:t>http://www.scielo.org.co/scielo.php?script=sci_arttext&amp;pid=S0120-</w:t>
      </w:r>
    </w:p>
    <w:p w:rsidR="00333F69" w:rsidRPr="00813AD8" w:rsidRDefault="00000000" w:rsidP="00813AD8">
      <w:pPr>
        <w:spacing w:line="360" w:lineRule="auto"/>
        <w:ind w:left="735"/>
        <w:rPr>
          <w:color w:val="auto"/>
        </w:rPr>
      </w:pPr>
      <w:r w:rsidRPr="00813AD8">
        <w:rPr>
          <w:color w:val="auto"/>
        </w:rPr>
        <w:t xml:space="preserve">35842011000200001 </w:t>
      </w:r>
    </w:p>
    <w:p w:rsidR="00333F69" w:rsidRPr="00813AD8" w:rsidRDefault="00000000" w:rsidP="00813AD8">
      <w:pPr>
        <w:spacing w:after="0" w:line="360" w:lineRule="auto"/>
        <w:ind w:left="710" w:hanging="721"/>
        <w:rPr>
          <w:color w:val="auto"/>
        </w:rPr>
      </w:pPr>
      <w:r w:rsidRPr="00813AD8">
        <w:rPr>
          <w:color w:val="auto"/>
        </w:rPr>
        <w:t>Vargas</w:t>
      </w:r>
      <w:r w:rsidR="00A50FA9">
        <w:rPr>
          <w:color w:val="auto"/>
        </w:rPr>
        <w:t xml:space="preserve"> </w:t>
      </w:r>
      <w:r w:rsidRPr="00813AD8">
        <w:rPr>
          <w:color w:val="auto"/>
        </w:rPr>
        <w:t xml:space="preserve">N., Bustos C., Ordoñez O., Calle M. </w:t>
      </w:r>
      <w:r w:rsidR="00A50FA9">
        <w:rPr>
          <w:color w:val="auto"/>
        </w:rPr>
        <w:t>y</w:t>
      </w:r>
      <w:r w:rsidRPr="00813AD8">
        <w:rPr>
          <w:color w:val="auto"/>
        </w:rPr>
        <w:t xml:space="preserve"> Noblecilla M. (2017). Uso y aprovechamiento de los recursos naturales y su incidencia en el desarrollo turístico local sostenible. Caso Pasaje. </w:t>
      </w:r>
      <w:r w:rsidRPr="00813AD8">
        <w:rPr>
          <w:i/>
          <w:color w:val="auto"/>
        </w:rPr>
        <w:t>Revista Interamericana de Ambiente y Turismo, 13</w:t>
      </w:r>
      <w:r w:rsidRPr="00813AD8">
        <w:rPr>
          <w:color w:val="auto"/>
        </w:rPr>
        <w:t xml:space="preserve">(2), 206 - 217. Obtenido de </w:t>
      </w:r>
    </w:p>
    <w:p w:rsidR="00333F69" w:rsidRPr="00813AD8" w:rsidRDefault="00000000" w:rsidP="00813AD8">
      <w:pPr>
        <w:spacing w:line="360" w:lineRule="auto"/>
        <w:ind w:left="735"/>
        <w:rPr>
          <w:color w:val="auto"/>
        </w:rPr>
      </w:pPr>
      <w:r w:rsidRPr="00813AD8">
        <w:rPr>
          <w:color w:val="auto"/>
        </w:rPr>
        <w:t xml:space="preserve">https://scielo.conicyt.cl/pdf/riat/v13n2/0718-235X-riat-13-02-00206.pdf </w:t>
      </w:r>
    </w:p>
    <w:p w:rsidR="00333F69" w:rsidRPr="00813AD8" w:rsidRDefault="00000000" w:rsidP="00813AD8">
      <w:pPr>
        <w:spacing w:after="174" w:line="360" w:lineRule="auto"/>
        <w:ind w:left="4" w:firstLine="0"/>
        <w:rPr>
          <w:color w:val="auto"/>
        </w:rPr>
      </w:pPr>
      <w:r w:rsidRPr="00813AD8">
        <w:rPr>
          <w:rFonts w:ascii="Calibri" w:eastAsia="Calibri" w:hAnsi="Calibri" w:cs="Calibri"/>
          <w:color w:val="auto"/>
          <w:sz w:val="22"/>
        </w:rPr>
        <w:t xml:space="preserve"> </w:t>
      </w:r>
    </w:p>
    <w:p w:rsidR="00333F69" w:rsidRDefault="00000000">
      <w:pPr>
        <w:spacing w:after="164" w:line="259" w:lineRule="auto"/>
        <w:ind w:left="4" w:firstLine="0"/>
      </w:pPr>
      <w:r>
        <w:t xml:space="preserve"> </w:t>
      </w:r>
    </w:p>
    <w:p w:rsidR="00333F69" w:rsidRDefault="00000000">
      <w:pPr>
        <w:spacing w:after="254" w:line="259" w:lineRule="auto"/>
        <w:ind w:left="4" w:firstLine="0"/>
      </w:pPr>
      <w:r>
        <w:rPr>
          <w:rFonts w:ascii="Calibri" w:eastAsia="Calibri" w:hAnsi="Calibri" w:cs="Calibri"/>
          <w:sz w:val="22"/>
        </w:rPr>
        <w:t xml:space="preserve">      </w:t>
      </w:r>
    </w:p>
    <w:p w:rsidR="00333F69" w:rsidRDefault="00000000">
      <w:pPr>
        <w:spacing w:after="79" w:line="259" w:lineRule="auto"/>
        <w:ind w:left="4" w:firstLine="0"/>
      </w:pPr>
      <w:r>
        <w:rPr>
          <w:rFonts w:ascii="Calibri" w:eastAsia="Calibri" w:hAnsi="Calibri" w:cs="Calibri"/>
          <w:color w:val="2F5496"/>
          <w:sz w:val="32"/>
        </w:rPr>
        <w:t xml:space="preserve"> </w:t>
      </w:r>
    </w:p>
    <w:p w:rsidR="00333F69" w:rsidRDefault="00000000">
      <w:pPr>
        <w:spacing w:after="0" w:line="259" w:lineRule="auto"/>
        <w:ind w:left="4" w:firstLine="0"/>
      </w:pPr>
      <w:r>
        <w:t xml:space="preserve"> </w:t>
      </w:r>
    </w:p>
    <w:sectPr w:rsidR="00333F69">
      <w:pgSz w:w="11908" w:h="16836"/>
      <w:pgMar w:top="1421" w:right="1708" w:bottom="1428"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69"/>
    <w:rsid w:val="000B3BD6"/>
    <w:rsid w:val="00180373"/>
    <w:rsid w:val="0026061E"/>
    <w:rsid w:val="00333F69"/>
    <w:rsid w:val="003C24E0"/>
    <w:rsid w:val="00455FFD"/>
    <w:rsid w:val="004C2C95"/>
    <w:rsid w:val="005B10CE"/>
    <w:rsid w:val="006A2C6D"/>
    <w:rsid w:val="00793A3E"/>
    <w:rsid w:val="00813AD8"/>
    <w:rsid w:val="00863898"/>
    <w:rsid w:val="009E17CF"/>
    <w:rsid w:val="009E25AB"/>
    <w:rsid w:val="00A50FA9"/>
    <w:rsid w:val="00A5762A"/>
    <w:rsid w:val="00B05EE2"/>
    <w:rsid w:val="00CA5EAD"/>
    <w:rsid w:val="00EE1CE4"/>
    <w:rsid w:val="00EE752E"/>
    <w:rsid w:val="00F45A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9674"/>
  <w15:docId w15:val="{EE4EBCAB-1EA0-477E-BCBA-9D3A185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6" w:lineRule="auto"/>
      <w:ind w:left="14" w:hanging="10"/>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135"/>
      <w:ind w:left="10"/>
      <w:jc w:val="center"/>
      <w:outlineLvl w:val="0"/>
    </w:pPr>
    <w:rPr>
      <w:rFonts w:ascii="Times New Roman" w:eastAsia="Times New Roman" w:hAnsi="Times New Roman" w:cs="Times New Roman"/>
      <w:b/>
      <w:color w:val="000000"/>
      <w:sz w:val="26"/>
    </w:rPr>
  </w:style>
  <w:style w:type="paragraph" w:styleId="Ttulo2">
    <w:name w:val="heading 2"/>
    <w:next w:val="Normal"/>
    <w:link w:val="Ttulo2Car"/>
    <w:uiPriority w:val="9"/>
    <w:unhideWhenUsed/>
    <w:qFormat/>
    <w:pPr>
      <w:keepNext/>
      <w:keepLines/>
      <w:spacing w:after="176"/>
      <w:ind w:left="23" w:hanging="10"/>
      <w:jc w:val="center"/>
      <w:outlineLvl w:val="1"/>
    </w:pPr>
    <w:rPr>
      <w:rFonts w:ascii="Times New Roman" w:eastAsia="Times New Roman" w:hAnsi="Times New Roman" w:cs="Times New Roman"/>
      <w:b/>
      <w:color w:val="000000"/>
      <w:sz w:val="24"/>
    </w:rPr>
  </w:style>
  <w:style w:type="paragraph" w:styleId="Ttulo3">
    <w:name w:val="heading 3"/>
    <w:next w:val="Normal"/>
    <w:link w:val="Ttulo3Car"/>
    <w:uiPriority w:val="9"/>
    <w:unhideWhenUsed/>
    <w:qFormat/>
    <w:pPr>
      <w:keepNext/>
      <w:keepLines/>
      <w:spacing w:after="173"/>
      <w:ind w:left="14" w:hanging="10"/>
      <w:outlineLvl w:val="2"/>
    </w:pPr>
    <w:rPr>
      <w:rFonts w:ascii="Times New Roman" w:eastAsia="Times New Roman" w:hAnsi="Times New Roman" w:cs="Times New Roman"/>
      <w:b/>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Times New Roman" w:eastAsia="Times New Roman" w:hAnsi="Times New Roman" w:cs="Times New Roman"/>
      <w:b/>
      <w:color w:val="000000"/>
      <w:sz w:val="22"/>
    </w:rPr>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91407">
      <w:bodyDiv w:val="1"/>
      <w:marLeft w:val="0"/>
      <w:marRight w:val="0"/>
      <w:marTop w:val="0"/>
      <w:marBottom w:val="0"/>
      <w:divBdr>
        <w:top w:val="none" w:sz="0" w:space="0" w:color="auto"/>
        <w:left w:val="none" w:sz="0" w:space="0" w:color="auto"/>
        <w:bottom w:val="none" w:sz="0" w:space="0" w:color="auto"/>
        <w:right w:val="none" w:sz="0" w:space="0" w:color="auto"/>
      </w:divBdr>
    </w:div>
    <w:div w:id="710766195">
      <w:bodyDiv w:val="1"/>
      <w:marLeft w:val="0"/>
      <w:marRight w:val="0"/>
      <w:marTop w:val="0"/>
      <w:marBottom w:val="0"/>
      <w:divBdr>
        <w:top w:val="none" w:sz="0" w:space="0" w:color="auto"/>
        <w:left w:val="none" w:sz="0" w:space="0" w:color="auto"/>
        <w:bottom w:val="none" w:sz="0" w:space="0" w:color="auto"/>
        <w:right w:val="none" w:sz="0" w:space="0" w:color="auto"/>
      </w:divBdr>
      <w:divsChild>
        <w:div w:id="2137988048">
          <w:marLeft w:val="0"/>
          <w:marRight w:val="0"/>
          <w:marTop w:val="0"/>
          <w:marBottom w:val="0"/>
          <w:divBdr>
            <w:top w:val="none" w:sz="0" w:space="0" w:color="auto"/>
            <w:left w:val="none" w:sz="0" w:space="0" w:color="auto"/>
            <w:bottom w:val="none" w:sz="0" w:space="0" w:color="auto"/>
            <w:right w:val="none" w:sz="0" w:space="0" w:color="auto"/>
          </w:divBdr>
          <w:divsChild>
            <w:div w:id="2112892481">
              <w:marLeft w:val="0"/>
              <w:marRight w:val="0"/>
              <w:marTop w:val="0"/>
              <w:marBottom w:val="0"/>
              <w:divBdr>
                <w:top w:val="none" w:sz="0" w:space="0" w:color="auto"/>
                <w:left w:val="none" w:sz="0" w:space="0" w:color="auto"/>
                <w:bottom w:val="none" w:sz="0" w:space="0" w:color="auto"/>
                <w:right w:val="none" w:sz="0" w:space="0" w:color="auto"/>
              </w:divBdr>
              <w:divsChild>
                <w:div w:id="1329945206">
                  <w:marLeft w:val="0"/>
                  <w:marRight w:val="0"/>
                  <w:marTop w:val="0"/>
                  <w:marBottom w:val="0"/>
                  <w:divBdr>
                    <w:top w:val="none" w:sz="0" w:space="0" w:color="auto"/>
                    <w:left w:val="none" w:sz="0" w:space="0" w:color="auto"/>
                    <w:bottom w:val="none" w:sz="0" w:space="0" w:color="auto"/>
                    <w:right w:val="none" w:sz="0" w:space="0" w:color="auto"/>
                  </w:divBdr>
                  <w:divsChild>
                    <w:div w:id="1044335310">
                      <w:marLeft w:val="0"/>
                      <w:marRight w:val="0"/>
                      <w:marTop w:val="0"/>
                      <w:marBottom w:val="0"/>
                      <w:divBdr>
                        <w:top w:val="none" w:sz="0" w:space="0" w:color="auto"/>
                        <w:left w:val="none" w:sz="0" w:space="0" w:color="auto"/>
                        <w:bottom w:val="none" w:sz="0" w:space="0" w:color="auto"/>
                        <w:right w:val="none" w:sz="0" w:space="0" w:color="auto"/>
                      </w:divBdr>
                      <w:divsChild>
                        <w:div w:id="523910523">
                          <w:marLeft w:val="0"/>
                          <w:marRight w:val="0"/>
                          <w:marTop w:val="0"/>
                          <w:marBottom w:val="0"/>
                          <w:divBdr>
                            <w:top w:val="none" w:sz="0" w:space="0" w:color="auto"/>
                            <w:left w:val="none" w:sz="0" w:space="0" w:color="auto"/>
                            <w:bottom w:val="none" w:sz="0" w:space="0" w:color="auto"/>
                            <w:right w:val="none" w:sz="0" w:space="0" w:color="auto"/>
                          </w:divBdr>
                          <w:divsChild>
                            <w:div w:id="412437974">
                              <w:marLeft w:val="0"/>
                              <w:marRight w:val="0"/>
                              <w:marTop w:val="0"/>
                              <w:marBottom w:val="0"/>
                              <w:divBdr>
                                <w:top w:val="none" w:sz="0" w:space="0" w:color="auto"/>
                                <w:left w:val="none" w:sz="0" w:space="0" w:color="auto"/>
                                <w:bottom w:val="none" w:sz="0" w:space="0" w:color="auto"/>
                                <w:right w:val="none" w:sz="0" w:space="0" w:color="auto"/>
                              </w:divBdr>
                              <w:divsChild>
                                <w:div w:id="1271400215">
                                  <w:marLeft w:val="0"/>
                                  <w:marRight w:val="0"/>
                                  <w:marTop w:val="0"/>
                                  <w:marBottom w:val="0"/>
                                  <w:divBdr>
                                    <w:top w:val="none" w:sz="0" w:space="0" w:color="auto"/>
                                    <w:left w:val="none" w:sz="0" w:space="0" w:color="auto"/>
                                    <w:bottom w:val="none" w:sz="0" w:space="0" w:color="auto"/>
                                    <w:right w:val="none" w:sz="0" w:space="0" w:color="auto"/>
                                  </w:divBdr>
                                  <w:divsChild>
                                    <w:div w:id="5243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754820">
      <w:bodyDiv w:val="1"/>
      <w:marLeft w:val="0"/>
      <w:marRight w:val="0"/>
      <w:marTop w:val="0"/>
      <w:marBottom w:val="0"/>
      <w:divBdr>
        <w:top w:val="none" w:sz="0" w:space="0" w:color="auto"/>
        <w:left w:val="none" w:sz="0" w:space="0" w:color="auto"/>
        <w:bottom w:val="none" w:sz="0" w:space="0" w:color="auto"/>
        <w:right w:val="none" w:sz="0" w:space="0" w:color="auto"/>
      </w:divBdr>
    </w:div>
    <w:div w:id="2088378165">
      <w:bodyDiv w:val="1"/>
      <w:marLeft w:val="0"/>
      <w:marRight w:val="0"/>
      <w:marTop w:val="0"/>
      <w:marBottom w:val="0"/>
      <w:divBdr>
        <w:top w:val="none" w:sz="0" w:space="0" w:color="auto"/>
        <w:left w:val="none" w:sz="0" w:space="0" w:color="auto"/>
        <w:bottom w:val="none" w:sz="0" w:space="0" w:color="auto"/>
        <w:right w:val="none" w:sz="0" w:space="0" w:color="auto"/>
      </w:divBdr>
      <w:divsChild>
        <w:div w:id="1292054992">
          <w:marLeft w:val="0"/>
          <w:marRight w:val="0"/>
          <w:marTop w:val="0"/>
          <w:marBottom w:val="0"/>
          <w:divBdr>
            <w:top w:val="none" w:sz="0" w:space="0" w:color="auto"/>
            <w:left w:val="none" w:sz="0" w:space="0" w:color="auto"/>
            <w:bottom w:val="none" w:sz="0" w:space="0" w:color="auto"/>
            <w:right w:val="none" w:sz="0" w:space="0" w:color="auto"/>
          </w:divBdr>
          <w:divsChild>
            <w:div w:id="1311058952">
              <w:marLeft w:val="0"/>
              <w:marRight w:val="0"/>
              <w:marTop w:val="0"/>
              <w:marBottom w:val="0"/>
              <w:divBdr>
                <w:top w:val="none" w:sz="0" w:space="0" w:color="auto"/>
                <w:left w:val="none" w:sz="0" w:space="0" w:color="auto"/>
                <w:bottom w:val="none" w:sz="0" w:space="0" w:color="auto"/>
                <w:right w:val="none" w:sz="0" w:space="0" w:color="auto"/>
              </w:divBdr>
              <w:divsChild>
                <w:div w:id="91826428">
                  <w:marLeft w:val="0"/>
                  <w:marRight w:val="0"/>
                  <w:marTop w:val="0"/>
                  <w:marBottom w:val="0"/>
                  <w:divBdr>
                    <w:top w:val="none" w:sz="0" w:space="0" w:color="auto"/>
                    <w:left w:val="none" w:sz="0" w:space="0" w:color="auto"/>
                    <w:bottom w:val="none" w:sz="0" w:space="0" w:color="auto"/>
                    <w:right w:val="none" w:sz="0" w:space="0" w:color="auto"/>
                  </w:divBdr>
                  <w:divsChild>
                    <w:div w:id="1403335227">
                      <w:marLeft w:val="0"/>
                      <w:marRight w:val="0"/>
                      <w:marTop w:val="0"/>
                      <w:marBottom w:val="0"/>
                      <w:divBdr>
                        <w:top w:val="none" w:sz="0" w:space="0" w:color="auto"/>
                        <w:left w:val="none" w:sz="0" w:space="0" w:color="auto"/>
                        <w:bottom w:val="none" w:sz="0" w:space="0" w:color="auto"/>
                        <w:right w:val="none" w:sz="0" w:space="0" w:color="auto"/>
                      </w:divBdr>
                      <w:divsChild>
                        <w:div w:id="248268874">
                          <w:marLeft w:val="0"/>
                          <w:marRight w:val="0"/>
                          <w:marTop w:val="0"/>
                          <w:marBottom w:val="0"/>
                          <w:divBdr>
                            <w:top w:val="none" w:sz="0" w:space="0" w:color="auto"/>
                            <w:left w:val="none" w:sz="0" w:space="0" w:color="auto"/>
                            <w:bottom w:val="none" w:sz="0" w:space="0" w:color="auto"/>
                            <w:right w:val="none" w:sz="0" w:space="0" w:color="auto"/>
                          </w:divBdr>
                          <w:divsChild>
                            <w:div w:id="857695740">
                              <w:marLeft w:val="0"/>
                              <w:marRight w:val="0"/>
                              <w:marTop w:val="0"/>
                              <w:marBottom w:val="0"/>
                              <w:divBdr>
                                <w:top w:val="none" w:sz="0" w:space="0" w:color="auto"/>
                                <w:left w:val="none" w:sz="0" w:space="0" w:color="auto"/>
                                <w:bottom w:val="none" w:sz="0" w:space="0" w:color="auto"/>
                                <w:right w:val="none" w:sz="0" w:space="0" w:color="auto"/>
                              </w:divBdr>
                              <w:divsChild>
                                <w:div w:id="1971814393">
                                  <w:marLeft w:val="0"/>
                                  <w:marRight w:val="0"/>
                                  <w:marTop w:val="0"/>
                                  <w:marBottom w:val="0"/>
                                  <w:divBdr>
                                    <w:top w:val="none" w:sz="0" w:space="0" w:color="auto"/>
                                    <w:left w:val="none" w:sz="0" w:space="0" w:color="auto"/>
                                    <w:bottom w:val="none" w:sz="0" w:space="0" w:color="auto"/>
                                    <w:right w:val="none" w:sz="0" w:space="0" w:color="auto"/>
                                  </w:divBdr>
                                  <w:divsChild>
                                    <w:div w:id="2136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B674-5619-4920-8729-7A927C78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1872</Words>
  <Characters>10302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cp:lastModifiedBy>HP</cp:lastModifiedBy>
  <cp:revision>4</cp:revision>
  <dcterms:created xsi:type="dcterms:W3CDTF">2025-06-14T03:43:00Z</dcterms:created>
  <dcterms:modified xsi:type="dcterms:W3CDTF">2025-06-14T16:09:00Z</dcterms:modified>
</cp:coreProperties>
</file>