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BB6BE" w14:textId="2B099ED8" w:rsidR="00E64848" w:rsidRPr="00552802" w:rsidRDefault="001D1AA2" w:rsidP="003E34D0">
      <w:pPr>
        <w:pStyle w:val="Els-Title"/>
        <w:spacing w:line="240" w:lineRule="auto"/>
        <w:rPr>
          <w:lang w:val="es-PE"/>
        </w:rPr>
      </w:pPr>
      <w:r w:rsidRPr="00552802">
        <w:rPr>
          <w:lang w:val="es-PE"/>
        </w:rPr>
        <w:t xml:space="preserve">Evaluación de Factores </w:t>
      </w:r>
      <w:r w:rsidR="009303AD" w:rsidRPr="00552802">
        <w:rPr>
          <w:lang w:val="es-PE"/>
        </w:rPr>
        <w:t>para el</w:t>
      </w:r>
      <w:r w:rsidRPr="00552802">
        <w:rPr>
          <w:lang w:val="es-PE"/>
        </w:rPr>
        <w:t xml:space="preserve"> </w:t>
      </w:r>
      <w:r w:rsidR="0031005D" w:rsidRPr="00552802">
        <w:rPr>
          <w:lang w:val="es-PE"/>
        </w:rPr>
        <w:t xml:space="preserve">tratamiento </w:t>
      </w:r>
      <w:r w:rsidR="00B5693A" w:rsidRPr="00552802">
        <w:rPr>
          <w:lang w:val="es-PE"/>
        </w:rPr>
        <w:t xml:space="preserve">de </w:t>
      </w:r>
      <w:r w:rsidR="0031005D" w:rsidRPr="00552802">
        <w:rPr>
          <w:lang w:val="es-PE"/>
        </w:rPr>
        <w:t xml:space="preserve">remoción de metales pesados </w:t>
      </w:r>
      <w:r w:rsidR="00805505" w:rsidRPr="00552802">
        <w:rPr>
          <w:lang w:val="es-PE"/>
        </w:rPr>
        <w:t xml:space="preserve">y contaminantes </w:t>
      </w:r>
      <w:r w:rsidR="0031005D" w:rsidRPr="00552802">
        <w:rPr>
          <w:lang w:val="es-PE"/>
        </w:rPr>
        <w:t>en aguas residuales industriales</w:t>
      </w:r>
    </w:p>
    <w:p w14:paraId="139E768F" w14:textId="1D8C8045" w:rsidR="00E64848" w:rsidRPr="00552802" w:rsidRDefault="000D3A3F" w:rsidP="003E34D0">
      <w:pPr>
        <w:pStyle w:val="Els-Author"/>
        <w:keepNext w:val="0"/>
        <w:suppressAutoHyphens w:val="0"/>
        <w:spacing w:line="240" w:lineRule="auto"/>
        <w:rPr>
          <w:lang w:val="es-PE"/>
        </w:rPr>
      </w:pPr>
      <w:r>
        <w:rPr>
          <w:lang w:val="es-PE"/>
        </w:rPr>
        <w:t>Miguel Andres Luque colquehuanca</w:t>
      </w:r>
      <w:r w:rsidR="00087085" w:rsidRPr="00552802">
        <w:rPr>
          <w:rStyle w:val="Refdenotaalpie"/>
          <w:vertAlign w:val="baseline"/>
          <w:lang w:val="es-PE"/>
        </w:rPr>
        <w:footnoteReference w:id="1"/>
      </w:r>
    </w:p>
    <w:p w14:paraId="5D40E753" w14:textId="1BA4BE2F" w:rsidR="00015D5D" w:rsidRPr="00552802" w:rsidRDefault="00015D5D" w:rsidP="003E34D0">
      <w:pPr>
        <w:pStyle w:val="Els-Affiliation"/>
        <w:suppressAutoHyphens w:val="0"/>
        <w:spacing w:line="240" w:lineRule="auto"/>
        <w:rPr>
          <w:lang w:val="es-PE"/>
        </w:rPr>
      </w:pPr>
      <w:r w:rsidRPr="00552802">
        <w:rPr>
          <w:vertAlign w:val="superscript"/>
          <w:lang w:val="es-PE"/>
        </w:rPr>
        <w:t>a</w:t>
      </w:r>
      <w:r w:rsidR="00CB58C7" w:rsidRPr="00552802">
        <w:rPr>
          <w:lang w:val="es-PE"/>
        </w:rPr>
        <w:t>EP. Ingenierí</w:t>
      </w:r>
      <w:r w:rsidR="00717860" w:rsidRPr="00552802">
        <w:rPr>
          <w:lang w:val="es-PE"/>
        </w:rPr>
        <w:t xml:space="preserve">a </w:t>
      </w:r>
      <w:r w:rsidR="007614D5" w:rsidRPr="00552802">
        <w:rPr>
          <w:lang w:val="es-PE"/>
        </w:rPr>
        <w:t>Ambiental, Facultad de Ingenierí</w:t>
      </w:r>
      <w:r w:rsidR="00717860" w:rsidRPr="00552802">
        <w:rPr>
          <w:lang w:val="es-PE"/>
        </w:rPr>
        <w:t>a y Arquitectura</w:t>
      </w:r>
      <w:r w:rsidRPr="00552802">
        <w:rPr>
          <w:lang w:val="es-PE"/>
        </w:rPr>
        <w:t xml:space="preserve">, </w:t>
      </w:r>
      <w:r w:rsidR="00717860" w:rsidRPr="00552802">
        <w:rPr>
          <w:lang w:val="es-PE"/>
        </w:rPr>
        <w:t>Universidad Peruana Unión</w:t>
      </w:r>
    </w:p>
    <w:p w14:paraId="1DF74E2B" w14:textId="77777777" w:rsidR="00E64848" w:rsidRPr="00552802" w:rsidRDefault="005A5970" w:rsidP="00AE4D1A">
      <w:pPr>
        <w:pStyle w:val="Els-Abstract-head"/>
        <w:keepNext w:val="0"/>
        <w:suppressAutoHyphens w:val="0"/>
        <w:spacing w:line="240" w:lineRule="auto"/>
        <w:jc w:val="both"/>
        <w:rPr>
          <w:lang w:val="es-PE"/>
        </w:rPr>
      </w:pPr>
      <w:r w:rsidRPr="00552802">
        <w:rPr>
          <w:lang w:val="es-PE"/>
        </w:rPr>
        <w:t>Resumen</w:t>
      </w:r>
    </w:p>
    <w:p w14:paraId="76EAF8B0" w14:textId="12D1CEF1" w:rsidR="00642311" w:rsidRPr="00552802" w:rsidRDefault="00FC316C" w:rsidP="00416935">
      <w:pPr>
        <w:pStyle w:val="Els-body-text"/>
        <w:keepNext w:val="0"/>
        <w:spacing w:line="240" w:lineRule="auto"/>
        <w:rPr>
          <w:lang w:val="es-PE" w:eastAsia="tr-TR"/>
        </w:rPr>
      </w:pPr>
      <w:r w:rsidRPr="00552802">
        <w:rPr>
          <w:lang w:val="es-PE" w:eastAsia="tr-TR"/>
        </w:rPr>
        <w:t>En el presente artículo</w:t>
      </w:r>
      <w:r w:rsidR="00B5693A" w:rsidRPr="00552802">
        <w:rPr>
          <w:lang w:val="es-PE" w:eastAsia="tr-TR"/>
        </w:rPr>
        <w:t xml:space="preserve"> de revisión</w:t>
      </w:r>
      <w:r w:rsidRPr="00552802">
        <w:rPr>
          <w:lang w:val="es-PE" w:eastAsia="tr-TR"/>
        </w:rPr>
        <w:t xml:space="preserve"> se </w:t>
      </w:r>
      <w:r w:rsidR="00D426C7" w:rsidRPr="00552802">
        <w:rPr>
          <w:lang w:val="es-PE" w:eastAsia="tr-TR"/>
        </w:rPr>
        <w:t>realiza</w:t>
      </w:r>
      <w:r w:rsidR="00B5693A" w:rsidRPr="00552802">
        <w:rPr>
          <w:lang w:val="es-PE" w:eastAsia="tr-TR"/>
        </w:rPr>
        <w:t xml:space="preserve"> la evaluación de factores de tratamiento de remoción de metales pesados </w:t>
      </w:r>
      <w:r w:rsidR="00D426C7" w:rsidRPr="00552802">
        <w:rPr>
          <w:lang w:val="es-PE" w:eastAsia="tr-TR"/>
        </w:rPr>
        <w:t xml:space="preserve">y contaminantes </w:t>
      </w:r>
      <w:r w:rsidR="00B5693A" w:rsidRPr="00552802">
        <w:rPr>
          <w:lang w:val="es-PE" w:eastAsia="tr-TR"/>
        </w:rPr>
        <w:t>en aguas residuales industriales,</w:t>
      </w:r>
      <w:r w:rsidRPr="00552802">
        <w:rPr>
          <w:lang w:val="es-PE" w:eastAsia="tr-TR"/>
        </w:rPr>
        <w:t xml:space="preserve"> </w:t>
      </w:r>
      <w:r w:rsidR="00515E49" w:rsidRPr="00552802">
        <w:rPr>
          <w:lang w:val="es-PE"/>
        </w:rPr>
        <w:t xml:space="preserve">con </w:t>
      </w:r>
      <w:r w:rsidR="00B5693A" w:rsidRPr="00552802">
        <w:rPr>
          <w:lang w:val="es-PE"/>
        </w:rPr>
        <w:t xml:space="preserve">el objetivo </w:t>
      </w:r>
      <w:r w:rsidR="007E1AC8" w:rsidRPr="00552802">
        <w:rPr>
          <w:lang w:val="es-PE" w:eastAsia="tr-TR"/>
        </w:rPr>
        <w:t>proponer métodos para analizar diferentes factores, enfrentar los problemas ambientales causados por el alto índice de contaminación de los iones de metales pesados en las aguas residuales industriales</w:t>
      </w:r>
      <w:r w:rsidR="00515E49" w:rsidRPr="00552802">
        <w:rPr>
          <w:lang w:val="es-PE"/>
        </w:rPr>
        <w:t>.</w:t>
      </w:r>
      <w:r w:rsidR="00515E49" w:rsidRPr="00552802">
        <w:rPr>
          <w:lang w:val="es-PE" w:eastAsia="tr-TR"/>
        </w:rPr>
        <w:t xml:space="preserve">  </w:t>
      </w:r>
      <w:r w:rsidR="00D572D8" w:rsidRPr="00552802">
        <w:rPr>
          <w:lang w:val="es-PE" w:eastAsia="tr-TR"/>
        </w:rPr>
        <w:t xml:space="preserve">Las </w:t>
      </w:r>
      <w:r w:rsidR="003B6329" w:rsidRPr="00552802">
        <w:rPr>
          <w:lang w:val="es-PE" w:eastAsia="tr-TR"/>
        </w:rPr>
        <w:t>condiciones y</w:t>
      </w:r>
      <w:r w:rsidRPr="00552802">
        <w:rPr>
          <w:lang w:val="es-PE" w:eastAsia="tr-TR"/>
        </w:rPr>
        <w:t xml:space="preserve"> </w:t>
      </w:r>
      <w:r w:rsidR="003B6329" w:rsidRPr="00552802">
        <w:rPr>
          <w:lang w:val="es-PE" w:eastAsia="tr-TR"/>
        </w:rPr>
        <w:t>diferentes tratamientos</w:t>
      </w:r>
      <w:r w:rsidRPr="00552802">
        <w:rPr>
          <w:lang w:val="es-PE" w:eastAsia="tr-TR"/>
        </w:rPr>
        <w:t xml:space="preserve"> han presentado eficiencia </w:t>
      </w:r>
      <w:r w:rsidR="00B57C99" w:rsidRPr="00552802">
        <w:rPr>
          <w:lang w:val="es-PE" w:eastAsia="tr-TR"/>
        </w:rPr>
        <w:t>en la</w:t>
      </w:r>
      <w:r w:rsidRPr="00552802">
        <w:rPr>
          <w:lang w:val="es-PE" w:eastAsia="tr-TR"/>
        </w:rPr>
        <w:t xml:space="preserve"> remoción en </w:t>
      </w:r>
      <w:r w:rsidR="003E34D0" w:rsidRPr="00552802">
        <w:rPr>
          <w:lang w:val="es-PE" w:eastAsia="tr-TR"/>
        </w:rPr>
        <w:t>aguas residuales</w:t>
      </w:r>
      <w:r w:rsidRPr="00552802">
        <w:rPr>
          <w:lang w:val="es-PE" w:eastAsia="tr-TR"/>
        </w:rPr>
        <w:t xml:space="preserve"> industriales</w:t>
      </w:r>
      <w:r w:rsidR="00E428C4" w:rsidRPr="00552802">
        <w:rPr>
          <w:lang w:val="es-PE" w:eastAsia="tr-TR"/>
        </w:rPr>
        <w:t xml:space="preserve">. La </w:t>
      </w:r>
      <w:proofErr w:type="spellStart"/>
      <w:r w:rsidR="00E428C4" w:rsidRPr="00552802">
        <w:rPr>
          <w:lang w:val="es-PE" w:eastAsia="tr-TR"/>
        </w:rPr>
        <w:t>bioadsorcion</w:t>
      </w:r>
      <w:proofErr w:type="spellEnd"/>
      <w:r w:rsidR="00E428C4" w:rsidRPr="00552802">
        <w:rPr>
          <w:lang w:val="es-PE" w:eastAsia="tr-TR"/>
        </w:rPr>
        <w:t xml:space="preserve"> permite la captación activa o pasiva de iones </w:t>
      </w:r>
      <w:r w:rsidR="00EB71BC" w:rsidRPr="00552802">
        <w:rPr>
          <w:lang w:val="es-PE" w:eastAsia="tr-TR"/>
        </w:rPr>
        <w:t>metálicos,</w:t>
      </w:r>
      <w:r w:rsidR="00E428C4" w:rsidRPr="00552802">
        <w:rPr>
          <w:lang w:val="es-PE" w:eastAsia="tr-TR"/>
        </w:rPr>
        <w:t xml:space="preserve"> esto se debe a la propiedad de diferentes biomasas vivas o </w:t>
      </w:r>
      <w:r w:rsidR="00D572D8" w:rsidRPr="00552802">
        <w:rPr>
          <w:lang w:val="es-PE" w:eastAsia="tr-TR"/>
        </w:rPr>
        <w:t>muertas de</w:t>
      </w:r>
      <w:r w:rsidR="00E428C4" w:rsidRPr="00552802">
        <w:rPr>
          <w:lang w:val="es-PE" w:eastAsia="tr-TR"/>
        </w:rPr>
        <w:t xml:space="preserve"> diversas biomasas que poseen la capacidad de enlazar y </w:t>
      </w:r>
      <w:r w:rsidR="00D572D8" w:rsidRPr="00552802">
        <w:rPr>
          <w:lang w:val="es-PE" w:eastAsia="tr-TR"/>
        </w:rPr>
        <w:t>acumular varios</w:t>
      </w:r>
      <w:r w:rsidR="00E428C4" w:rsidRPr="00552802">
        <w:rPr>
          <w:lang w:val="es-PE" w:eastAsia="tr-TR"/>
        </w:rPr>
        <w:t xml:space="preserve"> tipos de contaminantes como los residuos agroindustriales, también se </w:t>
      </w:r>
      <w:r w:rsidR="003B6329" w:rsidRPr="00552802">
        <w:rPr>
          <w:lang w:val="es-PE" w:eastAsia="tr-TR"/>
        </w:rPr>
        <w:t>emplean las</w:t>
      </w:r>
      <w:r w:rsidR="00E428C4" w:rsidRPr="00552802">
        <w:rPr>
          <w:lang w:val="es-PE" w:eastAsia="tr-TR"/>
        </w:rPr>
        <w:t xml:space="preserve"> diferentes técnicas de la </w:t>
      </w:r>
      <w:r w:rsidR="00EB71BC" w:rsidRPr="00552802">
        <w:rPr>
          <w:lang w:val="es-PE" w:eastAsia="tr-TR"/>
        </w:rPr>
        <w:t>remoción</w:t>
      </w:r>
      <w:r w:rsidR="00E428C4" w:rsidRPr="00552802">
        <w:rPr>
          <w:lang w:val="es-PE" w:eastAsia="tr-TR"/>
        </w:rPr>
        <w:t xml:space="preserve"> </w:t>
      </w:r>
      <w:r w:rsidR="00EB71BC" w:rsidRPr="00552802">
        <w:rPr>
          <w:lang w:val="es-PE" w:eastAsia="tr-TR"/>
        </w:rPr>
        <w:t xml:space="preserve">que corresponden </w:t>
      </w:r>
      <w:r w:rsidR="003B6329" w:rsidRPr="00552802">
        <w:rPr>
          <w:lang w:val="es-PE" w:eastAsia="tr-TR"/>
        </w:rPr>
        <w:t>al tratamiento</w:t>
      </w:r>
      <w:r w:rsidR="00E428C4" w:rsidRPr="00552802">
        <w:rPr>
          <w:lang w:val="es-PE" w:eastAsia="tr-TR"/>
        </w:rPr>
        <w:t xml:space="preserve"> de materiales pesados en aguas residuales depend</w:t>
      </w:r>
      <w:r w:rsidR="00A160A1" w:rsidRPr="00552802">
        <w:rPr>
          <w:lang w:val="es-PE" w:eastAsia="tr-TR"/>
        </w:rPr>
        <w:t xml:space="preserve">e de diferentes factores. Las </w:t>
      </w:r>
      <w:r w:rsidR="00D572D8" w:rsidRPr="00552802">
        <w:rPr>
          <w:lang w:val="es-PE" w:eastAsia="tr-TR"/>
        </w:rPr>
        <w:t>fuentes revisadas para</w:t>
      </w:r>
      <w:r w:rsidR="00A160A1" w:rsidRPr="00552802">
        <w:rPr>
          <w:lang w:val="es-PE" w:eastAsia="tr-TR"/>
        </w:rPr>
        <w:t xml:space="preserve"> la obtención de materiales empleados como adsorbentes no convencionales han sido los residuos </w:t>
      </w:r>
      <w:r w:rsidR="003B6329" w:rsidRPr="00552802">
        <w:rPr>
          <w:lang w:val="es-PE" w:eastAsia="tr-TR"/>
        </w:rPr>
        <w:t>agroindustriales y</w:t>
      </w:r>
      <w:r w:rsidR="00A160A1" w:rsidRPr="00552802">
        <w:rPr>
          <w:lang w:val="es-PE" w:eastAsia="tr-TR"/>
        </w:rPr>
        <w:t xml:space="preserve"> especies vegetales,</w:t>
      </w:r>
      <w:r w:rsidR="00B5693A" w:rsidRPr="00552802">
        <w:rPr>
          <w:lang w:val="es-PE" w:eastAsia="tr-TR"/>
        </w:rPr>
        <w:t xml:space="preserve"> esto</w:t>
      </w:r>
      <w:r w:rsidR="00A160A1" w:rsidRPr="00552802">
        <w:rPr>
          <w:lang w:val="es-PE" w:eastAsia="tr-TR"/>
        </w:rPr>
        <w:t xml:space="preserve"> permite reducir la carga orgánica de un efluente contaminado con metales pesados, colorantes, pesticidas y algunos otros compuestos orgánicos</w:t>
      </w:r>
      <w:r w:rsidR="00C14E6D" w:rsidRPr="00552802">
        <w:rPr>
          <w:lang w:val="es-PE" w:eastAsia="tr-TR"/>
        </w:rPr>
        <w:t>.</w:t>
      </w:r>
      <w:r w:rsidR="00515E49" w:rsidRPr="00552802">
        <w:rPr>
          <w:lang w:val="es-PE" w:eastAsia="tr-TR"/>
        </w:rPr>
        <w:t xml:space="preserve"> </w:t>
      </w:r>
      <w:r w:rsidR="00C14E6D" w:rsidRPr="00552802">
        <w:rPr>
          <w:lang w:val="es-PE" w:eastAsia="tr-TR"/>
        </w:rPr>
        <w:t xml:space="preserve">El proceso de </w:t>
      </w:r>
      <w:proofErr w:type="spellStart"/>
      <w:r w:rsidR="00C14E6D" w:rsidRPr="00552802">
        <w:rPr>
          <w:lang w:val="es-PE" w:eastAsia="tr-TR"/>
        </w:rPr>
        <w:t>bioadsorcion</w:t>
      </w:r>
      <w:proofErr w:type="spellEnd"/>
      <w:r w:rsidR="00C14E6D" w:rsidRPr="00552802">
        <w:rPr>
          <w:lang w:val="es-PE" w:eastAsia="tr-TR"/>
        </w:rPr>
        <w:t xml:space="preserve"> realizado con biomasas puede presentar una gran </w:t>
      </w:r>
      <w:r w:rsidR="00D572D8" w:rsidRPr="00552802">
        <w:rPr>
          <w:lang w:val="es-PE" w:eastAsia="tr-TR"/>
        </w:rPr>
        <w:t>variedad de</w:t>
      </w:r>
      <w:r w:rsidR="00C14E6D" w:rsidRPr="00552802">
        <w:rPr>
          <w:lang w:val="es-PE" w:eastAsia="tr-TR"/>
        </w:rPr>
        <w:t xml:space="preserve"> mecanismo para la acumulación de metales </w:t>
      </w:r>
      <w:r w:rsidR="00515E49" w:rsidRPr="00552802">
        <w:rPr>
          <w:lang w:val="es-PE" w:eastAsia="tr-TR"/>
        </w:rPr>
        <w:t>pesados,</w:t>
      </w:r>
      <w:r w:rsidR="00C14E6D" w:rsidRPr="00552802">
        <w:rPr>
          <w:lang w:val="es-PE" w:eastAsia="tr-TR"/>
        </w:rPr>
        <w:t xml:space="preserve"> sin </w:t>
      </w:r>
      <w:r w:rsidR="003B6329" w:rsidRPr="00552802">
        <w:rPr>
          <w:lang w:val="es-PE" w:eastAsia="tr-TR"/>
        </w:rPr>
        <w:t>embargo,</w:t>
      </w:r>
      <w:r w:rsidR="00C14E6D" w:rsidRPr="00552802">
        <w:rPr>
          <w:lang w:val="es-PE" w:eastAsia="tr-TR"/>
        </w:rPr>
        <w:t xml:space="preserve"> los </w:t>
      </w:r>
      <w:proofErr w:type="spellStart"/>
      <w:r w:rsidR="00C14E6D" w:rsidRPr="00552802">
        <w:rPr>
          <w:lang w:val="es-PE" w:eastAsia="tr-TR"/>
        </w:rPr>
        <w:t>biosorbentes</w:t>
      </w:r>
      <w:proofErr w:type="spellEnd"/>
      <w:r w:rsidR="00C14E6D" w:rsidRPr="00552802">
        <w:rPr>
          <w:lang w:val="es-PE" w:eastAsia="tr-TR"/>
        </w:rPr>
        <w:t xml:space="preserve"> pueden ser afectados p</w:t>
      </w:r>
      <w:r w:rsidR="00515E49" w:rsidRPr="00552802">
        <w:rPr>
          <w:lang w:val="es-PE" w:eastAsia="tr-TR"/>
        </w:rPr>
        <w:t xml:space="preserve">or las altas concentraciones de contaminantes, provocando la muerte de la </w:t>
      </w:r>
      <w:proofErr w:type="spellStart"/>
      <w:r w:rsidR="00515E49" w:rsidRPr="00552802">
        <w:rPr>
          <w:lang w:val="es-PE" w:eastAsia="tr-TR"/>
        </w:rPr>
        <w:t>biomasa</w:t>
      </w:r>
      <w:r w:rsidR="00B57C99" w:rsidRPr="00552802">
        <w:rPr>
          <w:lang w:val="es-PE" w:eastAsia="tr-TR"/>
        </w:rPr>
        <w:t>.La</w:t>
      </w:r>
      <w:proofErr w:type="spellEnd"/>
      <w:r w:rsidR="00B57C99" w:rsidRPr="00552802">
        <w:rPr>
          <w:lang w:val="es-PE" w:eastAsia="tr-TR"/>
        </w:rPr>
        <w:t xml:space="preserve"> vigilancia y el control de los vertimientos industrial han representado un fortalecimiento evolutivo y han evidenciado un notable incremento en los controles sobre los metales pesados, debido al impacto de peligrosidad </w:t>
      </w:r>
      <w:r w:rsidR="00E929A0" w:rsidRPr="00552802">
        <w:rPr>
          <w:lang w:val="es-PE" w:eastAsia="tr-TR"/>
        </w:rPr>
        <w:t xml:space="preserve">de estos </w:t>
      </w:r>
      <w:r w:rsidR="003B6329" w:rsidRPr="00552802">
        <w:rPr>
          <w:lang w:val="es-PE" w:eastAsia="tr-TR"/>
        </w:rPr>
        <w:t>residuos, la</w:t>
      </w:r>
      <w:r w:rsidR="00B57C99" w:rsidRPr="00552802">
        <w:rPr>
          <w:lang w:val="es-PE" w:eastAsia="tr-TR"/>
        </w:rPr>
        <w:t xml:space="preserve"> aplicación </w:t>
      </w:r>
      <w:r w:rsidR="003B6329" w:rsidRPr="00552802">
        <w:rPr>
          <w:lang w:val="es-PE" w:eastAsia="tr-TR"/>
        </w:rPr>
        <w:t>de materiales</w:t>
      </w:r>
      <w:r w:rsidR="00B57C99" w:rsidRPr="00552802">
        <w:rPr>
          <w:lang w:val="es-PE" w:eastAsia="tr-TR"/>
        </w:rPr>
        <w:t xml:space="preserve"> no convencionales para la adsorción y remoción de </w:t>
      </w:r>
      <w:r w:rsidR="00B5693A" w:rsidRPr="00552802">
        <w:rPr>
          <w:lang w:val="es-PE" w:eastAsia="tr-TR"/>
        </w:rPr>
        <w:t>metales en</w:t>
      </w:r>
      <w:r w:rsidR="00B57C99" w:rsidRPr="00552802">
        <w:rPr>
          <w:lang w:val="es-PE" w:eastAsia="tr-TR"/>
        </w:rPr>
        <w:t xml:space="preserve"> el tratamiento de aguas residuales está en etapa inicial, existen varios reportes de capacidad </w:t>
      </w:r>
      <w:proofErr w:type="spellStart"/>
      <w:r w:rsidR="00B57C99" w:rsidRPr="00552802">
        <w:rPr>
          <w:lang w:val="es-PE" w:eastAsia="tr-TR"/>
        </w:rPr>
        <w:t>adsortiva</w:t>
      </w:r>
      <w:proofErr w:type="spellEnd"/>
      <w:r w:rsidR="00E929A0" w:rsidRPr="00552802">
        <w:rPr>
          <w:lang w:val="es-PE" w:eastAsia="tr-TR"/>
        </w:rPr>
        <w:t>.</w:t>
      </w:r>
      <w:r w:rsidR="007E1AC8" w:rsidRPr="00552802">
        <w:rPr>
          <w:lang w:val="es-PE"/>
        </w:rPr>
        <w:t xml:space="preserve"> </w:t>
      </w:r>
    </w:p>
    <w:p w14:paraId="2F53700D" w14:textId="77777777" w:rsidR="00642311" w:rsidRPr="00552802" w:rsidRDefault="00642311" w:rsidP="00AE4D1A">
      <w:pPr>
        <w:pStyle w:val="Els-body-text"/>
        <w:keepNext w:val="0"/>
        <w:spacing w:line="240" w:lineRule="auto"/>
        <w:rPr>
          <w:lang w:val="es-PE" w:eastAsia="tr-TR"/>
        </w:rPr>
      </w:pPr>
    </w:p>
    <w:p w14:paraId="2EFE5CCB" w14:textId="77777777" w:rsidR="00642311" w:rsidRPr="00552802" w:rsidRDefault="00642311" w:rsidP="00AE4D1A">
      <w:pPr>
        <w:pStyle w:val="Els-keywords"/>
        <w:pBdr>
          <w:bottom w:val="none" w:sz="0" w:space="0" w:color="auto"/>
        </w:pBdr>
        <w:spacing w:line="240" w:lineRule="auto"/>
        <w:jc w:val="both"/>
        <w:rPr>
          <w:lang w:val="es-PE"/>
        </w:rPr>
      </w:pPr>
      <w:r w:rsidRPr="00552802">
        <w:rPr>
          <w:i/>
          <w:lang w:val="es-PE"/>
        </w:rPr>
        <w:t>Palabras clave:</w:t>
      </w:r>
      <w:r w:rsidRPr="00552802">
        <w:rPr>
          <w:lang w:val="es-PE"/>
        </w:rPr>
        <w:t xml:space="preserve"> Metales pesados;  Aguas residuales; Adsorcion; ion metalico; biosorbentes, efluentes.</w:t>
      </w:r>
    </w:p>
    <w:p w14:paraId="6F3AA8D1" w14:textId="77777777" w:rsidR="007715EF" w:rsidRPr="00552802" w:rsidRDefault="007715EF" w:rsidP="00AE4D1A">
      <w:pPr>
        <w:pStyle w:val="Els-body-text"/>
        <w:keepNext w:val="0"/>
        <w:spacing w:line="240" w:lineRule="auto"/>
        <w:ind w:firstLine="0"/>
        <w:rPr>
          <w:b/>
          <w:lang w:eastAsia="tr-TR"/>
        </w:rPr>
      </w:pPr>
      <w:r w:rsidRPr="00552802">
        <w:rPr>
          <w:b/>
          <w:lang w:eastAsia="tr-TR"/>
        </w:rPr>
        <w:t>Abstract</w:t>
      </w:r>
    </w:p>
    <w:p w14:paraId="386B484C" w14:textId="77777777" w:rsidR="00642311" w:rsidRPr="00552802" w:rsidRDefault="00642311" w:rsidP="00AE4D1A">
      <w:pPr>
        <w:pStyle w:val="Els-body-text"/>
        <w:keepNext w:val="0"/>
        <w:spacing w:line="240" w:lineRule="auto"/>
        <w:ind w:firstLine="0"/>
        <w:rPr>
          <w:b/>
          <w:lang w:eastAsia="tr-TR"/>
        </w:rPr>
      </w:pPr>
    </w:p>
    <w:p w14:paraId="6F241E7A" w14:textId="75634783" w:rsidR="00CE01CA" w:rsidRPr="00552802" w:rsidRDefault="00CE01CA" w:rsidP="00CE01CA">
      <w:pPr>
        <w:pStyle w:val="Els-body-text"/>
        <w:rPr>
          <w:lang w:eastAsia="tr-TR"/>
        </w:rPr>
      </w:pPr>
      <w:r w:rsidRPr="00552802">
        <w:rPr>
          <w:lang w:eastAsia="tr-TR"/>
        </w:rPr>
        <w:t xml:space="preserve">In this review article, the evaluation of treatment factors for the removal of heavy metals in industrial wastewater is presented, with the objective of proposing methods to analyze different factors, face environmental problems caused by the high rate of contamination of ions of heavy metals in industrial wastewater. The conditions and different treatments have shown efficiency in the removal of industrial wastewater. </w:t>
      </w:r>
      <w:proofErr w:type="spellStart"/>
      <w:r w:rsidRPr="00552802">
        <w:rPr>
          <w:lang w:eastAsia="tr-TR"/>
        </w:rPr>
        <w:t>Bioadsorption</w:t>
      </w:r>
      <w:proofErr w:type="spellEnd"/>
      <w:r w:rsidRPr="00552802">
        <w:rPr>
          <w:lang w:eastAsia="tr-TR"/>
        </w:rPr>
        <w:t xml:space="preserve"> allows the active or passive uptake of metal ions, this is due to the property of different living or dead biomass of various biomasses that have the ability to bind and accumulate various types of pollutants such as agro-industrial waste, different techniques are also used of the removal corresponding to the treatment of heavy materials in wastewater depends on different factors.</w:t>
      </w:r>
    </w:p>
    <w:p w14:paraId="57B22C20" w14:textId="77777777" w:rsidR="00CE01CA" w:rsidRPr="00552802" w:rsidRDefault="00CE01CA" w:rsidP="00CE01CA">
      <w:pPr>
        <w:pStyle w:val="Els-body-text"/>
        <w:rPr>
          <w:lang w:eastAsia="tr-TR"/>
        </w:rPr>
      </w:pPr>
      <w:r w:rsidRPr="00552802">
        <w:rPr>
          <w:lang w:eastAsia="tr-TR"/>
        </w:rPr>
        <w:t xml:space="preserve">The sources reviewed for obtaining materials used as non-conventional adsorbents have been </w:t>
      </w:r>
      <w:proofErr w:type="spellStart"/>
      <w:r w:rsidRPr="00552802">
        <w:rPr>
          <w:lang w:eastAsia="tr-TR"/>
        </w:rPr>
        <w:t>agroindustrial</w:t>
      </w:r>
      <w:proofErr w:type="spellEnd"/>
      <w:r w:rsidRPr="00552802">
        <w:rPr>
          <w:lang w:eastAsia="tr-TR"/>
        </w:rPr>
        <w:t xml:space="preserve"> waste and plant species, this allows reducing the organic load of an effluent contaminated with heavy metals, dyes, pesticides and some other organic compounds. The </w:t>
      </w:r>
      <w:proofErr w:type="spellStart"/>
      <w:r w:rsidRPr="00552802">
        <w:rPr>
          <w:lang w:eastAsia="tr-TR"/>
        </w:rPr>
        <w:t>bioadsorption</w:t>
      </w:r>
      <w:proofErr w:type="spellEnd"/>
      <w:r w:rsidRPr="00552802">
        <w:rPr>
          <w:lang w:eastAsia="tr-TR"/>
        </w:rPr>
        <w:t xml:space="preserve"> process carried out with biomass can present a great variety of mechanisms for the accumulation of heavy metals, however, </w:t>
      </w:r>
      <w:proofErr w:type="spellStart"/>
      <w:r w:rsidRPr="00552802">
        <w:rPr>
          <w:lang w:eastAsia="tr-TR"/>
        </w:rPr>
        <w:t>biosorbents</w:t>
      </w:r>
      <w:proofErr w:type="spellEnd"/>
      <w:r w:rsidRPr="00552802">
        <w:rPr>
          <w:lang w:eastAsia="tr-TR"/>
        </w:rPr>
        <w:t xml:space="preserve"> can be affected by high concentrations of pollutants, causing the death of the biomass.</w:t>
      </w:r>
    </w:p>
    <w:p w14:paraId="01369FE2" w14:textId="6953A090" w:rsidR="00642311" w:rsidRPr="00552802" w:rsidRDefault="00CE01CA" w:rsidP="00CE01CA">
      <w:pPr>
        <w:pStyle w:val="Els-body-text"/>
        <w:keepNext w:val="0"/>
        <w:spacing w:line="240" w:lineRule="auto"/>
        <w:ind w:firstLine="0"/>
        <w:rPr>
          <w:lang w:eastAsia="tr-TR"/>
        </w:rPr>
      </w:pPr>
      <w:r w:rsidRPr="00552802">
        <w:rPr>
          <w:lang w:eastAsia="tr-TR"/>
        </w:rPr>
        <w:t xml:space="preserve">The surveillance and control of industrial discharges have represented an evolutionary strengthening and have evidenced a notable increase in controls over heavy metals, due to the hazardous impact of these wastes, the application of non-conventional materials for the adsorption and removal of metals. In the treatment of </w:t>
      </w:r>
      <w:proofErr w:type="gramStart"/>
      <w:r w:rsidRPr="00552802">
        <w:rPr>
          <w:lang w:eastAsia="tr-TR"/>
        </w:rPr>
        <w:t>wastewater</w:t>
      </w:r>
      <w:proofErr w:type="gramEnd"/>
      <w:r w:rsidRPr="00552802">
        <w:rPr>
          <w:lang w:eastAsia="tr-TR"/>
        </w:rPr>
        <w:t xml:space="preserve"> it is in the initial stage, there are several reports of adsorptive capacity.</w:t>
      </w:r>
    </w:p>
    <w:p w14:paraId="27A04106" w14:textId="77777777" w:rsidR="00642311" w:rsidRPr="00552802" w:rsidRDefault="00642311" w:rsidP="00AE4D1A">
      <w:pPr>
        <w:jc w:val="both"/>
        <w:rPr>
          <w:sz w:val="16"/>
          <w:szCs w:val="16"/>
          <w:lang w:val="en-US"/>
        </w:rPr>
      </w:pPr>
    </w:p>
    <w:p w14:paraId="49EB4531" w14:textId="77777777" w:rsidR="00642311" w:rsidRPr="00552802" w:rsidRDefault="00642311" w:rsidP="00AE4D1A">
      <w:pPr>
        <w:pBdr>
          <w:bottom w:val="single" w:sz="4" w:space="1" w:color="auto"/>
        </w:pBdr>
        <w:jc w:val="both"/>
        <w:rPr>
          <w:sz w:val="16"/>
          <w:szCs w:val="16"/>
          <w:lang w:val="en-US"/>
        </w:rPr>
      </w:pPr>
      <w:r w:rsidRPr="00552802">
        <w:rPr>
          <w:i/>
          <w:sz w:val="16"/>
          <w:szCs w:val="16"/>
          <w:lang w:val="en-US"/>
        </w:rPr>
        <w:t>Keywords:</w:t>
      </w:r>
      <w:r w:rsidRPr="00552802">
        <w:rPr>
          <w:sz w:val="16"/>
          <w:szCs w:val="16"/>
          <w:lang w:val="en-US"/>
        </w:rPr>
        <w:t xml:space="preserve"> Heavy metals; Sewage water; Adsorption; metal ion; </w:t>
      </w:r>
      <w:proofErr w:type="spellStart"/>
      <w:r w:rsidRPr="00552802">
        <w:rPr>
          <w:sz w:val="16"/>
          <w:szCs w:val="16"/>
          <w:lang w:val="en-US"/>
        </w:rPr>
        <w:t>biosorbents</w:t>
      </w:r>
      <w:proofErr w:type="spellEnd"/>
      <w:r w:rsidRPr="00552802">
        <w:rPr>
          <w:sz w:val="16"/>
          <w:szCs w:val="16"/>
          <w:lang w:val="en-US"/>
        </w:rPr>
        <w:t>, effluents.</w:t>
      </w:r>
    </w:p>
    <w:p w14:paraId="61CA4F1D" w14:textId="77777777" w:rsidR="007715EF" w:rsidRPr="00552802" w:rsidRDefault="007715EF" w:rsidP="00AE4D1A">
      <w:pPr>
        <w:jc w:val="both"/>
        <w:rPr>
          <w:lang w:val="en-US"/>
        </w:rPr>
      </w:pPr>
    </w:p>
    <w:p w14:paraId="2949F9AE" w14:textId="77777777" w:rsidR="00642311" w:rsidRPr="00552802" w:rsidRDefault="00642311" w:rsidP="00AE4D1A">
      <w:pPr>
        <w:jc w:val="both"/>
        <w:rPr>
          <w:b/>
          <w:lang w:val="en-US"/>
        </w:rPr>
      </w:pPr>
      <w:r w:rsidRPr="00552802">
        <w:rPr>
          <w:lang w:val="en-US"/>
        </w:rPr>
        <w:br w:type="page"/>
      </w:r>
    </w:p>
    <w:p w14:paraId="15FC6281" w14:textId="77777777" w:rsidR="00A97790" w:rsidRPr="00552802" w:rsidRDefault="00A97790" w:rsidP="00AE4D1A">
      <w:pPr>
        <w:pStyle w:val="Els-1storder-head"/>
        <w:keepNext w:val="0"/>
        <w:suppressAutoHyphens w:val="0"/>
        <w:spacing w:line="240" w:lineRule="auto"/>
        <w:ind w:left="120" w:hanging="120"/>
        <w:jc w:val="both"/>
        <w:rPr>
          <w:lang w:val="es-PE"/>
        </w:rPr>
      </w:pPr>
      <w:r w:rsidRPr="00552802">
        <w:rPr>
          <w:lang w:val="es-PE"/>
        </w:rPr>
        <w:lastRenderedPageBreak/>
        <w:t>Introducción</w:t>
      </w:r>
    </w:p>
    <w:p w14:paraId="5817D0A0" w14:textId="4F120AC4" w:rsidR="00230DD0" w:rsidRPr="00552802" w:rsidRDefault="00776E5E" w:rsidP="00230DD0">
      <w:pPr>
        <w:pStyle w:val="Els-body-text"/>
        <w:keepNext w:val="0"/>
        <w:spacing w:line="240" w:lineRule="auto"/>
        <w:rPr>
          <w:lang w:val="es-PE" w:eastAsia="tr-TR"/>
        </w:rPr>
      </w:pPr>
      <w:r w:rsidRPr="00552802">
        <w:rPr>
          <w:lang w:val="es-PE" w:eastAsia="tr-TR"/>
        </w:rPr>
        <w:t xml:space="preserve">En la </w:t>
      </w:r>
      <w:r w:rsidR="00230DD0" w:rsidRPr="00552802">
        <w:rPr>
          <w:lang w:val="es-PE" w:eastAsia="tr-TR"/>
        </w:rPr>
        <w:t>actualidad,</w:t>
      </w:r>
      <w:r w:rsidRPr="00552802">
        <w:rPr>
          <w:lang w:val="es-PE" w:eastAsia="tr-TR"/>
        </w:rPr>
        <w:t xml:space="preserve"> debido al aumento sustancial de índice de contaminación de las aguas residuales </w:t>
      </w:r>
      <w:r w:rsidR="00796780" w:rsidRPr="00552802">
        <w:rPr>
          <w:lang w:val="es-PE" w:eastAsia="tr-TR"/>
        </w:rPr>
        <w:t>industriales</w:t>
      </w:r>
      <w:r w:rsidRPr="00552802">
        <w:rPr>
          <w:lang w:val="es-PE" w:eastAsia="tr-TR"/>
        </w:rPr>
        <w:t xml:space="preserve"> provocado por los metales pesados como el gromo, níquel, cadmio, plomo y mercurio, existen problemas preocupantes en todo el mundo, sustancias toxicas que tienden a existir en el agua de forma </w:t>
      </w:r>
      <w:r w:rsidR="00230DD0" w:rsidRPr="00552802">
        <w:rPr>
          <w:lang w:val="es-PE" w:eastAsia="tr-TR"/>
        </w:rPr>
        <w:t xml:space="preserve">indefinida. El medio ambiente, </w:t>
      </w:r>
      <w:proofErr w:type="spellStart"/>
      <w:r w:rsidR="00230DD0" w:rsidRPr="00552802">
        <w:rPr>
          <w:lang w:val="es-PE" w:eastAsia="tr-TR"/>
        </w:rPr>
        <w:t>atraves</w:t>
      </w:r>
      <w:proofErr w:type="spellEnd"/>
      <w:r w:rsidR="00230DD0" w:rsidRPr="00552802">
        <w:rPr>
          <w:lang w:val="es-PE" w:eastAsia="tr-TR"/>
        </w:rPr>
        <w:t xml:space="preserve"> de su acumulación y su </w:t>
      </w:r>
      <w:r w:rsidR="00796780" w:rsidRPr="00552802">
        <w:rPr>
          <w:lang w:val="es-PE" w:eastAsia="tr-TR"/>
        </w:rPr>
        <w:t>ingreso</w:t>
      </w:r>
      <w:r w:rsidR="00230DD0" w:rsidRPr="00552802">
        <w:rPr>
          <w:lang w:val="es-PE" w:eastAsia="tr-TR"/>
        </w:rPr>
        <w:t xml:space="preserve"> a la cadena del tráfico, no solo daña el bienestar de animales y plantas, sino que también daña a la salud de las personas.</w:t>
      </w:r>
    </w:p>
    <w:p w14:paraId="1EF94D1D" w14:textId="28E539D6" w:rsidR="00230DD0" w:rsidRPr="00552802" w:rsidRDefault="00230DD0" w:rsidP="00230DD0">
      <w:pPr>
        <w:pStyle w:val="Els-body-text"/>
        <w:keepNext w:val="0"/>
        <w:spacing w:line="240" w:lineRule="auto"/>
        <w:rPr>
          <w:lang w:val="es-PE"/>
        </w:rPr>
      </w:pPr>
      <w:r w:rsidRPr="00552802">
        <w:rPr>
          <w:lang w:val="es-PE" w:eastAsia="tr-TR"/>
        </w:rPr>
        <w:t xml:space="preserve">Otro término en la clasificación de metales son los metales pesados, que se refieren a los metales que tienen un impacto en el medio ambiente por toxicidad. La característica principal es la </w:t>
      </w:r>
      <w:r w:rsidR="00796780" w:rsidRPr="00552802">
        <w:rPr>
          <w:lang w:val="es-PE" w:eastAsia="tr-TR"/>
        </w:rPr>
        <w:t>densidad</w:t>
      </w:r>
      <w:r w:rsidRPr="00552802">
        <w:rPr>
          <w:lang w:val="es-PE" w:eastAsia="tr-TR"/>
        </w:rPr>
        <w:t xml:space="preserve">. Aproximadamente superior a  6/cm3, a excepción del Ti (Titanio) (4.5g/cc), pero también se considera un metal pesado; por lo tanto aun que es un no </w:t>
      </w:r>
      <w:r w:rsidR="00796780" w:rsidRPr="00552802">
        <w:rPr>
          <w:lang w:val="es-PE" w:eastAsia="tr-TR"/>
        </w:rPr>
        <w:t>metálico</w:t>
      </w:r>
      <w:r w:rsidRPr="00552802">
        <w:rPr>
          <w:lang w:val="es-PE" w:eastAsia="tr-TR"/>
        </w:rPr>
        <w:t xml:space="preserve">, tiene una </w:t>
      </w:r>
      <w:r w:rsidR="00796780" w:rsidRPr="00552802">
        <w:rPr>
          <w:lang w:val="es-PE" w:eastAsia="tr-TR"/>
        </w:rPr>
        <w:t>densidad</w:t>
      </w:r>
      <w:r w:rsidRPr="00552802">
        <w:rPr>
          <w:lang w:val="es-PE" w:eastAsia="tr-TR"/>
        </w:rPr>
        <w:t xml:space="preserve"> alta de 5.7 g/cm3, la razón por la cual excepto, además de otras características ambientales, también se considera la causas de los metales pesados</w:t>
      </w:r>
      <w:r w:rsidR="0084546F" w:rsidRPr="00552802">
        <w:rPr>
          <w:lang w:val="es-PE"/>
        </w:rPr>
        <w:t xml:space="preserve"> </w:t>
      </w:r>
      <w:sdt>
        <w:sdtPr>
          <w:rPr>
            <w:lang w:val="es-PE"/>
          </w:rPr>
          <w:id w:val="165133187"/>
          <w:citation/>
        </w:sdtPr>
        <w:sdtEndPr/>
        <w:sdtContent>
          <w:r w:rsidR="0012482E" w:rsidRPr="00552802">
            <w:rPr>
              <w:lang w:val="es-PE"/>
            </w:rPr>
            <w:fldChar w:fldCharType="begin"/>
          </w:r>
          <w:r w:rsidR="0012482E" w:rsidRPr="00552802">
            <w:rPr>
              <w:lang w:val="es-ES"/>
            </w:rPr>
            <w:instrText xml:space="preserve"> CITATION Bre081 \l 3082 </w:instrText>
          </w:r>
          <w:r w:rsidR="0012482E" w:rsidRPr="00552802">
            <w:rPr>
              <w:lang w:val="es-PE"/>
            </w:rPr>
            <w:fldChar w:fldCharType="separate"/>
          </w:r>
          <w:r w:rsidR="004849CC" w:rsidRPr="00552802">
            <w:rPr>
              <w:noProof/>
              <w:lang w:val="es-ES"/>
            </w:rPr>
            <w:t>(Breird Peral , 2008)</w:t>
          </w:r>
          <w:r w:rsidR="0012482E" w:rsidRPr="00552802">
            <w:rPr>
              <w:lang w:val="es-PE"/>
            </w:rPr>
            <w:fldChar w:fldCharType="end"/>
          </w:r>
        </w:sdtContent>
      </w:sdt>
      <w:r w:rsidR="0012482E" w:rsidRPr="00552802">
        <w:rPr>
          <w:lang w:val="es-PE"/>
        </w:rPr>
        <w:t xml:space="preserve">. </w:t>
      </w:r>
    </w:p>
    <w:p w14:paraId="46B8A2AD" w14:textId="1D288E1F" w:rsidR="00F01B88" w:rsidRPr="00552802" w:rsidRDefault="00796780" w:rsidP="00796780">
      <w:pPr>
        <w:pStyle w:val="Els-body-text"/>
        <w:keepNext w:val="0"/>
        <w:spacing w:line="240" w:lineRule="auto"/>
        <w:rPr>
          <w:color w:val="FF0000"/>
          <w:lang w:val="es-PE" w:eastAsia="tr-TR"/>
        </w:rPr>
      </w:pPr>
      <w:r w:rsidRPr="00552802">
        <w:rPr>
          <w:color w:val="000000" w:themeColor="text1"/>
          <w:lang w:val="es-PE"/>
        </w:rPr>
        <w:t>El uso de metales en procesos industriales ha provocado la liberación de una gran cantidad de metales pesados potencialmente tóxicos a la atmosfera y al medio acuático y terrestre</w:t>
      </w:r>
      <w:sdt>
        <w:sdtPr>
          <w:rPr>
            <w:color w:val="000000" w:themeColor="text1"/>
            <w:lang w:val="es-PE"/>
          </w:rPr>
          <w:id w:val="75483264"/>
          <w:citation/>
        </w:sdtPr>
        <w:sdtEndPr/>
        <w:sdtContent>
          <w:r w:rsidR="0012482E" w:rsidRPr="00552802">
            <w:rPr>
              <w:color w:val="000000" w:themeColor="text1"/>
              <w:lang w:val="es-PE"/>
            </w:rPr>
            <w:fldChar w:fldCharType="begin"/>
          </w:r>
          <w:r w:rsidR="0012482E" w:rsidRPr="00552802">
            <w:rPr>
              <w:color w:val="000000" w:themeColor="text1"/>
              <w:lang w:val="es-ES"/>
            </w:rPr>
            <w:instrText xml:space="preserve"> CITATION FuW111 \l 3082 </w:instrText>
          </w:r>
          <w:r w:rsidR="0012482E" w:rsidRPr="00552802">
            <w:rPr>
              <w:color w:val="000000" w:themeColor="text1"/>
              <w:lang w:val="es-PE"/>
            </w:rPr>
            <w:fldChar w:fldCharType="separate"/>
          </w:r>
          <w:r w:rsidR="004849CC" w:rsidRPr="00552802">
            <w:rPr>
              <w:noProof/>
              <w:color w:val="000000" w:themeColor="text1"/>
              <w:lang w:val="es-ES"/>
            </w:rPr>
            <w:t>(Fu Wang, 2011)</w:t>
          </w:r>
          <w:r w:rsidR="0012482E" w:rsidRPr="00552802">
            <w:rPr>
              <w:color w:val="000000" w:themeColor="text1"/>
              <w:lang w:val="es-PE"/>
            </w:rPr>
            <w:fldChar w:fldCharType="end"/>
          </w:r>
        </w:sdtContent>
      </w:sdt>
      <w:r w:rsidR="0012482E" w:rsidRPr="00552802">
        <w:rPr>
          <w:color w:val="000000" w:themeColor="text1"/>
          <w:lang w:val="es-PE"/>
        </w:rPr>
        <w:t>.</w:t>
      </w:r>
      <w:r w:rsidRPr="00552802">
        <w:rPr>
          <w:color w:val="FF0000"/>
          <w:lang w:val="es-PE"/>
        </w:rPr>
        <w:t xml:space="preserve"> </w:t>
      </w:r>
      <w:r w:rsidRPr="00552802">
        <w:rPr>
          <w:color w:val="000000" w:themeColor="text1"/>
          <w:lang w:val="es-PE"/>
        </w:rPr>
        <w:t>Los diversos efectos de los metales pesados en las plantas incluyen la necrosis de la punta de la hoja, la inhibición del crecimiento de las raíces y en peor de los casos, la muerte total de la planta.</w:t>
      </w:r>
      <w:r w:rsidRPr="00552802">
        <w:rPr>
          <w:lang w:val="es-PE" w:eastAsia="tr-TR"/>
        </w:rPr>
        <w:t xml:space="preserve"> En</w:t>
      </w:r>
      <w:r w:rsidR="00C228DE" w:rsidRPr="00552802">
        <w:rPr>
          <w:lang w:val="es-PE" w:eastAsia="tr-TR"/>
        </w:rPr>
        <w:t xml:space="preserve"> </w:t>
      </w:r>
      <w:r w:rsidR="00776E5E" w:rsidRPr="00552802">
        <w:rPr>
          <w:lang w:val="es-PE" w:eastAsia="tr-TR"/>
        </w:rPr>
        <w:t>los seres</w:t>
      </w:r>
      <w:r w:rsidR="00C228DE" w:rsidRPr="00552802">
        <w:rPr>
          <w:lang w:val="es-PE" w:eastAsia="tr-TR"/>
        </w:rPr>
        <w:t xml:space="preserve"> humanos, los metales pesados pueden incluso provocar una </w:t>
      </w:r>
      <w:r w:rsidR="00776E5E" w:rsidRPr="00552802">
        <w:rPr>
          <w:lang w:val="es-PE" w:eastAsia="tr-TR"/>
        </w:rPr>
        <w:t>toxicidad</w:t>
      </w:r>
      <w:r w:rsidR="00C228DE" w:rsidRPr="00552802">
        <w:rPr>
          <w:lang w:val="es-PE" w:eastAsia="tr-TR"/>
        </w:rPr>
        <w:t xml:space="preserve"> grave al entrar en el cuerpo </w:t>
      </w:r>
      <w:proofErr w:type="gramStart"/>
      <w:r w:rsidR="00C228DE" w:rsidRPr="00552802">
        <w:rPr>
          <w:lang w:val="es-PE" w:eastAsia="tr-TR"/>
        </w:rPr>
        <w:t>humano  e</w:t>
      </w:r>
      <w:proofErr w:type="gramEnd"/>
      <w:r w:rsidR="00C228DE" w:rsidRPr="00552802">
        <w:rPr>
          <w:lang w:val="es-PE" w:eastAsia="tr-TR"/>
        </w:rPr>
        <w:t xml:space="preserve"> incluso provocar la muerte. </w:t>
      </w:r>
    </w:p>
    <w:p w14:paraId="3445984C" w14:textId="4DB13B32" w:rsidR="0080669F" w:rsidRPr="00552802" w:rsidRDefault="00187249" w:rsidP="00AE4D1A">
      <w:pPr>
        <w:pStyle w:val="Els-body-text"/>
        <w:keepNext w:val="0"/>
        <w:spacing w:line="240" w:lineRule="auto"/>
        <w:rPr>
          <w:lang w:val="es-PE" w:eastAsia="tr-TR"/>
        </w:rPr>
      </w:pPr>
      <w:r w:rsidRPr="00552802">
        <w:rPr>
          <w:lang w:val="es-PE" w:eastAsia="tr-TR"/>
        </w:rPr>
        <w:t xml:space="preserve"> </w:t>
      </w:r>
      <w:r w:rsidR="00A62699" w:rsidRPr="00552802">
        <w:rPr>
          <w:lang w:val="es-PE" w:eastAsia="tr-TR"/>
        </w:rPr>
        <w:t>La Organización Mundial de la Salud (OMS</w:t>
      </w:r>
      <w:r w:rsidR="00C228DE" w:rsidRPr="00552802">
        <w:rPr>
          <w:lang w:val="es-PE" w:eastAsia="tr-TR"/>
        </w:rPr>
        <w:t xml:space="preserve">) determina que la concentración máxima de iones de metales pesados en el agua debe estar en el rango de 0.01-1 ppm, pero según los informes, la concentración máxima actual de iones de metales pesados es de 450 ppm en las aguas residuales. </w:t>
      </w:r>
    </w:p>
    <w:p w14:paraId="6CF06017" w14:textId="6E915E39" w:rsidR="00F01B88" w:rsidRPr="00552802" w:rsidRDefault="00C228DE" w:rsidP="00AE4D1A">
      <w:pPr>
        <w:pStyle w:val="Els-body-text"/>
        <w:keepNext w:val="0"/>
        <w:spacing w:line="240" w:lineRule="auto"/>
        <w:rPr>
          <w:lang w:val="es-PE"/>
        </w:rPr>
      </w:pPr>
      <w:r w:rsidRPr="00552802">
        <w:rPr>
          <w:lang w:val="es-PE"/>
        </w:rPr>
        <w:t xml:space="preserve">La </w:t>
      </w:r>
      <w:r w:rsidR="00776E5E" w:rsidRPr="00552802">
        <w:rPr>
          <w:lang w:val="es-PE"/>
        </w:rPr>
        <w:t>toxicidad</w:t>
      </w:r>
      <w:r w:rsidRPr="00552802">
        <w:rPr>
          <w:lang w:val="es-PE"/>
        </w:rPr>
        <w:t xml:space="preserve"> de los metales pesados depende de su movilidad en el medio ambiente, que a su vez depende de su forma química, persistencia y </w:t>
      </w:r>
      <w:r w:rsidR="00776E5E" w:rsidRPr="00552802">
        <w:rPr>
          <w:lang w:val="es-PE"/>
        </w:rPr>
        <w:t xml:space="preserve">tendencia a acumularse o </w:t>
      </w:r>
      <w:proofErr w:type="spellStart"/>
      <w:r w:rsidR="00776E5E" w:rsidRPr="00552802">
        <w:rPr>
          <w:lang w:val="es-PE"/>
        </w:rPr>
        <w:t>bioacumularse</w:t>
      </w:r>
      <w:proofErr w:type="spellEnd"/>
      <w:sdt>
        <w:sdtPr>
          <w:rPr>
            <w:lang w:val="es-PE"/>
          </w:rPr>
          <w:id w:val="-2079208737"/>
          <w:citation/>
        </w:sdtPr>
        <w:sdtEndPr/>
        <w:sdtContent>
          <w:r w:rsidR="0012482E" w:rsidRPr="00552802">
            <w:rPr>
              <w:lang w:val="es-PE"/>
            </w:rPr>
            <w:fldChar w:fldCharType="begin"/>
          </w:r>
          <w:r w:rsidR="00D426C7" w:rsidRPr="00552802">
            <w:rPr>
              <w:lang w:val="es-ES"/>
            </w:rPr>
            <w:instrText xml:space="preserve">CITATION Dom121 \l 3082 </w:instrText>
          </w:r>
          <w:r w:rsidR="0012482E" w:rsidRPr="00552802">
            <w:rPr>
              <w:lang w:val="es-PE"/>
            </w:rPr>
            <w:fldChar w:fldCharType="separate"/>
          </w:r>
          <w:r w:rsidR="00D426C7" w:rsidRPr="00552802">
            <w:rPr>
              <w:noProof/>
              <w:lang w:val="es-ES"/>
            </w:rPr>
            <w:t xml:space="preserve"> (Dominech y Peral, 2008)</w:t>
          </w:r>
          <w:r w:rsidR="0012482E" w:rsidRPr="00552802">
            <w:rPr>
              <w:lang w:val="es-PE"/>
            </w:rPr>
            <w:fldChar w:fldCharType="end"/>
          </w:r>
        </w:sdtContent>
      </w:sdt>
      <w:r w:rsidR="00F01B88" w:rsidRPr="00552802">
        <w:rPr>
          <w:lang w:val="es-PE"/>
        </w:rPr>
        <w:t xml:space="preserve">. </w:t>
      </w:r>
      <w:r w:rsidR="00776E5E" w:rsidRPr="00552802">
        <w:rPr>
          <w:lang w:val="es-PE"/>
        </w:rPr>
        <w:t xml:space="preserve">La dosis letal en la dieta humana y el nivel máximo de contaminación  (NCM) establecido por la agencia de protección ambiental de los Estados Unidos (USEPA) </w:t>
      </w:r>
      <w:sdt>
        <w:sdtPr>
          <w:rPr>
            <w:lang w:val="es-PE"/>
          </w:rPr>
          <w:id w:val="-871768831"/>
          <w:citation/>
        </w:sdtPr>
        <w:sdtEndPr/>
        <w:sdtContent>
          <w:r w:rsidR="00D463C5" w:rsidRPr="00552802">
            <w:rPr>
              <w:lang w:val="es-PE"/>
            </w:rPr>
            <w:fldChar w:fldCharType="begin"/>
          </w:r>
          <w:r w:rsidR="00D463C5" w:rsidRPr="00552802">
            <w:rPr>
              <w:lang w:val="es-ES"/>
            </w:rPr>
            <w:instrText xml:space="preserve"> CITATION Spi131 \l 3082 </w:instrText>
          </w:r>
          <w:r w:rsidR="00D463C5" w:rsidRPr="00552802">
            <w:rPr>
              <w:lang w:val="es-PE"/>
            </w:rPr>
            <w:fldChar w:fldCharType="separate"/>
          </w:r>
          <w:r w:rsidR="004849CC" w:rsidRPr="00552802">
            <w:rPr>
              <w:noProof/>
              <w:lang w:val="es-ES"/>
            </w:rPr>
            <w:t>(Spiro Stigiliani, 2013)</w:t>
          </w:r>
          <w:r w:rsidR="00D463C5" w:rsidRPr="00552802">
            <w:rPr>
              <w:lang w:val="es-PE"/>
            </w:rPr>
            <w:fldChar w:fldCharType="end"/>
          </w:r>
        </w:sdtContent>
      </w:sdt>
      <w:r w:rsidR="00776E5E" w:rsidRPr="00552802">
        <w:rPr>
          <w:color w:val="FF0000"/>
          <w:lang w:val="es-PE"/>
        </w:rPr>
        <w:t xml:space="preserve">. </w:t>
      </w:r>
      <w:r w:rsidR="00776E5E" w:rsidRPr="00552802">
        <w:rPr>
          <w:lang w:val="es-PE"/>
        </w:rPr>
        <w:t xml:space="preserve"> Esta investigación o revisión propone métodos para analizar diferentes factores para enfrentar los problemas ambientales causados por el alto índice de contaminación de los iones de metales pesados en las aguas residuales industriales</w:t>
      </w:r>
      <w:r w:rsidR="007E1AC8" w:rsidRPr="00552802">
        <w:rPr>
          <w:lang w:val="es-PE"/>
        </w:rPr>
        <w:t>.</w:t>
      </w:r>
      <w:r w:rsidR="00776E5E" w:rsidRPr="00552802">
        <w:rPr>
          <w:lang w:val="es-PE"/>
        </w:rPr>
        <w:t xml:space="preserve"> </w:t>
      </w:r>
    </w:p>
    <w:p w14:paraId="52D5275F" w14:textId="36E29855" w:rsidR="00612EE6" w:rsidRPr="00552802" w:rsidRDefault="00612EE6" w:rsidP="00AE4D1A">
      <w:pPr>
        <w:pStyle w:val="Els-body-text"/>
        <w:keepNext w:val="0"/>
        <w:spacing w:line="240" w:lineRule="auto"/>
        <w:rPr>
          <w:lang w:val="es-PE"/>
        </w:rPr>
      </w:pPr>
      <w:r w:rsidRPr="00552802">
        <w:rPr>
          <w:lang w:val="es-PE"/>
        </w:rPr>
        <w:t xml:space="preserve">En el medio </w:t>
      </w:r>
      <w:proofErr w:type="spellStart"/>
      <w:r w:rsidRPr="00552802">
        <w:rPr>
          <w:lang w:val="es-PE"/>
        </w:rPr>
        <w:t>hidrosferico</w:t>
      </w:r>
      <w:proofErr w:type="spellEnd"/>
      <w:r w:rsidRPr="00552802">
        <w:rPr>
          <w:lang w:val="es-PE"/>
        </w:rPr>
        <w:t xml:space="preserve"> se aprecia, cantidades cercanas a 109 Kg/año de metales traza, que se han vertido durante el año, siendo las aguas residuales de origen domésticas, las plantas térmicas, las fundiciones y las acerías, las principales fuentes de emisión (Tabla 1); en un orden de flujos de emisión o cargas contaminantes de metales a la hidrosfera corresponde a Mn &gt; Zn &gt; Cr &gt; Pb (Plomo) &gt; Ni ≈ Cu &gt; Se (Selenio) ≈ As (Arsénico) &gt; Sb (Antimonio) &gt; V ≈ </w:t>
      </w:r>
      <w:proofErr w:type="gramStart"/>
      <w:r w:rsidRPr="00552802">
        <w:rPr>
          <w:lang w:val="es-PE"/>
        </w:rPr>
        <w:t>Mo ?</w:t>
      </w:r>
      <w:proofErr w:type="gramEnd"/>
      <w:r w:rsidRPr="00552802">
        <w:rPr>
          <w:lang w:val="es-PE"/>
        </w:rPr>
        <w:t xml:space="preserve"> Cd (Cadmio) &gt; Hg (Mercurio) </w:t>
      </w:r>
      <w:sdt>
        <w:sdtPr>
          <w:rPr>
            <w:lang w:val="es-PE"/>
          </w:rPr>
          <w:id w:val="1657263311"/>
          <w:citation/>
        </w:sdtPr>
        <w:sdtEndPr/>
        <w:sdtContent>
          <w:r w:rsidRPr="00552802">
            <w:rPr>
              <w:lang w:val="es-PE"/>
            </w:rPr>
            <w:fldChar w:fldCharType="begin"/>
          </w:r>
          <w:r w:rsidR="00D426C7" w:rsidRPr="00552802">
            <w:rPr>
              <w:lang w:val="es-PE"/>
            </w:rPr>
            <w:instrText xml:space="preserve">CITATION Per08 \l 10250 </w:instrText>
          </w:r>
          <w:r w:rsidRPr="00552802">
            <w:rPr>
              <w:lang w:val="es-PE"/>
            </w:rPr>
            <w:fldChar w:fldCharType="separate"/>
          </w:r>
          <w:r w:rsidR="00D426C7" w:rsidRPr="00552802">
            <w:rPr>
              <w:noProof/>
              <w:lang w:val="es-PE"/>
            </w:rPr>
            <w:t>(Dominech &amp; Peral, 2008)</w:t>
          </w:r>
          <w:r w:rsidRPr="00552802">
            <w:rPr>
              <w:lang w:val="es-PE"/>
            </w:rPr>
            <w:fldChar w:fldCharType="end"/>
          </w:r>
        </w:sdtContent>
      </w:sdt>
      <w:r w:rsidR="00D426C7" w:rsidRPr="00552802">
        <w:rPr>
          <w:lang w:val="es-PE"/>
        </w:rPr>
        <w:t xml:space="preserve"> </w:t>
      </w:r>
    </w:p>
    <w:p w14:paraId="5CA3534E" w14:textId="1D1EEA50" w:rsidR="00774F99" w:rsidRPr="00552802" w:rsidRDefault="00774F99" w:rsidP="00AE4D1A">
      <w:pPr>
        <w:pStyle w:val="Els-body-text"/>
        <w:keepNext w:val="0"/>
        <w:spacing w:line="240" w:lineRule="auto"/>
        <w:rPr>
          <w:sz w:val="16"/>
          <w:szCs w:val="16"/>
          <w:lang w:val="es-PE"/>
        </w:rPr>
      </w:pPr>
    </w:p>
    <w:p w14:paraId="460FB828" w14:textId="77777777" w:rsidR="00D426C7" w:rsidRPr="00552802" w:rsidRDefault="00D426C7" w:rsidP="00AE4D1A">
      <w:pPr>
        <w:pStyle w:val="Els-body-text"/>
        <w:keepNext w:val="0"/>
        <w:spacing w:line="240" w:lineRule="auto"/>
        <w:rPr>
          <w:sz w:val="16"/>
          <w:szCs w:val="16"/>
          <w:lang w:val="es-PE"/>
        </w:rPr>
      </w:pPr>
    </w:p>
    <w:p w14:paraId="5877F4ED" w14:textId="51C27B34" w:rsidR="000E00E2" w:rsidRPr="00552802" w:rsidRDefault="007E1AC8" w:rsidP="007E1AC8">
      <w:pPr>
        <w:pStyle w:val="Els-body-text"/>
        <w:keepNext w:val="0"/>
        <w:spacing w:line="240" w:lineRule="auto"/>
        <w:jc w:val="left"/>
        <w:rPr>
          <w:b/>
          <w:i/>
          <w:sz w:val="16"/>
          <w:szCs w:val="16"/>
          <w:lang w:val="es-PE"/>
        </w:rPr>
      </w:pPr>
      <w:r w:rsidRPr="00552802">
        <w:rPr>
          <w:b/>
          <w:sz w:val="16"/>
          <w:szCs w:val="16"/>
          <w:lang w:val="es-PE"/>
        </w:rPr>
        <w:t>Tabla 1</w:t>
      </w:r>
      <w:r w:rsidR="00774F99" w:rsidRPr="00552802">
        <w:rPr>
          <w:b/>
          <w:sz w:val="16"/>
          <w:szCs w:val="16"/>
          <w:lang w:val="es-PE"/>
        </w:rPr>
        <w:t>.</w:t>
      </w:r>
      <w:r w:rsidR="003B6329" w:rsidRPr="00552802">
        <w:rPr>
          <w:b/>
          <w:i/>
          <w:sz w:val="16"/>
          <w:szCs w:val="16"/>
          <w:lang w:val="es-PE"/>
        </w:rPr>
        <w:t xml:space="preserve"> </w:t>
      </w:r>
      <w:r w:rsidRPr="00552802">
        <w:rPr>
          <w:b/>
          <w:i/>
          <w:sz w:val="16"/>
          <w:szCs w:val="16"/>
          <w:lang w:val="es-PE"/>
        </w:rPr>
        <w:br/>
      </w:r>
      <w:r w:rsidR="00774F99" w:rsidRPr="00552802">
        <w:rPr>
          <w:i/>
          <w:sz w:val="16"/>
          <w:szCs w:val="16"/>
          <w:lang w:val="es-PE"/>
        </w:rPr>
        <w:t>Principales actividades industriales generadoras de metales pesados</w:t>
      </w:r>
      <w:r w:rsidR="003B6329" w:rsidRPr="00552802">
        <w:rPr>
          <w:i/>
          <w:sz w:val="16"/>
          <w:szCs w:val="16"/>
          <w:lang w:val="es-PE"/>
        </w:rPr>
        <w:t>.</w:t>
      </w:r>
    </w:p>
    <w:p w14:paraId="0CFC1C51" w14:textId="77777777" w:rsidR="00F01B88" w:rsidRPr="00552802" w:rsidRDefault="00774F99" w:rsidP="00AE4D1A">
      <w:pPr>
        <w:pStyle w:val="Els-body-text"/>
        <w:keepNext w:val="0"/>
        <w:spacing w:line="240" w:lineRule="auto"/>
        <w:rPr>
          <w:i/>
          <w:lang w:val="es-PE"/>
        </w:rPr>
      </w:pPr>
      <w:r w:rsidRPr="00552802">
        <w:rPr>
          <w:i/>
          <w:lang w:val="es-PE"/>
        </w:rPr>
        <w:t xml:space="preserve"> </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940"/>
        <w:gridCol w:w="3210"/>
        <w:gridCol w:w="5226"/>
      </w:tblGrid>
      <w:tr w:rsidR="00F01B88" w:rsidRPr="00552802" w14:paraId="6A9D848B" w14:textId="77777777" w:rsidTr="0058786A">
        <w:tc>
          <w:tcPr>
            <w:tcW w:w="1940" w:type="dxa"/>
            <w:tcBorders>
              <w:bottom w:val="single" w:sz="4" w:space="0" w:color="auto"/>
              <w:right w:val="nil"/>
            </w:tcBorders>
          </w:tcPr>
          <w:p w14:paraId="3ED703CD" w14:textId="77777777" w:rsidR="00F01B88" w:rsidRPr="00552802" w:rsidRDefault="00202513" w:rsidP="00AE4D1A">
            <w:pPr>
              <w:pStyle w:val="Els-body-text"/>
              <w:keepNext w:val="0"/>
              <w:spacing w:line="240" w:lineRule="auto"/>
              <w:ind w:firstLine="0"/>
              <w:rPr>
                <w:b/>
                <w:sz w:val="16"/>
                <w:szCs w:val="16"/>
                <w:lang w:val="es-PE"/>
              </w:rPr>
            </w:pPr>
            <w:r w:rsidRPr="00552802">
              <w:rPr>
                <w:b/>
                <w:sz w:val="16"/>
                <w:szCs w:val="16"/>
                <w:lang w:val="es-PE"/>
              </w:rPr>
              <w:t>Industria</w:t>
            </w:r>
          </w:p>
        </w:tc>
        <w:tc>
          <w:tcPr>
            <w:tcW w:w="3210" w:type="dxa"/>
            <w:tcBorders>
              <w:left w:val="nil"/>
              <w:bottom w:val="single" w:sz="4" w:space="0" w:color="auto"/>
              <w:right w:val="nil"/>
            </w:tcBorders>
          </w:tcPr>
          <w:p w14:paraId="59B9A809" w14:textId="77777777" w:rsidR="00F01B88" w:rsidRPr="00552802" w:rsidRDefault="00202513" w:rsidP="00AE4D1A">
            <w:pPr>
              <w:pStyle w:val="Els-body-text"/>
              <w:keepNext w:val="0"/>
              <w:spacing w:line="240" w:lineRule="auto"/>
              <w:ind w:firstLine="0"/>
              <w:rPr>
                <w:b/>
                <w:sz w:val="16"/>
                <w:szCs w:val="16"/>
                <w:lang w:val="es-PE"/>
              </w:rPr>
            </w:pPr>
            <w:r w:rsidRPr="00552802">
              <w:rPr>
                <w:b/>
                <w:sz w:val="16"/>
                <w:szCs w:val="16"/>
                <w:lang w:val="es-PE"/>
              </w:rPr>
              <w:t>Metales</w:t>
            </w:r>
          </w:p>
        </w:tc>
        <w:tc>
          <w:tcPr>
            <w:tcW w:w="5226" w:type="dxa"/>
            <w:tcBorders>
              <w:left w:val="nil"/>
              <w:bottom w:val="single" w:sz="4" w:space="0" w:color="auto"/>
            </w:tcBorders>
          </w:tcPr>
          <w:p w14:paraId="427055EF" w14:textId="77777777" w:rsidR="00F01B88" w:rsidRPr="00552802" w:rsidRDefault="00202513" w:rsidP="00AE4D1A">
            <w:pPr>
              <w:pStyle w:val="Els-body-text"/>
              <w:keepNext w:val="0"/>
              <w:spacing w:line="240" w:lineRule="auto"/>
              <w:ind w:firstLine="0"/>
              <w:rPr>
                <w:b/>
                <w:sz w:val="16"/>
                <w:szCs w:val="16"/>
                <w:lang w:val="es-PE"/>
              </w:rPr>
            </w:pPr>
            <w:r w:rsidRPr="00552802">
              <w:rPr>
                <w:b/>
                <w:sz w:val="16"/>
                <w:szCs w:val="16"/>
                <w:lang w:val="es-PE"/>
              </w:rPr>
              <w:t>Contaminación derivada</w:t>
            </w:r>
          </w:p>
        </w:tc>
      </w:tr>
      <w:tr w:rsidR="00F01B88" w:rsidRPr="000D3A3F" w14:paraId="52B4CE82" w14:textId="77777777" w:rsidTr="0058786A">
        <w:tc>
          <w:tcPr>
            <w:tcW w:w="1940" w:type="dxa"/>
            <w:tcBorders>
              <w:top w:val="single" w:sz="4" w:space="0" w:color="auto"/>
              <w:bottom w:val="nil"/>
              <w:right w:val="nil"/>
            </w:tcBorders>
          </w:tcPr>
          <w:p w14:paraId="37F2B6B7" w14:textId="77777777" w:rsidR="00F01B88" w:rsidRPr="00552802" w:rsidRDefault="001C1845" w:rsidP="00AE4D1A">
            <w:pPr>
              <w:pStyle w:val="Els-body-text"/>
              <w:keepNext w:val="0"/>
              <w:spacing w:line="240" w:lineRule="auto"/>
              <w:ind w:firstLine="0"/>
              <w:rPr>
                <w:sz w:val="16"/>
                <w:szCs w:val="16"/>
                <w:lang w:val="es-PE"/>
              </w:rPr>
            </w:pPr>
            <w:r w:rsidRPr="00552802">
              <w:rPr>
                <w:sz w:val="16"/>
                <w:szCs w:val="16"/>
                <w:lang w:val="es-PE"/>
              </w:rPr>
              <w:t>Minería</w:t>
            </w:r>
            <w:r w:rsidR="00202513" w:rsidRPr="00552802">
              <w:rPr>
                <w:sz w:val="16"/>
                <w:szCs w:val="16"/>
                <w:lang w:val="es-PE"/>
              </w:rPr>
              <w:t xml:space="preserve"> de metales ferrosos</w:t>
            </w:r>
          </w:p>
        </w:tc>
        <w:tc>
          <w:tcPr>
            <w:tcW w:w="3210" w:type="dxa"/>
            <w:tcBorders>
              <w:top w:val="single" w:sz="4" w:space="0" w:color="auto"/>
              <w:left w:val="nil"/>
              <w:bottom w:val="nil"/>
              <w:right w:val="nil"/>
            </w:tcBorders>
          </w:tcPr>
          <w:p w14:paraId="75586BBC"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Cd, Cu, Ni, Cr, Co, Zn</w:t>
            </w:r>
          </w:p>
        </w:tc>
        <w:tc>
          <w:tcPr>
            <w:tcW w:w="5226" w:type="dxa"/>
            <w:tcBorders>
              <w:top w:val="single" w:sz="4" w:space="0" w:color="auto"/>
              <w:left w:val="nil"/>
              <w:bottom w:val="nil"/>
            </w:tcBorders>
          </w:tcPr>
          <w:p w14:paraId="5C2A02A8"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Drenaje de ácido de mina, relaves, escombreras</w:t>
            </w:r>
          </w:p>
        </w:tc>
      </w:tr>
      <w:tr w:rsidR="00F01B88" w:rsidRPr="000D3A3F" w14:paraId="093B7ACA" w14:textId="77777777" w:rsidTr="0058786A">
        <w:tc>
          <w:tcPr>
            <w:tcW w:w="1940" w:type="dxa"/>
            <w:tcBorders>
              <w:top w:val="nil"/>
              <w:bottom w:val="nil"/>
              <w:right w:val="nil"/>
            </w:tcBorders>
          </w:tcPr>
          <w:p w14:paraId="7D632525" w14:textId="77777777" w:rsidR="00F01B88" w:rsidRPr="00552802" w:rsidRDefault="001C1845" w:rsidP="00AE4D1A">
            <w:pPr>
              <w:pStyle w:val="Els-body-text"/>
              <w:keepNext w:val="0"/>
              <w:spacing w:line="240" w:lineRule="auto"/>
              <w:ind w:firstLine="0"/>
              <w:rPr>
                <w:sz w:val="16"/>
                <w:szCs w:val="16"/>
                <w:lang w:val="es-PE"/>
              </w:rPr>
            </w:pPr>
            <w:r w:rsidRPr="00552802">
              <w:rPr>
                <w:sz w:val="16"/>
                <w:szCs w:val="16"/>
                <w:lang w:val="es-PE"/>
              </w:rPr>
              <w:t>Extracción</w:t>
            </w:r>
            <w:r w:rsidR="00202513" w:rsidRPr="00552802">
              <w:rPr>
                <w:sz w:val="16"/>
                <w:szCs w:val="16"/>
                <w:lang w:val="es-PE"/>
              </w:rPr>
              <w:t xml:space="preserve"> de minerales</w:t>
            </w:r>
          </w:p>
        </w:tc>
        <w:tc>
          <w:tcPr>
            <w:tcW w:w="3210" w:type="dxa"/>
            <w:tcBorders>
              <w:top w:val="nil"/>
              <w:left w:val="nil"/>
              <w:bottom w:val="nil"/>
              <w:right w:val="nil"/>
            </w:tcBorders>
          </w:tcPr>
          <w:p w14:paraId="5F94E710"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As, Cd, Cu, Ni, Pb, Zn</w:t>
            </w:r>
          </w:p>
        </w:tc>
        <w:tc>
          <w:tcPr>
            <w:tcW w:w="5226" w:type="dxa"/>
            <w:tcBorders>
              <w:top w:val="nil"/>
              <w:left w:val="nil"/>
              <w:bottom w:val="nil"/>
            </w:tcBorders>
          </w:tcPr>
          <w:p w14:paraId="6E713CEE"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Presencia en los menas como en los subproductos</w:t>
            </w:r>
          </w:p>
        </w:tc>
      </w:tr>
      <w:tr w:rsidR="00F01B88" w:rsidRPr="000D3A3F" w14:paraId="24057B30" w14:textId="77777777" w:rsidTr="0058786A">
        <w:tc>
          <w:tcPr>
            <w:tcW w:w="1940" w:type="dxa"/>
            <w:tcBorders>
              <w:top w:val="nil"/>
              <w:bottom w:val="nil"/>
              <w:right w:val="nil"/>
            </w:tcBorders>
          </w:tcPr>
          <w:p w14:paraId="49E24277" w14:textId="77777777" w:rsidR="00F01B88" w:rsidRPr="00552802" w:rsidRDefault="001C1845" w:rsidP="00AE4D1A">
            <w:pPr>
              <w:pStyle w:val="Els-body-text"/>
              <w:keepNext w:val="0"/>
              <w:spacing w:line="240" w:lineRule="auto"/>
              <w:ind w:firstLine="0"/>
              <w:rPr>
                <w:sz w:val="16"/>
                <w:szCs w:val="16"/>
                <w:lang w:val="es-PE"/>
              </w:rPr>
            </w:pPr>
            <w:r w:rsidRPr="00552802">
              <w:rPr>
                <w:sz w:val="16"/>
                <w:szCs w:val="16"/>
                <w:lang w:val="es-PE"/>
              </w:rPr>
              <w:t>Fundición</w:t>
            </w:r>
          </w:p>
        </w:tc>
        <w:tc>
          <w:tcPr>
            <w:tcW w:w="3210" w:type="dxa"/>
            <w:tcBorders>
              <w:top w:val="nil"/>
              <w:left w:val="nil"/>
              <w:bottom w:val="nil"/>
              <w:right w:val="nil"/>
            </w:tcBorders>
          </w:tcPr>
          <w:p w14:paraId="081CBA15"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As, Cd, Pb, Tl</w:t>
            </w:r>
          </w:p>
        </w:tc>
        <w:tc>
          <w:tcPr>
            <w:tcW w:w="5226" w:type="dxa"/>
            <w:tcBorders>
              <w:top w:val="nil"/>
              <w:left w:val="nil"/>
              <w:bottom w:val="nil"/>
            </w:tcBorders>
          </w:tcPr>
          <w:p w14:paraId="511B6BDA"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Procesado en mineral para obtención de metales</w:t>
            </w:r>
          </w:p>
        </w:tc>
      </w:tr>
      <w:tr w:rsidR="00F01B88" w:rsidRPr="00552802" w14:paraId="11BE9991" w14:textId="77777777" w:rsidTr="0058786A">
        <w:tc>
          <w:tcPr>
            <w:tcW w:w="1940" w:type="dxa"/>
            <w:tcBorders>
              <w:top w:val="nil"/>
              <w:bottom w:val="nil"/>
              <w:right w:val="nil"/>
            </w:tcBorders>
          </w:tcPr>
          <w:p w14:paraId="0153B6FC" w14:textId="77777777" w:rsidR="00F01B88" w:rsidRPr="00552802" w:rsidRDefault="001C1845" w:rsidP="00AE4D1A">
            <w:pPr>
              <w:pStyle w:val="Els-body-text"/>
              <w:keepNext w:val="0"/>
              <w:spacing w:line="240" w:lineRule="auto"/>
              <w:ind w:firstLine="0"/>
              <w:rPr>
                <w:sz w:val="16"/>
                <w:szCs w:val="16"/>
                <w:lang w:val="es-PE"/>
              </w:rPr>
            </w:pPr>
            <w:r w:rsidRPr="00552802">
              <w:rPr>
                <w:sz w:val="16"/>
                <w:szCs w:val="16"/>
                <w:lang w:val="es-PE"/>
              </w:rPr>
              <w:t>Metalúrgica</w:t>
            </w:r>
          </w:p>
        </w:tc>
        <w:tc>
          <w:tcPr>
            <w:tcW w:w="3210" w:type="dxa"/>
            <w:tcBorders>
              <w:top w:val="nil"/>
              <w:left w:val="nil"/>
              <w:bottom w:val="nil"/>
              <w:right w:val="nil"/>
            </w:tcBorders>
          </w:tcPr>
          <w:p w14:paraId="039F8D29" w14:textId="77777777" w:rsidR="00F01B88" w:rsidRPr="00552802" w:rsidRDefault="00202513" w:rsidP="00AE4D1A">
            <w:pPr>
              <w:pStyle w:val="Els-body-text"/>
              <w:keepNext w:val="0"/>
              <w:spacing w:line="240" w:lineRule="auto"/>
              <w:ind w:firstLine="0"/>
              <w:rPr>
                <w:sz w:val="16"/>
                <w:szCs w:val="16"/>
              </w:rPr>
            </w:pPr>
            <w:r w:rsidRPr="00552802">
              <w:rPr>
                <w:sz w:val="16"/>
                <w:szCs w:val="16"/>
              </w:rPr>
              <w:t xml:space="preserve">Cr, Co, </w:t>
            </w:r>
            <w:proofErr w:type="spellStart"/>
            <w:r w:rsidRPr="00552802">
              <w:rPr>
                <w:sz w:val="16"/>
                <w:szCs w:val="16"/>
              </w:rPr>
              <w:t>Mn</w:t>
            </w:r>
            <w:proofErr w:type="spellEnd"/>
            <w:r w:rsidRPr="00552802">
              <w:rPr>
                <w:sz w:val="16"/>
                <w:szCs w:val="16"/>
              </w:rPr>
              <w:t xml:space="preserve">, </w:t>
            </w:r>
            <w:proofErr w:type="spellStart"/>
            <w:r w:rsidRPr="00552802">
              <w:rPr>
                <w:sz w:val="16"/>
                <w:szCs w:val="16"/>
              </w:rPr>
              <w:t>Pb</w:t>
            </w:r>
            <w:proofErr w:type="spellEnd"/>
            <w:r w:rsidRPr="00552802">
              <w:rPr>
                <w:sz w:val="16"/>
                <w:szCs w:val="16"/>
              </w:rPr>
              <w:t>, Sb, Zn</w:t>
            </w:r>
          </w:p>
        </w:tc>
        <w:tc>
          <w:tcPr>
            <w:tcW w:w="5226" w:type="dxa"/>
            <w:tcBorders>
              <w:top w:val="nil"/>
              <w:left w:val="nil"/>
              <w:bottom w:val="nil"/>
            </w:tcBorders>
          </w:tcPr>
          <w:p w14:paraId="1AF7066F"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 xml:space="preserve">Procesado </w:t>
            </w:r>
            <w:r w:rsidR="001C1845" w:rsidRPr="00552802">
              <w:rPr>
                <w:sz w:val="16"/>
                <w:szCs w:val="16"/>
                <w:lang w:val="es-PE"/>
              </w:rPr>
              <w:t>térmico</w:t>
            </w:r>
            <w:r w:rsidRPr="00552802">
              <w:rPr>
                <w:sz w:val="16"/>
                <w:szCs w:val="16"/>
                <w:lang w:val="es-PE"/>
              </w:rPr>
              <w:t xml:space="preserve"> de metales</w:t>
            </w:r>
          </w:p>
        </w:tc>
      </w:tr>
      <w:tr w:rsidR="00F01B88" w:rsidRPr="00552802" w14:paraId="787FFC51" w14:textId="77777777" w:rsidTr="0058786A">
        <w:tc>
          <w:tcPr>
            <w:tcW w:w="1940" w:type="dxa"/>
            <w:tcBorders>
              <w:top w:val="nil"/>
              <w:bottom w:val="nil"/>
              <w:right w:val="nil"/>
            </w:tcBorders>
          </w:tcPr>
          <w:p w14:paraId="5815FD91"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Aleaciones y aceros</w:t>
            </w:r>
          </w:p>
        </w:tc>
        <w:tc>
          <w:tcPr>
            <w:tcW w:w="3210" w:type="dxa"/>
            <w:tcBorders>
              <w:top w:val="nil"/>
              <w:left w:val="nil"/>
              <w:bottom w:val="nil"/>
              <w:right w:val="nil"/>
            </w:tcBorders>
          </w:tcPr>
          <w:p w14:paraId="5EAD9A79"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Pb, Mo, Ni, Cu, Cd, As, Te, U, Zn</w:t>
            </w:r>
          </w:p>
        </w:tc>
        <w:tc>
          <w:tcPr>
            <w:tcW w:w="5226" w:type="dxa"/>
            <w:tcBorders>
              <w:top w:val="nil"/>
              <w:left w:val="nil"/>
              <w:bottom w:val="nil"/>
            </w:tcBorders>
          </w:tcPr>
          <w:p w14:paraId="450C009A" w14:textId="77777777" w:rsidR="00F01B88" w:rsidRPr="00552802" w:rsidRDefault="001C1845" w:rsidP="00AE4D1A">
            <w:pPr>
              <w:pStyle w:val="Els-body-text"/>
              <w:keepNext w:val="0"/>
              <w:spacing w:line="240" w:lineRule="auto"/>
              <w:ind w:firstLine="0"/>
              <w:rPr>
                <w:sz w:val="16"/>
                <w:szCs w:val="16"/>
                <w:lang w:val="es-PE"/>
              </w:rPr>
            </w:pPr>
            <w:r w:rsidRPr="00552802">
              <w:rPr>
                <w:sz w:val="16"/>
                <w:szCs w:val="16"/>
                <w:lang w:val="es-PE"/>
              </w:rPr>
              <w:t>Fabricación</w:t>
            </w:r>
            <w:r w:rsidR="00202513" w:rsidRPr="00552802">
              <w:rPr>
                <w:sz w:val="16"/>
                <w:szCs w:val="16"/>
                <w:lang w:val="es-PE"/>
              </w:rPr>
              <w:t>, eliminación y reciclaje de metales. Relaves y escorial</w:t>
            </w:r>
          </w:p>
        </w:tc>
      </w:tr>
      <w:tr w:rsidR="00F01B88" w:rsidRPr="000D3A3F" w14:paraId="74F48461" w14:textId="77777777" w:rsidTr="0058786A">
        <w:tc>
          <w:tcPr>
            <w:tcW w:w="1940" w:type="dxa"/>
            <w:tcBorders>
              <w:top w:val="nil"/>
              <w:bottom w:val="nil"/>
              <w:right w:val="nil"/>
            </w:tcBorders>
          </w:tcPr>
          <w:p w14:paraId="60FFB09A"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Gestión de residuos</w:t>
            </w:r>
          </w:p>
        </w:tc>
        <w:tc>
          <w:tcPr>
            <w:tcW w:w="3210" w:type="dxa"/>
            <w:tcBorders>
              <w:top w:val="nil"/>
              <w:left w:val="nil"/>
              <w:bottom w:val="nil"/>
              <w:right w:val="nil"/>
            </w:tcBorders>
          </w:tcPr>
          <w:p w14:paraId="4C26E37A"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 xml:space="preserve">Zn, Cu, </w:t>
            </w:r>
            <w:proofErr w:type="spellStart"/>
            <w:r w:rsidRPr="00552802">
              <w:rPr>
                <w:sz w:val="16"/>
                <w:szCs w:val="16"/>
                <w:lang w:val="es-PE"/>
              </w:rPr>
              <w:t>Cb</w:t>
            </w:r>
            <w:proofErr w:type="spellEnd"/>
            <w:r w:rsidRPr="00552802">
              <w:rPr>
                <w:sz w:val="16"/>
                <w:szCs w:val="16"/>
                <w:lang w:val="es-PE"/>
              </w:rPr>
              <w:t>, Pb, Ni, Cr , Hg, Mn</w:t>
            </w:r>
          </w:p>
        </w:tc>
        <w:tc>
          <w:tcPr>
            <w:tcW w:w="5226" w:type="dxa"/>
            <w:tcBorders>
              <w:top w:val="nil"/>
              <w:left w:val="nil"/>
              <w:bottom w:val="nil"/>
            </w:tcBorders>
          </w:tcPr>
          <w:p w14:paraId="0AF1AFDE"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Incineración de residuos o en lixiviados.</w:t>
            </w:r>
          </w:p>
        </w:tc>
      </w:tr>
      <w:tr w:rsidR="00F01B88" w:rsidRPr="000D3A3F" w14:paraId="1F680C9E" w14:textId="77777777" w:rsidTr="0058786A">
        <w:tc>
          <w:tcPr>
            <w:tcW w:w="1940" w:type="dxa"/>
            <w:tcBorders>
              <w:top w:val="nil"/>
              <w:bottom w:val="nil"/>
              <w:right w:val="nil"/>
            </w:tcBorders>
          </w:tcPr>
          <w:p w14:paraId="638767EF"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Corrosión</w:t>
            </w:r>
            <w:r w:rsidR="00202513" w:rsidRPr="00552802">
              <w:rPr>
                <w:sz w:val="16"/>
                <w:szCs w:val="16"/>
                <w:lang w:val="es-PE"/>
              </w:rPr>
              <w:t xml:space="preserve"> </w:t>
            </w:r>
            <w:r w:rsidRPr="00552802">
              <w:rPr>
                <w:sz w:val="16"/>
                <w:szCs w:val="16"/>
                <w:lang w:val="es-PE"/>
              </w:rPr>
              <w:t>metálica</w:t>
            </w:r>
          </w:p>
        </w:tc>
        <w:tc>
          <w:tcPr>
            <w:tcW w:w="3210" w:type="dxa"/>
            <w:tcBorders>
              <w:top w:val="nil"/>
              <w:left w:val="nil"/>
              <w:bottom w:val="nil"/>
              <w:right w:val="nil"/>
            </w:tcBorders>
          </w:tcPr>
          <w:p w14:paraId="5CAB2ED6" w14:textId="77777777" w:rsidR="00F01B88" w:rsidRPr="00552802" w:rsidRDefault="00202513" w:rsidP="00AE4D1A">
            <w:pPr>
              <w:pStyle w:val="Els-body-text"/>
              <w:keepNext w:val="0"/>
              <w:spacing w:line="240" w:lineRule="auto"/>
              <w:ind w:firstLine="0"/>
              <w:rPr>
                <w:sz w:val="16"/>
                <w:szCs w:val="16"/>
                <w:lang w:val="es-PE"/>
              </w:rPr>
            </w:pPr>
            <w:r w:rsidRPr="00552802">
              <w:rPr>
                <w:sz w:val="16"/>
                <w:szCs w:val="16"/>
                <w:lang w:val="es-PE"/>
              </w:rPr>
              <w:t>Fe, Cr, Pb, Ni, Co, Zn</w:t>
            </w:r>
          </w:p>
        </w:tc>
        <w:tc>
          <w:tcPr>
            <w:tcW w:w="5226" w:type="dxa"/>
            <w:tcBorders>
              <w:top w:val="nil"/>
              <w:left w:val="nil"/>
              <w:bottom w:val="nil"/>
            </w:tcBorders>
          </w:tcPr>
          <w:p w14:paraId="2E30C0FA"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Inestabilidad  de los metales expuestos al medio ambiente.</w:t>
            </w:r>
          </w:p>
        </w:tc>
      </w:tr>
      <w:tr w:rsidR="00F01B88" w:rsidRPr="000D3A3F" w14:paraId="7EB3599D" w14:textId="77777777" w:rsidTr="0058786A">
        <w:tc>
          <w:tcPr>
            <w:tcW w:w="1940" w:type="dxa"/>
            <w:tcBorders>
              <w:top w:val="nil"/>
              <w:bottom w:val="nil"/>
              <w:right w:val="nil"/>
            </w:tcBorders>
          </w:tcPr>
          <w:p w14:paraId="75B8BC0C"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Galvanoplastia</w:t>
            </w:r>
          </w:p>
        </w:tc>
        <w:tc>
          <w:tcPr>
            <w:tcW w:w="3210" w:type="dxa"/>
            <w:tcBorders>
              <w:top w:val="nil"/>
              <w:left w:val="nil"/>
              <w:bottom w:val="nil"/>
              <w:right w:val="nil"/>
            </w:tcBorders>
          </w:tcPr>
          <w:p w14:paraId="4B131078"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Cr, Ni, Zn, Co</w:t>
            </w:r>
          </w:p>
        </w:tc>
        <w:tc>
          <w:tcPr>
            <w:tcW w:w="5226" w:type="dxa"/>
            <w:tcBorders>
              <w:top w:val="nil"/>
              <w:left w:val="nil"/>
              <w:bottom w:val="nil"/>
            </w:tcBorders>
          </w:tcPr>
          <w:p w14:paraId="356BAC07"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Los efluentes líquidos de proceso de recubrimiento.</w:t>
            </w:r>
          </w:p>
        </w:tc>
      </w:tr>
      <w:tr w:rsidR="00F01B88" w:rsidRPr="000D3A3F" w14:paraId="51610A6C" w14:textId="77777777" w:rsidTr="0058786A">
        <w:tc>
          <w:tcPr>
            <w:tcW w:w="1940" w:type="dxa"/>
            <w:tcBorders>
              <w:top w:val="nil"/>
              <w:bottom w:val="nil"/>
              <w:right w:val="nil"/>
            </w:tcBorders>
          </w:tcPr>
          <w:p w14:paraId="4181CA68"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Pinturas y pigmentos</w:t>
            </w:r>
          </w:p>
        </w:tc>
        <w:tc>
          <w:tcPr>
            <w:tcW w:w="3210" w:type="dxa"/>
            <w:tcBorders>
              <w:top w:val="nil"/>
              <w:left w:val="nil"/>
              <w:bottom w:val="nil"/>
              <w:right w:val="nil"/>
            </w:tcBorders>
          </w:tcPr>
          <w:p w14:paraId="2B3EC0B0" w14:textId="77777777" w:rsidR="00F01B88" w:rsidRPr="00552802" w:rsidRDefault="0014551B" w:rsidP="00AE4D1A">
            <w:pPr>
              <w:pStyle w:val="Els-body-text"/>
              <w:keepNext w:val="0"/>
              <w:spacing w:line="240" w:lineRule="auto"/>
              <w:ind w:firstLine="0"/>
              <w:rPr>
                <w:sz w:val="16"/>
                <w:szCs w:val="16"/>
              </w:rPr>
            </w:pPr>
            <w:proofErr w:type="spellStart"/>
            <w:r w:rsidRPr="00552802">
              <w:rPr>
                <w:sz w:val="16"/>
                <w:szCs w:val="16"/>
              </w:rPr>
              <w:t>Pb</w:t>
            </w:r>
            <w:proofErr w:type="spellEnd"/>
            <w:r w:rsidRPr="00552802">
              <w:rPr>
                <w:sz w:val="16"/>
                <w:szCs w:val="16"/>
              </w:rPr>
              <w:t xml:space="preserve">, Cr, As, </w:t>
            </w:r>
            <w:proofErr w:type="spellStart"/>
            <w:r w:rsidRPr="00552802">
              <w:rPr>
                <w:sz w:val="16"/>
                <w:szCs w:val="16"/>
              </w:rPr>
              <w:t>Ti</w:t>
            </w:r>
            <w:proofErr w:type="spellEnd"/>
            <w:r w:rsidRPr="00552802">
              <w:rPr>
                <w:sz w:val="16"/>
                <w:szCs w:val="16"/>
              </w:rPr>
              <w:t>, Ba, Zn</w:t>
            </w:r>
          </w:p>
        </w:tc>
        <w:tc>
          <w:tcPr>
            <w:tcW w:w="5226" w:type="dxa"/>
            <w:tcBorders>
              <w:top w:val="nil"/>
              <w:left w:val="nil"/>
              <w:bottom w:val="nil"/>
            </w:tcBorders>
          </w:tcPr>
          <w:p w14:paraId="2172EFAA"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Residuos acuosos procedentes de la fabricación y el deterioro de la pintura vieja</w:t>
            </w:r>
          </w:p>
        </w:tc>
      </w:tr>
      <w:tr w:rsidR="00F01B88" w:rsidRPr="000D3A3F" w14:paraId="62900DDD" w14:textId="77777777" w:rsidTr="0058786A">
        <w:tc>
          <w:tcPr>
            <w:tcW w:w="1940" w:type="dxa"/>
            <w:tcBorders>
              <w:top w:val="nil"/>
              <w:bottom w:val="nil"/>
              <w:right w:val="nil"/>
            </w:tcBorders>
          </w:tcPr>
          <w:p w14:paraId="12D9BDE2"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Baterías</w:t>
            </w:r>
          </w:p>
        </w:tc>
        <w:tc>
          <w:tcPr>
            <w:tcW w:w="3210" w:type="dxa"/>
            <w:tcBorders>
              <w:top w:val="nil"/>
              <w:left w:val="nil"/>
              <w:bottom w:val="nil"/>
              <w:right w:val="nil"/>
            </w:tcBorders>
          </w:tcPr>
          <w:p w14:paraId="4656491D"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Pb, Sb, Zn, Cd, Ni, Hg</w:t>
            </w:r>
          </w:p>
        </w:tc>
        <w:tc>
          <w:tcPr>
            <w:tcW w:w="5226" w:type="dxa"/>
            <w:tcBorders>
              <w:top w:val="nil"/>
              <w:left w:val="nil"/>
              <w:bottom w:val="nil"/>
            </w:tcBorders>
          </w:tcPr>
          <w:p w14:paraId="773FB858"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Luido de la pila de residuos, la contaminación del suelo y las aguas subterráneas.</w:t>
            </w:r>
          </w:p>
        </w:tc>
      </w:tr>
      <w:tr w:rsidR="00F01B88" w:rsidRPr="000D3A3F" w14:paraId="41C0EEDE" w14:textId="77777777" w:rsidTr="0058786A">
        <w:tc>
          <w:tcPr>
            <w:tcW w:w="1940" w:type="dxa"/>
            <w:tcBorders>
              <w:top w:val="nil"/>
              <w:bottom w:val="nil"/>
              <w:right w:val="nil"/>
            </w:tcBorders>
          </w:tcPr>
          <w:p w14:paraId="4B70C7E7"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Electrónica</w:t>
            </w:r>
          </w:p>
        </w:tc>
        <w:tc>
          <w:tcPr>
            <w:tcW w:w="3210" w:type="dxa"/>
            <w:tcBorders>
              <w:top w:val="nil"/>
              <w:left w:val="nil"/>
              <w:bottom w:val="nil"/>
              <w:right w:val="nil"/>
            </w:tcBorders>
          </w:tcPr>
          <w:p w14:paraId="40B1C2FB" w14:textId="77777777" w:rsidR="00F01B88" w:rsidRPr="00552802" w:rsidRDefault="0014551B" w:rsidP="00AE4D1A">
            <w:pPr>
              <w:pStyle w:val="Els-body-text"/>
              <w:keepNext w:val="0"/>
              <w:spacing w:line="240" w:lineRule="auto"/>
              <w:ind w:firstLine="0"/>
              <w:rPr>
                <w:sz w:val="16"/>
                <w:szCs w:val="16"/>
              </w:rPr>
            </w:pPr>
            <w:proofErr w:type="spellStart"/>
            <w:r w:rsidRPr="00552802">
              <w:rPr>
                <w:sz w:val="16"/>
                <w:szCs w:val="16"/>
              </w:rPr>
              <w:t>Pb</w:t>
            </w:r>
            <w:proofErr w:type="spellEnd"/>
            <w:r w:rsidRPr="00552802">
              <w:rPr>
                <w:sz w:val="16"/>
                <w:szCs w:val="16"/>
              </w:rPr>
              <w:t xml:space="preserve">, Cd, Hg, Pt, Au, Cr, As, Ni, </w:t>
            </w:r>
            <w:proofErr w:type="spellStart"/>
            <w:r w:rsidRPr="00552802">
              <w:rPr>
                <w:sz w:val="16"/>
                <w:szCs w:val="16"/>
              </w:rPr>
              <w:t>Mn</w:t>
            </w:r>
            <w:proofErr w:type="spellEnd"/>
          </w:p>
        </w:tc>
        <w:tc>
          <w:tcPr>
            <w:tcW w:w="5226" w:type="dxa"/>
            <w:tcBorders>
              <w:top w:val="nil"/>
              <w:left w:val="nil"/>
              <w:bottom w:val="nil"/>
            </w:tcBorders>
          </w:tcPr>
          <w:p w14:paraId="7E91FDC2"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Residuos metálicos acuosa, y sólida desde el proceso fabricación y reciclaje.</w:t>
            </w:r>
          </w:p>
        </w:tc>
      </w:tr>
      <w:tr w:rsidR="00F01B88" w:rsidRPr="000D3A3F" w14:paraId="2374EDBB" w14:textId="77777777" w:rsidTr="0058786A">
        <w:tc>
          <w:tcPr>
            <w:tcW w:w="1940" w:type="dxa"/>
            <w:tcBorders>
              <w:top w:val="nil"/>
              <w:bottom w:val="single" w:sz="4" w:space="0" w:color="auto"/>
              <w:right w:val="nil"/>
            </w:tcBorders>
          </w:tcPr>
          <w:p w14:paraId="21988A00"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Agricultura y ganadería</w:t>
            </w:r>
          </w:p>
        </w:tc>
        <w:tc>
          <w:tcPr>
            <w:tcW w:w="3210" w:type="dxa"/>
            <w:tcBorders>
              <w:top w:val="nil"/>
              <w:left w:val="nil"/>
              <w:bottom w:val="single" w:sz="4" w:space="0" w:color="auto"/>
              <w:right w:val="nil"/>
            </w:tcBorders>
          </w:tcPr>
          <w:p w14:paraId="73F2E32F"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Cd, Cr, Mo, Pb, U, V, Zn, As, Mn, Cu</w:t>
            </w:r>
          </w:p>
        </w:tc>
        <w:tc>
          <w:tcPr>
            <w:tcW w:w="5226" w:type="dxa"/>
            <w:tcBorders>
              <w:top w:val="nil"/>
              <w:left w:val="nil"/>
              <w:bottom w:val="single" w:sz="4" w:space="0" w:color="auto"/>
            </w:tcBorders>
          </w:tcPr>
          <w:p w14:paraId="48028353" w14:textId="77777777" w:rsidR="00F01B88" w:rsidRPr="00552802" w:rsidRDefault="0014551B" w:rsidP="00AE4D1A">
            <w:pPr>
              <w:pStyle w:val="Els-body-text"/>
              <w:keepNext w:val="0"/>
              <w:spacing w:line="240" w:lineRule="auto"/>
              <w:ind w:firstLine="0"/>
              <w:rPr>
                <w:sz w:val="16"/>
                <w:szCs w:val="16"/>
                <w:lang w:val="es-PE"/>
              </w:rPr>
            </w:pPr>
            <w:r w:rsidRPr="00552802">
              <w:rPr>
                <w:sz w:val="16"/>
                <w:szCs w:val="16"/>
                <w:lang w:val="es-PE"/>
              </w:rPr>
              <w:t xml:space="preserve">Contaminación de escorrentía, agua superficiales y subterráneas, la </w:t>
            </w:r>
            <w:proofErr w:type="spellStart"/>
            <w:r w:rsidRPr="00552802">
              <w:rPr>
                <w:sz w:val="16"/>
                <w:szCs w:val="16"/>
                <w:lang w:val="es-PE"/>
              </w:rPr>
              <w:t>bioacumulacion</w:t>
            </w:r>
            <w:proofErr w:type="spellEnd"/>
            <w:r w:rsidRPr="00552802">
              <w:rPr>
                <w:sz w:val="16"/>
                <w:szCs w:val="16"/>
                <w:lang w:val="es-PE"/>
              </w:rPr>
              <w:t xml:space="preserve"> planta.</w:t>
            </w:r>
          </w:p>
        </w:tc>
      </w:tr>
    </w:tbl>
    <w:p w14:paraId="5E4563AF" w14:textId="7FB79ACB" w:rsidR="00D35E5D" w:rsidRPr="00552802" w:rsidRDefault="00D35E5D" w:rsidP="00D35E5D">
      <w:pPr>
        <w:pStyle w:val="Els-1storder-head"/>
        <w:keepNext w:val="0"/>
        <w:numPr>
          <w:ilvl w:val="0"/>
          <w:numId w:val="0"/>
        </w:numPr>
        <w:suppressAutoHyphens w:val="0"/>
        <w:spacing w:line="240" w:lineRule="auto"/>
        <w:jc w:val="both"/>
        <w:rPr>
          <w:b w:val="0"/>
          <w:lang w:val="es-PE" w:eastAsia="tr-TR"/>
        </w:rPr>
      </w:pPr>
      <w:r w:rsidRPr="00552802">
        <w:rPr>
          <w:b w:val="0"/>
          <w:i/>
          <w:lang w:val="es-PE" w:eastAsia="tr-TR"/>
        </w:rPr>
        <w:t xml:space="preserve">Nota. </w:t>
      </w:r>
      <w:r w:rsidRPr="00552802">
        <w:rPr>
          <w:b w:val="0"/>
          <w:lang w:val="es-PE" w:eastAsia="tr-TR"/>
        </w:rPr>
        <w:t xml:space="preserve">Se tomó en cuanta la tabla 1, para las cargas contaminantes de metales, a la hidrosfera.  </w:t>
      </w:r>
      <w:sdt>
        <w:sdtPr>
          <w:rPr>
            <w:b w:val="0"/>
            <w:lang w:val="es-PE" w:eastAsia="tr-TR"/>
          </w:rPr>
          <w:id w:val="557361644"/>
          <w:citation/>
        </w:sdtPr>
        <w:sdtEndPr/>
        <w:sdtContent>
          <w:r w:rsidRPr="00552802">
            <w:rPr>
              <w:b w:val="0"/>
              <w:lang w:val="es-PE" w:eastAsia="tr-TR"/>
            </w:rPr>
            <w:fldChar w:fldCharType="begin"/>
          </w:r>
          <w:r w:rsidRPr="00552802">
            <w:rPr>
              <w:b w:val="0"/>
              <w:lang w:val="es-ES" w:eastAsia="tr-TR"/>
            </w:rPr>
            <w:instrText xml:space="preserve"> CITATION Dom14 \l 3082 </w:instrText>
          </w:r>
          <w:r w:rsidRPr="00552802">
            <w:rPr>
              <w:b w:val="0"/>
              <w:lang w:val="es-PE" w:eastAsia="tr-TR"/>
            </w:rPr>
            <w:fldChar w:fldCharType="separate"/>
          </w:r>
          <w:r w:rsidRPr="00552802">
            <w:rPr>
              <w:noProof/>
              <w:lang w:val="es-ES" w:eastAsia="tr-TR"/>
            </w:rPr>
            <w:t>((Domenech &amp; Peral, 2014)</w:t>
          </w:r>
          <w:r w:rsidRPr="00552802">
            <w:rPr>
              <w:b w:val="0"/>
              <w:lang w:val="es-PE" w:eastAsia="tr-TR"/>
            </w:rPr>
            <w:fldChar w:fldCharType="end"/>
          </w:r>
        </w:sdtContent>
      </w:sdt>
    </w:p>
    <w:p w14:paraId="41BA51F6" w14:textId="77777777" w:rsidR="00D426C7" w:rsidRPr="00552802" w:rsidRDefault="00D426C7" w:rsidP="00D426C7">
      <w:pPr>
        <w:pStyle w:val="Els-body-text"/>
        <w:rPr>
          <w:lang w:val="es-PE" w:eastAsia="tr-TR"/>
        </w:rPr>
      </w:pPr>
    </w:p>
    <w:p w14:paraId="57D0EBF5" w14:textId="4D29F914" w:rsidR="00EF3E84" w:rsidRPr="00552802" w:rsidRDefault="00E779E6" w:rsidP="00AE4D1A">
      <w:pPr>
        <w:pStyle w:val="Els-1storder-head"/>
        <w:keepNext w:val="0"/>
        <w:suppressAutoHyphens w:val="0"/>
        <w:spacing w:line="240" w:lineRule="auto"/>
        <w:ind w:left="120" w:hanging="120"/>
        <w:jc w:val="both"/>
        <w:rPr>
          <w:lang w:val="es-PE" w:eastAsia="tr-TR"/>
        </w:rPr>
      </w:pPr>
      <w:r w:rsidRPr="00552802">
        <w:rPr>
          <w:lang w:val="es-PE" w:eastAsia="tr-TR"/>
        </w:rPr>
        <w:t>Tratamiento para la remoción de meta</w:t>
      </w:r>
      <w:r w:rsidR="004161CF" w:rsidRPr="00552802">
        <w:rPr>
          <w:lang w:val="es-PE" w:eastAsia="tr-TR"/>
        </w:rPr>
        <w:t>les pesados en aguas residuales.</w:t>
      </w:r>
    </w:p>
    <w:p w14:paraId="04F90BB8" w14:textId="158309E6" w:rsidR="008955D4" w:rsidRPr="00552802" w:rsidRDefault="00E56076" w:rsidP="00AE4D1A">
      <w:pPr>
        <w:pStyle w:val="Els-body-text"/>
        <w:keepNext w:val="0"/>
        <w:spacing w:line="240" w:lineRule="auto"/>
        <w:rPr>
          <w:color w:val="FF0000"/>
          <w:lang w:val="es-PE" w:eastAsia="tr-TR"/>
        </w:rPr>
      </w:pPr>
      <w:r w:rsidRPr="00552802">
        <w:rPr>
          <w:lang w:val="es-PE" w:eastAsia="tr-TR"/>
        </w:rPr>
        <w:t>La clasificación de las tecnologías de tratamiento de metales pesados en aguas residuales depende de diferentes factores. En la encuesta se clasifican como tecnologías convencionales que se refiere a las tecnologías que se utilizan actualmente para eliminar los contaminantes de metales pesados en las aguas residuales y los contaminantes no convencionales, que suelen corresponder al proceso de eliminación de metales de las aguas residuales de origen industrial.</w:t>
      </w:r>
    </w:p>
    <w:p w14:paraId="61435308" w14:textId="7C7B8EBA" w:rsidR="008955D4" w:rsidRPr="00552802" w:rsidRDefault="008B27DE" w:rsidP="00AE4D1A">
      <w:pPr>
        <w:pStyle w:val="Els-2ndorder-head"/>
        <w:spacing w:line="240" w:lineRule="auto"/>
        <w:jc w:val="both"/>
        <w:rPr>
          <w:b/>
          <w:lang w:val="es-PE" w:eastAsia="tr-TR"/>
        </w:rPr>
      </w:pPr>
      <w:r w:rsidRPr="00552802">
        <w:rPr>
          <w:b/>
          <w:lang w:val="es-PE" w:eastAsia="tr-TR"/>
        </w:rPr>
        <w:lastRenderedPageBreak/>
        <w:t>Técnicas</w:t>
      </w:r>
      <w:r w:rsidR="008955D4" w:rsidRPr="00552802">
        <w:rPr>
          <w:b/>
          <w:lang w:val="es-PE" w:eastAsia="tr-TR"/>
        </w:rPr>
        <w:t xml:space="preserve"> convencionales</w:t>
      </w:r>
      <w:r w:rsidR="004161CF" w:rsidRPr="00552802">
        <w:rPr>
          <w:b/>
          <w:lang w:val="es-PE" w:eastAsia="tr-TR"/>
        </w:rPr>
        <w:t>.</w:t>
      </w:r>
    </w:p>
    <w:p w14:paraId="6ED534CB" w14:textId="3B7951BF" w:rsidR="008955D4" w:rsidRPr="00552802" w:rsidRDefault="00790FE4" w:rsidP="00AE4D1A">
      <w:pPr>
        <w:pStyle w:val="Els-3rdorder-head"/>
        <w:spacing w:line="240" w:lineRule="auto"/>
        <w:jc w:val="both"/>
        <w:rPr>
          <w:lang w:val="es-PE" w:eastAsia="tr-TR"/>
        </w:rPr>
      </w:pPr>
      <w:r w:rsidRPr="00552802">
        <w:rPr>
          <w:lang w:val="es-PE" w:eastAsia="tr-TR"/>
        </w:rPr>
        <w:t>Filtración</w:t>
      </w:r>
      <w:r w:rsidR="008955D4" w:rsidRPr="00552802">
        <w:rPr>
          <w:lang w:val="es-PE" w:eastAsia="tr-TR"/>
        </w:rPr>
        <w:t xml:space="preserve"> por membrana</w:t>
      </w:r>
      <w:r w:rsidR="004161CF" w:rsidRPr="00552802">
        <w:rPr>
          <w:lang w:val="es-PE" w:eastAsia="tr-TR"/>
        </w:rPr>
        <w:t>.</w:t>
      </w:r>
    </w:p>
    <w:p w14:paraId="654F1216" w14:textId="2C8515A2" w:rsidR="0075742A" w:rsidRPr="00552802" w:rsidRDefault="00E56076" w:rsidP="003E34D0">
      <w:pPr>
        <w:pStyle w:val="Els-3rdorder-head"/>
        <w:numPr>
          <w:ilvl w:val="0"/>
          <w:numId w:val="0"/>
        </w:numPr>
        <w:spacing w:line="240" w:lineRule="auto"/>
        <w:ind w:left="284" w:firstLine="284"/>
        <w:jc w:val="both"/>
        <w:rPr>
          <w:i w:val="0"/>
          <w:lang w:val="es-PE"/>
        </w:rPr>
      </w:pPr>
      <w:r w:rsidRPr="00552802">
        <w:rPr>
          <w:i w:val="0"/>
          <w:lang w:val="es-PE"/>
        </w:rPr>
        <w:t>Esta tecnología tiene una alta eficiencia, requiere poco espacio, no es selectiva ya fácil de operar, pero producida una gran cantidad de lodos que contienen metales. Se utiliza en el</w:t>
      </w:r>
      <w:r w:rsidR="0071625F" w:rsidRPr="00552802">
        <w:rPr>
          <w:i w:val="0"/>
          <w:lang w:val="es-PE"/>
        </w:rPr>
        <w:t xml:space="preserve"> proceso</w:t>
      </w:r>
      <w:r w:rsidRPr="00552802">
        <w:rPr>
          <w:i w:val="0"/>
          <w:lang w:val="es-PE"/>
        </w:rPr>
        <w:t xml:space="preserve"> de </w:t>
      </w:r>
      <w:r w:rsidR="0071625F" w:rsidRPr="00552802">
        <w:rPr>
          <w:i w:val="0"/>
          <w:lang w:val="es-PE"/>
        </w:rPr>
        <w:t>tratamiento</w:t>
      </w:r>
      <w:r w:rsidRPr="00552802">
        <w:rPr>
          <w:i w:val="0"/>
          <w:lang w:val="es-PE"/>
        </w:rPr>
        <w:t xml:space="preserve"> de agua potable, aguas residuales industriales y en menos medida aguas residuales </w:t>
      </w:r>
      <w:r w:rsidR="0071625F" w:rsidRPr="00552802">
        <w:rPr>
          <w:i w:val="0"/>
          <w:lang w:val="es-PE"/>
        </w:rPr>
        <w:t>domésticas</w:t>
      </w:r>
      <w:r w:rsidRPr="00552802">
        <w:rPr>
          <w:i w:val="0"/>
          <w:lang w:val="es-PE"/>
        </w:rPr>
        <w:t xml:space="preserve">. La membrana se puede </w:t>
      </w:r>
      <w:r w:rsidR="0071625F" w:rsidRPr="00552802">
        <w:rPr>
          <w:i w:val="0"/>
          <w:lang w:val="es-PE"/>
        </w:rPr>
        <w:t>clasificar</w:t>
      </w:r>
      <w:r w:rsidRPr="00552802">
        <w:rPr>
          <w:i w:val="0"/>
          <w:lang w:val="es-PE"/>
        </w:rPr>
        <w:t xml:space="preserve"> de acuerdo con diferentes características, como su peso molecular de corte, el material de la membrana </w:t>
      </w:r>
      <w:r w:rsidR="0071625F" w:rsidRPr="00552802">
        <w:rPr>
          <w:i w:val="0"/>
          <w:lang w:val="es-PE"/>
        </w:rPr>
        <w:t>(polímero natural sintético</w:t>
      </w:r>
      <w:r w:rsidRPr="00552802">
        <w:rPr>
          <w:i w:val="0"/>
          <w:lang w:val="es-PE"/>
        </w:rPr>
        <w:t xml:space="preserve"> o modificado, </w:t>
      </w:r>
      <w:proofErr w:type="gramStart"/>
      <w:r w:rsidRPr="00552802">
        <w:rPr>
          <w:i w:val="0"/>
          <w:lang w:val="es-PE"/>
        </w:rPr>
        <w:t>acoplamiento  estructuración</w:t>
      </w:r>
      <w:proofErr w:type="gramEnd"/>
      <w:r w:rsidRPr="00552802">
        <w:rPr>
          <w:i w:val="0"/>
          <w:lang w:val="es-PE"/>
        </w:rPr>
        <w:t>)</w:t>
      </w:r>
      <w:r w:rsidR="0071625F" w:rsidRPr="00552802">
        <w:rPr>
          <w:i w:val="0"/>
          <w:lang w:val="es-PE"/>
        </w:rPr>
        <w:t>, la permeabilidad y solubilidad de solutos y disolventes en la membrana, la superficie y espesor activo. La carga sobre la película y su superficie</w:t>
      </w:r>
      <w:sdt>
        <w:sdtPr>
          <w:rPr>
            <w:i w:val="0"/>
            <w:lang w:val="es-PE"/>
          </w:rPr>
          <w:id w:val="13816211"/>
          <w:citation/>
        </w:sdtPr>
        <w:sdtEndPr/>
        <w:sdtContent>
          <w:r w:rsidR="00D463C5" w:rsidRPr="00552802">
            <w:rPr>
              <w:i w:val="0"/>
              <w:lang w:val="es-PE"/>
            </w:rPr>
            <w:fldChar w:fldCharType="begin"/>
          </w:r>
          <w:r w:rsidR="00927DB2" w:rsidRPr="00552802">
            <w:rPr>
              <w:i w:val="0"/>
              <w:lang w:val="es-ES"/>
            </w:rPr>
            <w:instrText xml:space="preserve">CITATION Tay041 \l 3082 </w:instrText>
          </w:r>
          <w:r w:rsidR="00D463C5" w:rsidRPr="00552802">
            <w:rPr>
              <w:i w:val="0"/>
              <w:lang w:val="es-PE"/>
            </w:rPr>
            <w:fldChar w:fldCharType="separate"/>
          </w:r>
          <w:r w:rsidR="004849CC" w:rsidRPr="00552802">
            <w:rPr>
              <w:i w:val="0"/>
              <w:noProof/>
              <w:lang w:val="es-ES"/>
            </w:rPr>
            <w:t xml:space="preserve"> </w:t>
          </w:r>
          <w:r w:rsidR="004849CC" w:rsidRPr="00552802">
            <w:rPr>
              <w:noProof/>
              <w:lang w:val="es-ES"/>
            </w:rPr>
            <w:t>(Taylor Wiesner , 2004)</w:t>
          </w:r>
          <w:r w:rsidR="00D463C5" w:rsidRPr="00552802">
            <w:rPr>
              <w:i w:val="0"/>
              <w:lang w:val="es-PE"/>
            </w:rPr>
            <w:fldChar w:fldCharType="end"/>
          </w:r>
        </w:sdtContent>
      </w:sdt>
      <w:r w:rsidR="00927DB2" w:rsidRPr="00552802">
        <w:rPr>
          <w:i w:val="0"/>
          <w:lang w:val="es-PE"/>
        </w:rPr>
        <w:t>.</w:t>
      </w:r>
      <w:r w:rsidR="0071625F" w:rsidRPr="00552802">
        <w:rPr>
          <w:i w:val="0"/>
          <w:lang w:val="es-PE"/>
        </w:rPr>
        <w:t xml:space="preserve"> En la </w:t>
      </w:r>
      <w:proofErr w:type="gramStart"/>
      <w:r w:rsidR="0071625F" w:rsidRPr="00552802">
        <w:rPr>
          <w:i w:val="0"/>
          <w:lang w:val="es-PE"/>
        </w:rPr>
        <w:t>teoría ,</w:t>
      </w:r>
      <w:proofErr w:type="gramEnd"/>
      <w:r w:rsidR="0071625F" w:rsidRPr="00552802">
        <w:rPr>
          <w:i w:val="0"/>
          <w:lang w:val="es-PE"/>
        </w:rPr>
        <w:t xml:space="preserve"> todo los procesos de separación de membranas tienden hacer de bajo consumo de energía, pero en la práctica este no este el caso. Operan </w:t>
      </w:r>
      <w:proofErr w:type="spellStart"/>
      <w:r w:rsidR="0071625F" w:rsidRPr="00552802">
        <w:rPr>
          <w:i w:val="0"/>
          <w:lang w:val="es-PE"/>
        </w:rPr>
        <w:t>atraves</w:t>
      </w:r>
      <w:proofErr w:type="spellEnd"/>
      <w:r w:rsidR="0071625F" w:rsidRPr="00552802">
        <w:rPr>
          <w:i w:val="0"/>
          <w:lang w:val="es-PE"/>
        </w:rPr>
        <w:t xml:space="preserve"> de un mecanismo diferente a otros métodos de separación, por lo que presentan ventajas y desventajas únicas </w:t>
      </w:r>
      <w:sdt>
        <w:sdtPr>
          <w:rPr>
            <w:i w:val="0"/>
            <w:lang w:val="es-PE"/>
          </w:rPr>
          <w:id w:val="2062051543"/>
          <w:citation/>
        </w:sdtPr>
        <w:sdtEndPr/>
        <w:sdtContent>
          <w:r w:rsidR="00927DB2" w:rsidRPr="00552802">
            <w:rPr>
              <w:i w:val="0"/>
              <w:lang w:val="es-PE"/>
            </w:rPr>
            <w:fldChar w:fldCharType="begin"/>
          </w:r>
          <w:r w:rsidR="00927DB2" w:rsidRPr="00552802">
            <w:rPr>
              <w:i w:val="0"/>
              <w:lang w:val="es-ES"/>
            </w:rPr>
            <w:instrText xml:space="preserve">CITATION Cri171 \l 3082 </w:instrText>
          </w:r>
          <w:r w:rsidR="00927DB2" w:rsidRPr="00552802">
            <w:rPr>
              <w:i w:val="0"/>
              <w:lang w:val="es-PE"/>
            </w:rPr>
            <w:fldChar w:fldCharType="separate"/>
          </w:r>
          <w:r w:rsidR="004849CC" w:rsidRPr="00552802">
            <w:rPr>
              <w:noProof/>
              <w:lang w:val="es-ES"/>
            </w:rPr>
            <w:t>( Crisostomo Ramirez Solis, 2017)</w:t>
          </w:r>
          <w:r w:rsidR="00927DB2" w:rsidRPr="00552802">
            <w:rPr>
              <w:i w:val="0"/>
              <w:lang w:val="es-PE"/>
            </w:rPr>
            <w:fldChar w:fldCharType="end"/>
          </w:r>
        </w:sdtContent>
      </w:sdt>
      <w:r w:rsidR="00A83B04" w:rsidRPr="00552802">
        <w:rPr>
          <w:i w:val="0"/>
          <w:lang w:val="es-PE"/>
        </w:rPr>
        <w:t>.</w:t>
      </w:r>
      <w:r w:rsidR="0071625F" w:rsidRPr="00552802">
        <w:rPr>
          <w:i w:val="0"/>
          <w:lang w:val="es-PE"/>
        </w:rPr>
        <w:t xml:space="preserve"> La separación de membranas se usa comúnmente para tratar y reciclar sales metálicas en desechos producidos en procesos de galvanoplastia, recuperación de aceite usado, producción de alimentos,  bebidas y extracción de hidrocarburos </w:t>
      </w:r>
      <w:r w:rsidR="00A83B04" w:rsidRPr="00552802">
        <w:rPr>
          <w:i w:val="0"/>
          <w:lang w:val="es-PE"/>
        </w:rPr>
        <w:t xml:space="preserve"> </w:t>
      </w:r>
      <w:sdt>
        <w:sdtPr>
          <w:rPr>
            <w:i w:val="0"/>
            <w:lang w:val="es-PE"/>
          </w:rPr>
          <w:id w:val="-1354185181"/>
          <w:citation/>
        </w:sdtPr>
        <w:sdtEndPr/>
        <w:sdtContent>
          <w:r w:rsidR="0075742A" w:rsidRPr="00552802">
            <w:rPr>
              <w:i w:val="0"/>
              <w:lang w:val="es-PE"/>
            </w:rPr>
            <w:fldChar w:fldCharType="begin"/>
          </w:r>
          <w:r w:rsidR="0075742A" w:rsidRPr="00552802">
            <w:rPr>
              <w:i w:val="0"/>
              <w:lang w:val="es-ES"/>
            </w:rPr>
            <w:instrText xml:space="preserve"> CITATION Nem98 \l 3082 </w:instrText>
          </w:r>
          <w:r w:rsidR="0075742A" w:rsidRPr="00552802">
            <w:rPr>
              <w:i w:val="0"/>
              <w:lang w:val="es-PE"/>
            </w:rPr>
            <w:fldChar w:fldCharType="separate"/>
          </w:r>
          <w:r w:rsidR="004849CC" w:rsidRPr="00552802">
            <w:rPr>
              <w:i w:val="0"/>
              <w:noProof/>
              <w:lang w:val="es-ES"/>
            </w:rPr>
            <w:t xml:space="preserve"> </w:t>
          </w:r>
          <w:r w:rsidR="004849CC" w:rsidRPr="00552802">
            <w:rPr>
              <w:noProof/>
              <w:lang w:val="es-ES"/>
            </w:rPr>
            <w:t>(Nemerow N, 1998)</w:t>
          </w:r>
          <w:r w:rsidR="0075742A" w:rsidRPr="00552802">
            <w:rPr>
              <w:i w:val="0"/>
              <w:lang w:val="es-PE"/>
            </w:rPr>
            <w:fldChar w:fldCharType="end"/>
          </w:r>
        </w:sdtContent>
      </w:sdt>
      <w:r w:rsidR="0075742A" w:rsidRPr="00552802">
        <w:rPr>
          <w:i w:val="0"/>
          <w:lang w:val="es-PE"/>
        </w:rPr>
        <w:t>.</w:t>
      </w:r>
    </w:p>
    <w:p w14:paraId="1A75BD45" w14:textId="3FA8EAEA" w:rsidR="00D84575" w:rsidRPr="00552802" w:rsidRDefault="00C447FD" w:rsidP="00D84575">
      <w:pPr>
        <w:pStyle w:val="Els-3rdorder-head"/>
      </w:pPr>
      <w:proofErr w:type="spellStart"/>
      <w:r w:rsidRPr="00552802">
        <w:t>Electrodiálisis</w:t>
      </w:r>
      <w:proofErr w:type="spellEnd"/>
      <w:r w:rsidR="00A83B04" w:rsidRPr="00552802">
        <w:t xml:space="preserve">. </w:t>
      </w:r>
      <w:r w:rsidR="0071625F" w:rsidRPr="00552802">
        <w:t xml:space="preserve"> </w:t>
      </w:r>
    </w:p>
    <w:p w14:paraId="20C8FB4F" w14:textId="499721BF" w:rsidR="00DA5FC1" w:rsidRPr="00552802" w:rsidRDefault="0071625F" w:rsidP="00AE4D1A">
      <w:pPr>
        <w:pStyle w:val="Els-3rdorder-head"/>
        <w:numPr>
          <w:ilvl w:val="0"/>
          <w:numId w:val="0"/>
        </w:numPr>
        <w:spacing w:line="240" w:lineRule="auto"/>
        <w:jc w:val="both"/>
        <w:rPr>
          <w:i w:val="0"/>
          <w:color w:val="00B050"/>
          <w:lang w:val="es-PE"/>
        </w:rPr>
      </w:pPr>
      <w:r w:rsidRPr="00552802">
        <w:rPr>
          <w:i w:val="0"/>
          <w:lang w:val="es-PE"/>
        </w:rPr>
        <w:t xml:space="preserve">Proceso de membrana que separa los iones cargados mediante la </w:t>
      </w:r>
      <w:r w:rsidR="00C447FD" w:rsidRPr="00552802">
        <w:rPr>
          <w:i w:val="0"/>
          <w:lang w:val="es-PE"/>
        </w:rPr>
        <w:t>aplicación</w:t>
      </w:r>
      <w:r w:rsidRPr="00552802">
        <w:rPr>
          <w:i w:val="0"/>
          <w:lang w:val="es-PE"/>
        </w:rPr>
        <w:t xml:space="preserve"> de un campo eléctrico. Entre los </w:t>
      </w:r>
      <w:proofErr w:type="gramStart"/>
      <w:r w:rsidRPr="00552802">
        <w:rPr>
          <w:i w:val="0"/>
          <w:lang w:val="es-PE"/>
        </w:rPr>
        <w:t>diferentes proceso</w:t>
      </w:r>
      <w:proofErr w:type="gramEnd"/>
      <w:r w:rsidRPr="00552802">
        <w:rPr>
          <w:i w:val="0"/>
          <w:lang w:val="es-PE"/>
        </w:rPr>
        <w:t xml:space="preserve"> con membranas, </w:t>
      </w:r>
      <w:r w:rsidR="00C447FD" w:rsidRPr="00552802">
        <w:rPr>
          <w:i w:val="0"/>
          <w:lang w:val="es-PE"/>
        </w:rPr>
        <w:t>la UF es un excelente tipo de proceso utilizado para separar la principal proteína del suero. Por lo tanto se han realizado muchas investigaciones para encontrar las condiciones óptimas de proceso para mejorar el rendimiento y la capacidad del sistema</w:t>
      </w:r>
      <w:sdt>
        <w:sdtPr>
          <w:rPr>
            <w:i w:val="0"/>
            <w:lang w:val="es-PE"/>
          </w:rPr>
          <w:id w:val="-574740435"/>
          <w:citation/>
        </w:sdtPr>
        <w:sdtEndPr/>
        <w:sdtContent>
          <w:r w:rsidR="0075742A" w:rsidRPr="00552802">
            <w:rPr>
              <w:i w:val="0"/>
              <w:lang w:val="es-PE"/>
            </w:rPr>
            <w:fldChar w:fldCharType="begin"/>
          </w:r>
          <w:r w:rsidR="0075742A" w:rsidRPr="00552802">
            <w:rPr>
              <w:i w:val="0"/>
              <w:lang w:val="es-ES"/>
            </w:rPr>
            <w:instrText xml:space="preserve"> CITATION Cri171 \l 3082 </w:instrText>
          </w:r>
          <w:r w:rsidR="0075742A" w:rsidRPr="00552802">
            <w:rPr>
              <w:i w:val="0"/>
              <w:lang w:val="es-PE"/>
            </w:rPr>
            <w:fldChar w:fldCharType="separate"/>
          </w:r>
          <w:r w:rsidR="004849CC" w:rsidRPr="00552802">
            <w:rPr>
              <w:i w:val="0"/>
              <w:noProof/>
              <w:lang w:val="es-ES"/>
            </w:rPr>
            <w:t xml:space="preserve"> ( Crisostomo Ramirez Solis, 2017)</w:t>
          </w:r>
          <w:r w:rsidR="0075742A" w:rsidRPr="00552802">
            <w:rPr>
              <w:i w:val="0"/>
              <w:lang w:val="es-PE"/>
            </w:rPr>
            <w:fldChar w:fldCharType="end"/>
          </w:r>
        </w:sdtContent>
      </w:sdt>
      <w:r w:rsidR="00DA5FC1" w:rsidRPr="00552802">
        <w:rPr>
          <w:i w:val="0"/>
          <w:lang w:val="es-PE"/>
        </w:rPr>
        <w:t>.</w:t>
      </w:r>
      <w:r w:rsidR="00C447FD" w:rsidRPr="00552802">
        <w:rPr>
          <w:i w:val="0"/>
          <w:lang w:val="es-PE"/>
        </w:rPr>
        <w:t xml:space="preserve"> Es una tecnología de descontaminación que puede eliminar componentes iónicos de soluciones acuosas utilizando membranas permeables selectivas en un campo eléctrico constante</w:t>
      </w:r>
      <w:sdt>
        <w:sdtPr>
          <w:rPr>
            <w:i w:val="0"/>
            <w:lang w:val="es-PE"/>
          </w:rPr>
          <w:id w:val="996766031"/>
          <w:citation/>
        </w:sdtPr>
        <w:sdtEndPr/>
        <w:sdtContent>
          <w:r w:rsidR="00C7359E" w:rsidRPr="00552802">
            <w:rPr>
              <w:i w:val="0"/>
              <w:lang w:val="es-PE"/>
            </w:rPr>
            <w:fldChar w:fldCharType="begin"/>
          </w:r>
          <w:r w:rsidR="00C7359E" w:rsidRPr="00552802">
            <w:rPr>
              <w:i w:val="0"/>
              <w:lang w:val="es-ES"/>
            </w:rPr>
            <w:instrText xml:space="preserve"> CITATION Gua051 \l 3082 </w:instrText>
          </w:r>
          <w:r w:rsidR="00C7359E" w:rsidRPr="00552802">
            <w:rPr>
              <w:i w:val="0"/>
              <w:lang w:val="es-PE"/>
            </w:rPr>
            <w:fldChar w:fldCharType="separate"/>
          </w:r>
          <w:r w:rsidR="004849CC" w:rsidRPr="00552802">
            <w:rPr>
              <w:i w:val="0"/>
              <w:noProof/>
              <w:lang w:val="es-ES"/>
            </w:rPr>
            <w:t xml:space="preserve"> (Guastalli y Llorens, 2005)</w:t>
          </w:r>
          <w:r w:rsidR="00C7359E" w:rsidRPr="00552802">
            <w:rPr>
              <w:i w:val="0"/>
              <w:lang w:val="es-PE"/>
            </w:rPr>
            <w:fldChar w:fldCharType="end"/>
          </w:r>
        </w:sdtContent>
      </w:sdt>
      <w:r w:rsidR="00DA5FC1" w:rsidRPr="00552802">
        <w:rPr>
          <w:i w:val="0"/>
          <w:lang w:val="es-PE"/>
        </w:rPr>
        <w:t xml:space="preserve">. </w:t>
      </w:r>
      <w:r w:rsidR="00C447FD" w:rsidRPr="00552802">
        <w:rPr>
          <w:i w:val="0"/>
          <w:lang w:val="es-PE"/>
        </w:rPr>
        <w:t>Esta tecnología puede eliminar iones de impurezas cargados de hasta 0,0001</w:t>
      </w:r>
      <w:r w:rsidR="00DA5FC1" w:rsidRPr="00552802">
        <w:rPr>
          <w:i w:val="0"/>
          <w:lang w:val="es-PE"/>
        </w:rPr>
        <w:t xml:space="preserve">µm, </w:t>
      </w:r>
      <w:proofErr w:type="spellStart"/>
      <w:r w:rsidR="00C447FD" w:rsidRPr="00552802">
        <w:rPr>
          <w:i w:val="0"/>
          <w:lang w:val="es-PE"/>
        </w:rPr>
        <w:t>atraves</w:t>
      </w:r>
      <w:proofErr w:type="spellEnd"/>
      <w:r w:rsidR="00C447FD" w:rsidRPr="00552802">
        <w:rPr>
          <w:i w:val="0"/>
          <w:lang w:val="es-PE"/>
        </w:rPr>
        <w:t xml:space="preserve"> de placas porosas o placas de técnica de intercambio iónico con baja permeabilidad relativa al agua</w:t>
      </w:r>
      <w:sdt>
        <w:sdtPr>
          <w:rPr>
            <w:i w:val="0"/>
            <w:lang w:val="es-PE"/>
          </w:rPr>
          <w:id w:val="-1785955105"/>
          <w:citation/>
        </w:sdtPr>
        <w:sdtEndPr/>
        <w:sdtContent>
          <w:r w:rsidR="00C7359E" w:rsidRPr="00552802">
            <w:rPr>
              <w:i w:val="0"/>
              <w:lang w:val="es-PE"/>
            </w:rPr>
            <w:fldChar w:fldCharType="begin"/>
          </w:r>
          <w:r w:rsidR="00C7359E" w:rsidRPr="00552802">
            <w:rPr>
              <w:i w:val="0"/>
              <w:lang w:val="es-ES"/>
            </w:rPr>
            <w:instrText xml:space="preserve"> CITATION Tay041 \l 3082 </w:instrText>
          </w:r>
          <w:r w:rsidR="00C7359E" w:rsidRPr="00552802">
            <w:rPr>
              <w:i w:val="0"/>
              <w:lang w:val="es-PE"/>
            </w:rPr>
            <w:fldChar w:fldCharType="separate"/>
          </w:r>
          <w:r w:rsidR="004849CC" w:rsidRPr="00552802">
            <w:rPr>
              <w:i w:val="0"/>
              <w:noProof/>
              <w:lang w:val="es-ES"/>
            </w:rPr>
            <w:t>(Taylor Wiesner , 2004)</w:t>
          </w:r>
          <w:r w:rsidR="00C7359E" w:rsidRPr="00552802">
            <w:rPr>
              <w:i w:val="0"/>
              <w:lang w:val="es-PE"/>
            </w:rPr>
            <w:fldChar w:fldCharType="end"/>
          </w:r>
        </w:sdtContent>
      </w:sdt>
      <w:r w:rsidR="00C447FD" w:rsidRPr="00552802">
        <w:rPr>
          <w:i w:val="0"/>
          <w:lang w:val="es-PE"/>
        </w:rPr>
        <w:t>.</w:t>
      </w:r>
      <w:r w:rsidR="00D84575" w:rsidRPr="00552802">
        <w:rPr>
          <w:i w:val="0"/>
          <w:lang w:val="es-PE"/>
        </w:rPr>
        <w:t xml:space="preserve"> Tabla 2.</w:t>
      </w:r>
    </w:p>
    <w:p w14:paraId="595DD92B" w14:textId="68DBB2D0" w:rsidR="00DA5FC1" w:rsidRPr="00552802" w:rsidRDefault="009303AD" w:rsidP="009303AD">
      <w:pPr>
        <w:pStyle w:val="Els-body-text"/>
        <w:spacing w:line="240" w:lineRule="auto"/>
        <w:ind w:firstLine="0"/>
        <w:rPr>
          <w:lang w:val="es-PE"/>
        </w:rPr>
      </w:pPr>
      <w:r w:rsidRPr="00552802">
        <w:rPr>
          <w:noProof/>
        </w:rPr>
        <mc:AlternateContent>
          <mc:Choice Requires="wps">
            <w:drawing>
              <wp:anchor distT="0" distB="0" distL="114300" distR="114300" simplePos="0" relativeHeight="251660288" behindDoc="0" locked="0" layoutInCell="1" allowOverlap="1" wp14:anchorId="23E7D350" wp14:editId="1A7CA100">
                <wp:simplePos x="0" y="0"/>
                <wp:positionH relativeFrom="margin">
                  <wp:posOffset>1329055</wp:posOffset>
                </wp:positionH>
                <wp:positionV relativeFrom="paragraph">
                  <wp:posOffset>1603375</wp:posOffset>
                </wp:positionV>
                <wp:extent cx="3039035" cy="295760"/>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3039035" cy="295760"/>
                        </a:xfrm>
                        <a:prstGeom prst="rect">
                          <a:avLst/>
                        </a:prstGeom>
                        <a:solidFill>
                          <a:prstClr val="white"/>
                        </a:solidFill>
                        <a:ln>
                          <a:noFill/>
                        </a:ln>
                        <a:effectLst/>
                      </wps:spPr>
                      <wps:txbx>
                        <w:txbxContent>
                          <w:p w14:paraId="31CE3793" w14:textId="77777777" w:rsidR="00032457" w:rsidRPr="0061632C" w:rsidRDefault="00032457" w:rsidP="009303AD">
                            <w:pPr>
                              <w:pStyle w:val="Descripcin"/>
                              <w:jc w:val="center"/>
                              <w:rPr>
                                <w:noProof/>
                                <w:sz w:val="20"/>
                                <w:lang w:val="es-PE"/>
                              </w:rPr>
                            </w:pPr>
                            <w:r w:rsidRPr="0061632C">
                              <w:rPr>
                                <w:i/>
                                <w:lang w:val="es-PE"/>
                              </w:rPr>
                              <w:t>Figura 1.</w:t>
                            </w:r>
                            <w:r w:rsidRPr="0061632C">
                              <w:rPr>
                                <w:lang w:val="es-PE"/>
                              </w:rPr>
                              <w:t xml:space="preserve"> </w:t>
                            </w:r>
                            <w:r>
                              <w:rPr>
                                <w:lang w:val="es-PE"/>
                              </w:rPr>
                              <w:t>E</w:t>
                            </w:r>
                            <w:r w:rsidRPr="0061632C">
                              <w:rPr>
                                <w:lang w:val="es-PE"/>
                              </w:rPr>
                              <w:t>squema de la separación con membrana.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7D350" id="_x0000_t202" coordsize="21600,21600" o:spt="202" path="m,l,21600r21600,l21600,xe">
                <v:stroke joinstyle="miter"/>
                <v:path gradientshapeok="t" o:connecttype="rect"/>
              </v:shapetype>
              <v:shape id="Cuadro de texto 4" o:spid="_x0000_s1026" type="#_x0000_t202" style="position:absolute;left:0;text-align:left;margin-left:104.65pt;margin-top:126.25pt;width:239.3pt;height:2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" stroked="f">
                <v:textbox inset="0,0,0,0">
                  <w:txbxContent>
                    <w:p w14:paraId="31CE3793" w14:textId="77777777" w:rsidR="00032457" w:rsidRPr="0061632C" w:rsidRDefault="00032457" w:rsidP="009303AD">
                      <w:pPr>
                        <w:pStyle w:val="Descripcin"/>
                        <w:jc w:val="center"/>
                        <w:rPr>
                          <w:noProof/>
                          <w:sz w:val="20"/>
                          <w:lang w:val="es-PE"/>
                        </w:rPr>
                      </w:pPr>
                      <w:r w:rsidRPr="0061632C">
                        <w:rPr>
                          <w:i/>
                          <w:lang w:val="es-PE"/>
                        </w:rPr>
                        <w:t>Figura 1.</w:t>
                      </w:r>
                      <w:r w:rsidRPr="0061632C">
                        <w:rPr>
                          <w:lang w:val="es-PE"/>
                        </w:rPr>
                        <w:t xml:space="preserve"> </w:t>
                      </w:r>
                      <w:r>
                        <w:rPr>
                          <w:lang w:val="es-PE"/>
                        </w:rPr>
                        <w:t>E</w:t>
                      </w:r>
                      <w:r w:rsidRPr="0061632C">
                        <w:rPr>
                          <w:lang w:val="es-PE"/>
                        </w:rPr>
                        <w:t>squema de la separación con membrana.</w:t>
                      </w:r>
                    </w:p>
                  </w:txbxContent>
                </v:textbox>
                <w10:wrap anchorx="margin"/>
              </v:shape>
            </w:pict>
          </mc:Fallback>
        </mc:AlternateContent>
      </w:r>
      <w:r w:rsidRPr="00552802">
        <w:rPr>
          <w:noProof/>
        </w:rPr>
        <w:drawing>
          <wp:anchor distT="0" distB="0" distL="114300" distR="114300" simplePos="0" relativeHeight="251658240" behindDoc="0" locked="0" layoutInCell="1" allowOverlap="1" wp14:anchorId="010F2E84" wp14:editId="7459A165">
            <wp:simplePos x="0" y="0"/>
            <wp:positionH relativeFrom="column">
              <wp:posOffset>1122680</wp:posOffset>
            </wp:positionH>
            <wp:positionV relativeFrom="paragraph">
              <wp:posOffset>203200</wp:posOffset>
            </wp:positionV>
            <wp:extent cx="3702050" cy="1400810"/>
            <wp:effectExtent l="0" t="0" r="0" b="889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2050" cy="1400810"/>
                    </a:xfrm>
                    <a:prstGeom prst="rect">
                      <a:avLst/>
                    </a:prstGeom>
                    <a:noFill/>
                  </pic:spPr>
                </pic:pic>
              </a:graphicData>
            </a:graphic>
            <wp14:sizeRelH relativeFrom="margin">
              <wp14:pctWidth>0</wp14:pctWidth>
            </wp14:sizeRelH>
            <wp14:sizeRelV relativeFrom="margin">
              <wp14:pctHeight>0</wp14:pctHeight>
            </wp14:sizeRelV>
          </wp:anchor>
        </w:drawing>
      </w:r>
    </w:p>
    <w:p w14:paraId="00612DCD" w14:textId="4D104AB7" w:rsidR="00590100" w:rsidRPr="00552802" w:rsidRDefault="00590100" w:rsidP="00AE4D1A">
      <w:pPr>
        <w:pStyle w:val="Els-body-text"/>
        <w:spacing w:line="240" w:lineRule="auto"/>
        <w:rPr>
          <w:lang w:val="es-PE"/>
        </w:rPr>
      </w:pPr>
    </w:p>
    <w:p w14:paraId="050F3E47" w14:textId="77777777" w:rsidR="009303AD" w:rsidRPr="00552802" w:rsidRDefault="009303AD" w:rsidP="00AE4D1A">
      <w:pPr>
        <w:pStyle w:val="Els-body-text"/>
        <w:spacing w:line="240" w:lineRule="auto"/>
        <w:rPr>
          <w:lang w:val="es-PE"/>
        </w:rPr>
      </w:pPr>
    </w:p>
    <w:p w14:paraId="439484AF" w14:textId="77777777" w:rsidR="009303AD" w:rsidRPr="00552802" w:rsidRDefault="00DA5FC1" w:rsidP="00AE4D1A">
      <w:pPr>
        <w:pStyle w:val="Els-body-text"/>
        <w:spacing w:line="240" w:lineRule="auto"/>
        <w:rPr>
          <w:noProof/>
          <w:lang w:val="es-PE" w:eastAsia="es-PE"/>
        </w:rPr>
      </w:pPr>
      <w:r w:rsidRPr="00552802">
        <w:rPr>
          <w:b/>
          <w:sz w:val="16"/>
          <w:szCs w:val="16"/>
          <w:lang w:val="es-PE"/>
        </w:rPr>
        <w:t>Tabla 2</w:t>
      </w:r>
      <w:r w:rsidRPr="00552802">
        <w:rPr>
          <w:sz w:val="16"/>
          <w:szCs w:val="16"/>
          <w:lang w:val="es-PE"/>
        </w:rPr>
        <w:t>.</w:t>
      </w:r>
      <w:r w:rsidR="00590100" w:rsidRPr="00552802">
        <w:rPr>
          <w:noProof/>
          <w:lang w:val="es-PE" w:eastAsia="es-PE"/>
        </w:rPr>
        <w:t xml:space="preserve"> </w:t>
      </w:r>
    </w:p>
    <w:p w14:paraId="7B6CEFE2" w14:textId="01A8CB86" w:rsidR="00E41FD9" w:rsidRPr="00552802" w:rsidRDefault="004161CF" w:rsidP="00AE4D1A">
      <w:pPr>
        <w:pStyle w:val="Els-body-text"/>
        <w:spacing w:line="240" w:lineRule="auto"/>
        <w:rPr>
          <w:i/>
          <w:sz w:val="16"/>
          <w:szCs w:val="16"/>
          <w:lang w:val="es-PE"/>
        </w:rPr>
      </w:pPr>
      <w:r w:rsidRPr="00552802">
        <w:rPr>
          <w:i/>
          <w:sz w:val="16"/>
          <w:szCs w:val="16"/>
          <w:lang w:val="es-PE"/>
        </w:rPr>
        <w:t>Condiciones de la electrodiálisis en diferentes estudios como técnica para la eliminación de metales pesados.</w:t>
      </w:r>
    </w:p>
    <w:p w14:paraId="12A6D632" w14:textId="036286DF" w:rsidR="00DA5FC1" w:rsidRPr="00552802" w:rsidRDefault="00DA5FC1" w:rsidP="00AE4D1A">
      <w:pPr>
        <w:pStyle w:val="Els-body-text"/>
        <w:spacing w:line="240" w:lineRule="auto"/>
        <w:rPr>
          <w:lang w:val="es-PE"/>
        </w:rPr>
      </w:pPr>
    </w:p>
    <w:tbl>
      <w:tblPr>
        <w:tblW w:w="8781" w:type="dxa"/>
        <w:jc w:val="center"/>
        <w:tblLayout w:type="fixed"/>
        <w:tblCellMar>
          <w:left w:w="70" w:type="dxa"/>
          <w:right w:w="70" w:type="dxa"/>
        </w:tblCellMar>
        <w:tblLook w:val="0000" w:firstRow="0" w:lastRow="0" w:firstColumn="0" w:lastColumn="0" w:noHBand="0" w:noVBand="0"/>
      </w:tblPr>
      <w:tblGrid>
        <w:gridCol w:w="936"/>
        <w:gridCol w:w="708"/>
        <w:gridCol w:w="851"/>
        <w:gridCol w:w="992"/>
        <w:gridCol w:w="709"/>
        <w:gridCol w:w="2523"/>
        <w:gridCol w:w="1144"/>
        <w:gridCol w:w="918"/>
      </w:tblGrid>
      <w:tr w:rsidR="00590100" w:rsidRPr="00552802" w14:paraId="78FF1F1A" w14:textId="77777777" w:rsidTr="009303AD">
        <w:trPr>
          <w:trHeight w:val="117"/>
          <w:jc w:val="center"/>
        </w:trPr>
        <w:tc>
          <w:tcPr>
            <w:tcW w:w="936" w:type="dxa"/>
            <w:vMerge w:val="restart"/>
            <w:tcBorders>
              <w:top w:val="single" w:sz="8" w:space="0" w:color="auto"/>
              <w:left w:val="nil"/>
              <w:right w:val="nil"/>
            </w:tcBorders>
            <w:vAlign w:val="center"/>
          </w:tcPr>
          <w:p w14:paraId="2574043F" w14:textId="77777777" w:rsidR="00590100" w:rsidRPr="00552802" w:rsidRDefault="00F462F7" w:rsidP="00AE4D1A">
            <w:pPr>
              <w:jc w:val="both"/>
              <w:rPr>
                <w:b/>
                <w:bCs/>
                <w:color w:val="000000"/>
                <w:sz w:val="16"/>
                <w:szCs w:val="16"/>
                <w:lang w:val="es-PE"/>
              </w:rPr>
            </w:pPr>
            <w:r w:rsidRPr="00552802">
              <w:rPr>
                <w:b/>
                <w:bCs/>
                <w:color w:val="000000"/>
                <w:sz w:val="16"/>
                <w:szCs w:val="16"/>
                <w:lang w:val="es-PE"/>
              </w:rPr>
              <w:t>ESPECIE</w:t>
            </w:r>
          </w:p>
          <w:p w14:paraId="6ED3B4AF" w14:textId="77777777" w:rsidR="00590100" w:rsidRPr="00552802" w:rsidRDefault="00590100" w:rsidP="00AE4D1A">
            <w:pPr>
              <w:jc w:val="both"/>
              <w:rPr>
                <w:bCs/>
                <w:color w:val="000000"/>
                <w:sz w:val="16"/>
                <w:szCs w:val="16"/>
                <w:lang w:val="es-PE"/>
              </w:rPr>
            </w:pPr>
          </w:p>
        </w:tc>
        <w:tc>
          <w:tcPr>
            <w:tcW w:w="5783" w:type="dxa"/>
            <w:gridSpan w:val="5"/>
            <w:tcBorders>
              <w:top w:val="single" w:sz="8" w:space="0" w:color="auto"/>
              <w:left w:val="nil"/>
              <w:right w:val="nil"/>
            </w:tcBorders>
            <w:vAlign w:val="center"/>
          </w:tcPr>
          <w:p w14:paraId="4AC78892" w14:textId="316A16AE" w:rsidR="00590100" w:rsidRPr="00552802" w:rsidRDefault="00F462F7" w:rsidP="009303AD">
            <w:pPr>
              <w:jc w:val="center"/>
              <w:rPr>
                <w:b/>
                <w:bCs/>
                <w:color w:val="000000"/>
                <w:sz w:val="16"/>
                <w:szCs w:val="16"/>
                <w:lang w:val="es-PE"/>
              </w:rPr>
            </w:pPr>
            <w:r w:rsidRPr="00552802">
              <w:rPr>
                <w:b/>
                <w:bCs/>
                <w:color w:val="000000"/>
                <w:sz w:val="16"/>
                <w:szCs w:val="16"/>
                <w:lang w:val="es-PE"/>
              </w:rPr>
              <w:t>CONDICIONES</w:t>
            </w:r>
          </w:p>
        </w:tc>
        <w:tc>
          <w:tcPr>
            <w:tcW w:w="1144" w:type="dxa"/>
            <w:vMerge w:val="restart"/>
            <w:tcBorders>
              <w:top w:val="single" w:sz="8" w:space="0" w:color="auto"/>
              <w:left w:val="nil"/>
              <w:right w:val="nil"/>
            </w:tcBorders>
            <w:vAlign w:val="center"/>
          </w:tcPr>
          <w:p w14:paraId="63CF3190" w14:textId="77777777" w:rsidR="00590100" w:rsidRPr="00552802" w:rsidRDefault="00590100" w:rsidP="00AE4D1A">
            <w:pPr>
              <w:jc w:val="both"/>
              <w:rPr>
                <w:b/>
                <w:bCs/>
                <w:color w:val="000000"/>
                <w:sz w:val="16"/>
                <w:szCs w:val="16"/>
                <w:lang w:val="es-PE"/>
              </w:rPr>
            </w:pPr>
            <w:r w:rsidRPr="00552802">
              <w:rPr>
                <w:b/>
                <w:bCs/>
                <w:color w:val="000000"/>
                <w:sz w:val="16"/>
                <w:szCs w:val="16"/>
                <w:lang w:val="es-PE"/>
              </w:rPr>
              <w:t>% Eficiencia de remoción</w:t>
            </w:r>
          </w:p>
        </w:tc>
        <w:tc>
          <w:tcPr>
            <w:tcW w:w="918" w:type="dxa"/>
            <w:vMerge w:val="restart"/>
            <w:tcBorders>
              <w:top w:val="single" w:sz="8" w:space="0" w:color="auto"/>
              <w:left w:val="nil"/>
              <w:right w:val="nil"/>
            </w:tcBorders>
            <w:vAlign w:val="center"/>
          </w:tcPr>
          <w:p w14:paraId="1EAD4A11" w14:textId="77777777" w:rsidR="00590100" w:rsidRPr="00552802" w:rsidRDefault="00590100" w:rsidP="00AE4D1A">
            <w:pPr>
              <w:jc w:val="both"/>
              <w:rPr>
                <w:b/>
                <w:bCs/>
                <w:color w:val="000000"/>
                <w:sz w:val="16"/>
                <w:szCs w:val="16"/>
                <w:lang w:val="es-PE"/>
              </w:rPr>
            </w:pPr>
            <w:r w:rsidRPr="00552802">
              <w:rPr>
                <w:b/>
                <w:bCs/>
                <w:color w:val="000000"/>
                <w:sz w:val="16"/>
                <w:szCs w:val="16"/>
                <w:lang w:val="es-PE"/>
              </w:rPr>
              <w:t>Ref.</w:t>
            </w:r>
          </w:p>
        </w:tc>
      </w:tr>
      <w:tr w:rsidR="00590100" w:rsidRPr="00552802" w14:paraId="1D63C61E" w14:textId="77777777" w:rsidTr="009303AD">
        <w:trPr>
          <w:trHeight w:val="505"/>
          <w:jc w:val="center"/>
        </w:trPr>
        <w:tc>
          <w:tcPr>
            <w:tcW w:w="936" w:type="dxa"/>
            <w:vMerge/>
            <w:tcBorders>
              <w:left w:val="nil"/>
              <w:bottom w:val="single" w:sz="4" w:space="0" w:color="auto"/>
              <w:right w:val="nil"/>
            </w:tcBorders>
            <w:vAlign w:val="center"/>
          </w:tcPr>
          <w:p w14:paraId="6E5919BC" w14:textId="77777777" w:rsidR="00590100" w:rsidRPr="00552802" w:rsidRDefault="00590100" w:rsidP="00AE4D1A">
            <w:pPr>
              <w:jc w:val="both"/>
              <w:rPr>
                <w:bCs/>
                <w:color w:val="000000"/>
                <w:sz w:val="16"/>
                <w:szCs w:val="16"/>
                <w:lang w:val="es-PE"/>
              </w:rPr>
            </w:pPr>
          </w:p>
        </w:tc>
        <w:tc>
          <w:tcPr>
            <w:tcW w:w="708" w:type="dxa"/>
            <w:tcBorders>
              <w:left w:val="nil"/>
              <w:bottom w:val="single" w:sz="4" w:space="0" w:color="auto"/>
              <w:right w:val="nil"/>
            </w:tcBorders>
            <w:vAlign w:val="center"/>
          </w:tcPr>
          <w:p w14:paraId="6B3D33B6" w14:textId="77777777" w:rsidR="00590100" w:rsidRPr="00552802" w:rsidRDefault="00590100" w:rsidP="00AE4D1A">
            <w:pPr>
              <w:jc w:val="both"/>
              <w:rPr>
                <w:b/>
                <w:bCs/>
                <w:color w:val="000000"/>
                <w:sz w:val="16"/>
                <w:szCs w:val="16"/>
                <w:lang w:val="es-PE"/>
              </w:rPr>
            </w:pPr>
            <w:r w:rsidRPr="00552802">
              <w:rPr>
                <w:b/>
                <w:bCs/>
                <w:color w:val="000000"/>
                <w:sz w:val="16"/>
                <w:szCs w:val="16"/>
                <w:lang w:val="es-PE"/>
              </w:rPr>
              <w:t>pH</w:t>
            </w:r>
          </w:p>
        </w:tc>
        <w:tc>
          <w:tcPr>
            <w:tcW w:w="851" w:type="dxa"/>
            <w:tcBorders>
              <w:left w:val="nil"/>
              <w:bottom w:val="single" w:sz="4" w:space="0" w:color="auto"/>
              <w:right w:val="nil"/>
            </w:tcBorders>
            <w:vAlign w:val="center"/>
          </w:tcPr>
          <w:p w14:paraId="25F5B50B" w14:textId="77777777" w:rsidR="00590100" w:rsidRPr="00552802" w:rsidRDefault="00590100" w:rsidP="00AE4D1A">
            <w:pPr>
              <w:jc w:val="both"/>
              <w:rPr>
                <w:b/>
                <w:bCs/>
                <w:color w:val="000000"/>
                <w:sz w:val="16"/>
                <w:szCs w:val="16"/>
                <w:lang w:val="es-PE"/>
              </w:rPr>
            </w:pPr>
            <w:r w:rsidRPr="00552802">
              <w:rPr>
                <w:b/>
                <w:bCs/>
                <w:color w:val="000000"/>
                <w:sz w:val="16"/>
                <w:szCs w:val="16"/>
                <w:lang w:val="es-PE"/>
              </w:rPr>
              <w:t>Concentración Inicial</w:t>
            </w:r>
          </w:p>
        </w:tc>
        <w:tc>
          <w:tcPr>
            <w:tcW w:w="992" w:type="dxa"/>
            <w:tcBorders>
              <w:left w:val="nil"/>
              <w:bottom w:val="single" w:sz="4" w:space="0" w:color="auto"/>
              <w:right w:val="nil"/>
            </w:tcBorders>
            <w:vAlign w:val="center"/>
          </w:tcPr>
          <w:p w14:paraId="5E2F3E70" w14:textId="77777777" w:rsidR="00590100" w:rsidRPr="00552802" w:rsidRDefault="00590100" w:rsidP="00AE4D1A">
            <w:pPr>
              <w:jc w:val="both"/>
              <w:rPr>
                <w:b/>
                <w:bCs/>
                <w:color w:val="000000"/>
                <w:sz w:val="16"/>
                <w:szCs w:val="16"/>
                <w:lang w:val="es-PE"/>
              </w:rPr>
            </w:pPr>
            <w:proofErr w:type="spellStart"/>
            <w:r w:rsidRPr="00552802">
              <w:rPr>
                <w:b/>
                <w:bCs/>
                <w:color w:val="000000"/>
                <w:sz w:val="16"/>
                <w:szCs w:val="16"/>
                <w:lang w:val="es-PE"/>
              </w:rPr>
              <w:t>tTr</w:t>
            </w:r>
            <w:proofErr w:type="spellEnd"/>
          </w:p>
        </w:tc>
        <w:tc>
          <w:tcPr>
            <w:tcW w:w="709" w:type="dxa"/>
            <w:tcBorders>
              <w:left w:val="nil"/>
              <w:bottom w:val="single" w:sz="4" w:space="0" w:color="auto"/>
            </w:tcBorders>
            <w:vAlign w:val="center"/>
          </w:tcPr>
          <w:p w14:paraId="557B278D" w14:textId="346BAEAD" w:rsidR="00590100" w:rsidRPr="00552802" w:rsidRDefault="00590100" w:rsidP="00AE4D1A">
            <w:pPr>
              <w:jc w:val="both"/>
              <w:rPr>
                <w:b/>
                <w:bCs/>
                <w:color w:val="000000"/>
                <w:sz w:val="16"/>
                <w:szCs w:val="16"/>
                <w:lang w:val="es-PE"/>
              </w:rPr>
            </w:pPr>
            <w:r w:rsidRPr="00552802">
              <w:rPr>
                <w:b/>
                <w:bCs/>
                <w:color w:val="000000"/>
                <w:sz w:val="16"/>
                <w:szCs w:val="16"/>
                <w:lang w:val="es-PE"/>
              </w:rPr>
              <w:t xml:space="preserve">Temperatura </w:t>
            </w:r>
            <w:proofErr w:type="spellStart"/>
            <w:r w:rsidRPr="00552802">
              <w:rPr>
                <w:b/>
                <w:bCs/>
                <w:color w:val="000000"/>
                <w:sz w:val="16"/>
                <w:szCs w:val="16"/>
                <w:lang w:val="es-PE"/>
              </w:rPr>
              <w:t>C°</w:t>
            </w:r>
            <w:proofErr w:type="spellEnd"/>
          </w:p>
        </w:tc>
        <w:tc>
          <w:tcPr>
            <w:tcW w:w="2523" w:type="dxa"/>
            <w:tcBorders>
              <w:left w:val="nil"/>
              <w:bottom w:val="single" w:sz="4" w:space="0" w:color="auto"/>
            </w:tcBorders>
            <w:vAlign w:val="center"/>
          </w:tcPr>
          <w:p w14:paraId="70A93665" w14:textId="77777777" w:rsidR="00590100" w:rsidRPr="00552802" w:rsidRDefault="00590100" w:rsidP="00AE4D1A">
            <w:pPr>
              <w:jc w:val="both"/>
              <w:rPr>
                <w:b/>
                <w:bCs/>
                <w:color w:val="000000"/>
                <w:sz w:val="16"/>
                <w:szCs w:val="16"/>
                <w:lang w:val="es-PE"/>
              </w:rPr>
            </w:pPr>
            <w:r w:rsidRPr="00552802">
              <w:rPr>
                <w:b/>
                <w:bCs/>
                <w:color w:val="000000"/>
                <w:sz w:val="16"/>
                <w:szCs w:val="16"/>
                <w:lang w:val="es-PE"/>
              </w:rPr>
              <w:t>Método y Complemento</w:t>
            </w:r>
          </w:p>
        </w:tc>
        <w:tc>
          <w:tcPr>
            <w:tcW w:w="1144" w:type="dxa"/>
            <w:vMerge/>
            <w:tcBorders>
              <w:left w:val="nil"/>
              <w:bottom w:val="single" w:sz="4" w:space="0" w:color="auto"/>
              <w:right w:val="nil"/>
            </w:tcBorders>
            <w:vAlign w:val="center"/>
          </w:tcPr>
          <w:p w14:paraId="2698A94B" w14:textId="77777777" w:rsidR="00590100" w:rsidRPr="00552802" w:rsidRDefault="00590100" w:rsidP="00AE4D1A">
            <w:pPr>
              <w:jc w:val="both"/>
              <w:rPr>
                <w:b/>
                <w:bCs/>
                <w:color w:val="000000"/>
                <w:sz w:val="16"/>
                <w:szCs w:val="16"/>
                <w:lang w:val="es-PE"/>
              </w:rPr>
            </w:pPr>
          </w:p>
        </w:tc>
        <w:tc>
          <w:tcPr>
            <w:tcW w:w="918" w:type="dxa"/>
            <w:vMerge/>
            <w:tcBorders>
              <w:left w:val="nil"/>
              <w:bottom w:val="single" w:sz="4" w:space="0" w:color="auto"/>
              <w:right w:val="nil"/>
            </w:tcBorders>
            <w:vAlign w:val="center"/>
          </w:tcPr>
          <w:p w14:paraId="49A36B9A" w14:textId="77777777" w:rsidR="00590100" w:rsidRPr="00552802" w:rsidRDefault="00590100" w:rsidP="00AE4D1A">
            <w:pPr>
              <w:jc w:val="both"/>
              <w:rPr>
                <w:b/>
                <w:bCs/>
                <w:color w:val="000000"/>
                <w:sz w:val="16"/>
                <w:szCs w:val="16"/>
                <w:lang w:val="es-PE"/>
              </w:rPr>
            </w:pPr>
          </w:p>
        </w:tc>
      </w:tr>
      <w:tr w:rsidR="00590100" w:rsidRPr="00552802" w14:paraId="4AFB31C3" w14:textId="77777777" w:rsidTr="003E34D0">
        <w:trPr>
          <w:trHeight w:val="259"/>
          <w:jc w:val="center"/>
        </w:trPr>
        <w:tc>
          <w:tcPr>
            <w:tcW w:w="936" w:type="dxa"/>
            <w:tcBorders>
              <w:top w:val="nil"/>
              <w:left w:val="nil"/>
              <w:bottom w:val="nil"/>
              <w:right w:val="nil"/>
            </w:tcBorders>
            <w:vAlign w:val="center"/>
          </w:tcPr>
          <w:p w14:paraId="17B43834" w14:textId="77777777" w:rsidR="00590100" w:rsidRPr="00552802" w:rsidRDefault="00590100" w:rsidP="00AE4D1A">
            <w:pPr>
              <w:jc w:val="both"/>
              <w:rPr>
                <w:color w:val="000000"/>
                <w:sz w:val="16"/>
                <w:szCs w:val="16"/>
                <w:lang w:val="es-PE"/>
              </w:rPr>
            </w:pPr>
            <w:r w:rsidRPr="00552802">
              <w:rPr>
                <w:color w:val="000000"/>
                <w:sz w:val="16"/>
                <w:szCs w:val="16"/>
                <w:lang w:val="es-PE"/>
              </w:rPr>
              <w:t>Cu+2</w:t>
            </w:r>
          </w:p>
        </w:tc>
        <w:tc>
          <w:tcPr>
            <w:tcW w:w="708" w:type="dxa"/>
            <w:tcBorders>
              <w:top w:val="nil"/>
              <w:left w:val="nil"/>
              <w:bottom w:val="nil"/>
              <w:right w:val="nil"/>
            </w:tcBorders>
            <w:vAlign w:val="center"/>
          </w:tcPr>
          <w:p w14:paraId="77DCEB6B" w14:textId="77777777" w:rsidR="00590100" w:rsidRPr="00552802" w:rsidRDefault="00590100" w:rsidP="00AE4D1A">
            <w:pPr>
              <w:jc w:val="both"/>
              <w:rPr>
                <w:color w:val="000000"/>
                <w:sz w:val="16"/>
                <w:szCs w:val="16"/>
                <w:lang w:val="es-PE"/>
              </w:rPr>
            </w:pPr>
            <w:r w:rsidRPr="00552802">
              <w:rPr>
                <w:color w:val="000000"/>
                <w:sz w:val="16"/>
                <w:szCs w:val="16"/>
                <w:lang w:val="es-PE"/>
              </w:rPr>
              <w:t>7</w:t>
            </w:r>
          </w:p>
        </w:tc>
        <w:tc>
          <w:tcPr>
            <w:tcW w:w="851" w:type="dxa"/>
            <w:tcBorders>
              <w:top w:val="nil"/>
              <w:left w:val="nil"/>
              <w:bottom w:val="nil"/>
              <w:right w:val="nil"/>
            </w:tcBorders>
            <w:vAlign w:val="center"/>
          </w:tcPr>
          <w:p w14:paraId="7140617A" w14:textId="77777777" w:rsidR="00590100" w:rsidRPr="00552802" w:rsidRDefault="00590100" w:rsidP="00AE4D1A">
            <w:pPr>
              <w:jc w:val="both"/>
              <w:rPr>
                <w:color w:val="000000"/>
                <w:sz w:val="16"/>
                <w:szCs w:val="16"/>
                <w:lang w:val="es-PE"/>
              </w:rPr>
            </w:pPr>
            <w:r w:rsidRPr="00552802">
              <w:rPr>
                <w:color w:val="000000"/>
                <w:sz w:val="16"/>
                <w:szCs w:val="16"/>
                <w:lang w:val="es-PE"/>
              </w:rPr>
              <w:t>0,12,g/L;0,11</w:t>
            </w:r>
          </w:p>
        </w:tc>
        <w:tc>
          <w:tcPr>
            <w:tcW w:w="992" w:type="dxa"/>
            <w:tcBorders>
              <w:top w:val="nil"/>
              <w:left w:val="nil"/>
              <w:bottom w:val="nil"/>
              <w:right w:val="nil"/>
            </w:tcBorders>
            <w:vAlign w:val="center"/>
          </w:tcPr>
          <w:p w14:paraId="4DE87E07" w14:textId="77777777" w:rsidR="00590100" w:rsidRPr="00552802" w:rsidRDefault="00590100" w:rsidP="00AE4D1A">
            <w:pPr>
              <w:jc w:val="both"/>
              <w:rPr>
                <w:color w:val="000000"/>
                <w:sz w:val="16"/>
                <w:szCs w:val="16"/>
                <w:lang w:val="es-PE"/>
              </w:rPr>
            </w:pPr>
            <w:r w:rsidRPr="00552802">
              <w:rPr>
                <w:color w:val="000000"/>
                <w:sz w:val="16"/>
                <w:szCs w:val="16"/>
                <w:lang w:val="es-PE"/>
              </w:rPr>
              <w:t>2h</w:t>
            </w:r>
          </w:p>
        </w:tc>
        <w:tc>
          <w:tcPr>
            <w:tcW w:w="709" w:type="dxa"/>
            <w:tcBorders>
              <w:top w:val="nil"/>
              <w:left w:val="nil"/>
              <w:bottom w:val="nil"/>
            </w:tcBorders>
            <w:vAlign w:val="center"/>
          </w:tcPr>
          <w:p w14:paraId="6B37C45B" w14:textId="77777777" w:rsidR="00590100" w:rsidRPr="00552802" w:rsidRDefault="00590100" w:rsidP="00AE4D1A">
            <w:pPr>
              <w:jc w:val="both"/>
              <w:rPr>
                <w:color w:val="000000"/>
                <w:sz w:val="16"/>
                <w:szCs w:val="16"/>
                <w:lang w:val="es-PE"/>
              </w:rPr>
            </w:pPr>
            <w:r w:rsidRPr="00552802">
              <w:rPr>
                <w:color w:val="000000"/>
                <w:sz w:val="16"/>
                <w:szCs w:val="16"/>
                <w:lang w:val="es-PE"/>
              </w:rPr>
              <w:t>25</w:t>
            </w:r>
          </w:p>
        </w:tc>
        <w:tc>
          <w:tcPr>
            <w:tcW w:w="2523" w:type="dxa"/>
            <w:tcBorders>
              <w:top w:val="nil"/>
              <w:left w:val="nil"/>
              <w:bottom w:val="nil"/>
            </w:tcBorders>
            <w:vAlign w:val="center"/>
          </w:tcPr>
          <w:p w14:paraId="5574D3E3" w14:textId="77777777" w:rsidR="00F462F7" w:rsidRPr="00552802" w:rsidRDefault="00F462F7" w:rsidP="00AE4D1A">
            <w:pPr>
              <w:jc w:val="both"/>
              <w:rPr>
                <w:color w:val="000000"/>
                <w:sz w:val="16"/>
                <w:szCs w:val="16"/>
                <w:lang w:val="es-PE"/>
              </w:rPr>
            </w:pPr>
          </w:p>
          <w:p w14:paraId="7DF19CFA" w14:textId="77777777" w:rsidR="00590100" w:rsidRPr="00552802" w:rsidRDefault="00590100" w:rsidP="00AE4D1A">
            <w:pPr>
              <w:jc w:val="both"/>
              <w:rPr>
                <w:color w:val="000000"/>
                <w:sz w:val="16"/>
                <w:szCs w:val="16"/>
                <w:lang w:val="es-PE"/>
              </w:rPr>
            </w:pPr>
            <w:r w:rsidRPr="00552802">
              <w:rPr>
                <w:color w:val="000000"/>
                <w:sz w:val="16"/>
                <w:szCs w:val="16"/>
                <w:lang w:val="es-PE"/>
              </w:rPr>
              <w:t>Electrodiálisis de intercambio iónico hibrido, con un DVB entrecruzado grado variable de 2,4 y 8%</w:t>
            </w:r>
          </w:p>
          <w:p w14:paraId="39202A24" w14:textId="77777777" w:rsidR="00F462F7" w:rsidRPr="00552802" w:rsidRDefault="00F462F7" w:rsidP="00AE4D1A">
            <w:pPr>
              <w:jc w:val="both"/>
              <w:rPr>
                <w:color w:val="000000"/>
                <w:sz w:val="16"/>
                <w:szCs w:val="16"/>
                <w:lang w:val="es-PE"/>
              </w:rPr>
            </w:pPr>
          </w:p>
        </w:tc>
        <w:tc>
          <w:tcPr>
            <w:tcW w:w="1144" w:type="dxa"/>
            <w:tcBorders>
              <w:top w:val="nil"/>
              <w:left w:val="nil"/>
              <w:bottom w:val="nil"/>
              <w:right w:val="nil"/>
            </w:tcBorders>
            <w:vAlign w:val="center"/>
          </w:tcPr>
          <w:p w14:paraId="21FD82B8" w14:textId="77777777" w:rsidR="00590100" w:rsidRPr="00552802" w:rsidRDefault="00590100" w:rsidP="00AE4D1A">
            <w:pPr>
              <w:jc w:val="both"/>
              <w:rPr>
                <w:color w:val="000000"/>
                <w:sz w:val="16"/>
                <w:szCs w:val="16"/>
                <w:lang w:val="es-PE"/>
              </w:rPr>
            </w:pPr>
            <w:r w:rsidRPr="00552802">
              <w:rPr>
                <w:color w:val="000000"/>
                <w:sz w:val="16"/>
                <w:szCs w:val="16"/>
                <w:lang w:val="es-PE"/>
              </w:rPr>
              <w:t>41,33 y 31</w:t>
            </w:r>
          </w:p>
        </w:tc>
        <w:tc>
          <w:tcPr>
            <w:tcW w:w="918" w:type="dxa"/>
            <w:tcBorders>
              <w:top w:val="nil"/>
              <w:left w:val="nil"/>
              <w:bottom w:val="nil"/>
              <w:right w:val="nil"/>
            </w:tcBorders>
            <w:vAlign w:val="center"/>
          </w:tcPr>
          <w:p w14:paraId="158C85F1" w14:textId="77777777" w:rsidR="00590100" w:rsidRPr="00552802" w:rsidRDefault="00590100" w:rsidP="00AE4D1A">
            <w:pPr>
              <w:jc w:val="both"/>
              <w:rPr>
                <w:color w:val="000000"/>
                <w:sz w:val="16"/>
                <w:szCs w:val="16"/>
                <w:lang w:val="es-PE"/>
              </w:rPr>
            </w:pPr>
            <w:r w:rsidRPr="00552802">
              <w:rPr>
                <w:color w:val="000000"/>
                <w:sz w:val="16"/>
                <w:szCs w:val="16"/>
                <w:lang w:val="es-PE"/>
              </w:rPr>
              <w:t xml:space="preserve">Mahuad el </w:t>
            </w:r>
            <w:proofErr w:type="spellStart"/>
            <w:r w:rsidRPr="00552802">
              <w:rPr>
                <w:color w:val="000000"/>
                <w:sz w:val="16"/>
                <w:szCs w:val="16"/>
                <w:lang w:val="es-PE"/>
              </w:rPr>
              <w:t>al</w:t>
            </w:r>
            <w:proofErr w:type="spellEnd"/>
            <w:r w:rsidRPr="00552802">
              <w:rPr>
                <w:color w:val="000000"/>
                <w:sz w:val="16"/>
                <w:szCs w:val="16"/>
                <w:lang w:val="es-PE"/>
              </w:rPr>
              <w:t>; 2012</w:t>
            </w:r>
          </w:p>
        </w:tc>
      </w:tr>
      <w:tr w:rsidR="00590100" w:rsidRPr="00552802" w14:paraId="444D3145" w14:textId="77777777" w:rsidTr="003E34D0">
        <w:trPr>
          <w:trHeight w:val="259"/>
          <w:jc w:val="center"/>
        </w:trPr>
        <w:tc>
          <w:tcPr>
            <w:tcW w:w="936" w:type="dxa"/>
            <w:tcBorders>
              <w:top w:val="nil"/>
              <w:left w:val="nil"/>
              <w:bottom w:val="nil"/>
              <w:right w:val="nil"/>
            </w:tcBorders>
            <w:vAlign w:val="center"/>
          </w:tcPr>
          <w:p w14:paraId="21B0DD0F" w14:textId="77777777" w:rsidR="00590100" w:rsidRPr="00552802" w:rsidRDefault="00590100" w:rsidP="00AE4D1A">
            <w:pPr>
              <w:jc w:val="both"/>
              <w:rPr>
                <w:color w:val="000000"/>
                <w:sz w:val="16"/>
                <w:szCs w:val="16"/>
                <w:lang w:val="es-PE"/>
              </w:rPr>
            </w:pPr>
            <w:r w:rsidRPr="00552802">
              <w:rPr>
                <w:color w:val="000000"/>
                <w:sz w:val="16"/>
                <w:szCs w:val="16"/>
                <w:lang w:val="es-PE"/>
              </w:rPr>
              <w:t>Co+2</w:t>
            </w:r>
          </w:p>
        </w:tc>
        <w:tc>
          <w:tcPr>
            <w:tcW w:w="708" w:type="dxa"/>
            <w:tcBorders>
              <w:top w:val="nil"/>
              <w:left w:val="nil"/>
              <w:bottom w:val="nil"/>
              <w:right w:val="nil"/>
            </w:tcBorders>
            <w:vAlign w:val="center"/>
          </w:tcPr>
          <w:p w14:paraId="191D4C69" w14:textId="77777777" w:rsidR="00590100" w:rsidRPr="00552802" w:rsidRDefault="00590100" w:rsidP="00AE4D1A">
            <w:pPr>
              <w:jc w:val="both"/>
              <w:rPr>
                <w:color w:val="000000"/>
                <w:sz w:val="16"/>
                <w:szCs w:val="16"/>
                <w:lang w:val="es-PE"/>
              </w:rPr>
            </w:pPr>
            <w:r w:rsidRPr="00552802">
              <w:rPr>
                <w:color w:val="000000"/>
                <w:sz w:val="16"/>
                <w:szCs w:val="16"/>
                <w:lang w:val="es-PE"/>
              </w:rPr>
              <w:t>6</w:t>
            </w:r>
          </w:p>
        </w:tc>
        <w:tc>
          <w:tcPr>
            <w:tcW w:w="851" w:type="dxa"/>
            <w:tcBorders>
              <w:top w:val="nil"/>
              <w:left w:val="nil"/>
              <w:bottom w:val="nil"/>
              <w:right w:val="nil"/>
            </w:tcBorders>
            <w:vAlign w:val="center"/>
          </w:tcPr>
          <w:p w14:paraId="14092852" w14:textId="77777777" w:rsidR="00590100" w:rsidRPr="00552802" w:rsidRDefault="00590100" w:rsidP="00AE4D1A">
            <w:pPr>
              <w:jc w:val="both"/>
              <w:rPr>
                <w:color w:val="000000"/>
                <w:sz w:val="16"/>
                <w:szCs w:val="16"/>
                <w:lang w:val="es-PE"/>
              </w:rPr>
            </w:pPr>
            <w:r w:rsidRPr="00552802">
              <w:rPr>
                <w:color w:val="000000"/>
                <w:sz w:val="16"/>
                <w:szCs w:val="16"/>
                <w:lang w:val="es-PE"/>
              </w:rPr>
              <w:t>0,06-3,0 g/L</w:t>
            </w:r>
          </w:p>
        </w:tc>
        <w:tc>
          <w:tcPr>
            <w:tcW w:w="992" w:type="dxa"/>
            <w:tcBorders>
              <w:top w:val="nil"/>
              <w:left w:val="nil"/>
              <w:bottom w:val="nil"/>
              <w:right w:val="nil"/>
            </w:tcBorders>
            <w:vAlign w:val="center"/>
          </w:tcPr>
          <w:p w14:paraId="3E5C92E7" w14:textId="77777777" w:rsidR="00590100" w:rsidRPr="00552802" w:rsidRDefault="00590100" w:rsidP="00AE4D1A">
            <w:pPr>
              <w:jc w:val="both"/>
              <w:rPr>
                <w:color w:val="000000"/>
                <w:sz w:val="16"/>
                <w:szCs w:val="16"/>
                <w:lang w:val="es-PE"/>
              </w:rPr>
            </w:pPr>
            <w:r w:rsidRPr="00552802">
              <w:rPr>
                <w:color w:val="000000"/>
                <w:sz w:val="16"/>
                <w:szCs w:val="16"/>
                <w:lang w:val="es-PE"/>
              </w:rPr>
              <w:t>3h</w:t>
            </w:r>
          </w:p>
        </w:tc>
        <w:tc>
          <w:tcPr>
            <w:tcW w:w="709" w:type="dxa"/>
            <w:tcBorders>
              <w:top w:val="nil"/>
              <w:left w:val="nil"/>
              <w:bottom w:val="nil"/>
            </w:tcBorders>
            <w:vAlign w:val="center"/>
          </w:tcPr>
          <w:p w14:paraId="007C7BD8" w14:textId="77777777" w:rsidR="00590100" w:rsidRPr="00552802" w:rsidRDefault="00590100" w:rsidP="00AE4D1A">
            <w:pPr>
              <w:jc w:val="both"/>
              <w:rPr>
                <w:color w:val="000000"/>
                <w:sz w:val="16"/>
                <w:szCs w:val="16"/>
                <w:lang w:val="es-PE"/>
              </w:rPr>
            </w:pPr>
            <w:r w:rsidRPr="00552802">
              <w:rPr>
                <w:color w:val="000000"/>
                <w:sz w:val="16"/>
                <w:szCs w:val="16"/>
                <w:lang w:val="es-PE"/>
              </w:rPr>
              <w:t>25</w:t>
            </w:r>
          </w:p>
        </w:tc>
        <w:tc>
          <w:tcPr>
            <w:tcW w:w="2523" w:type="dxa"/>
            <w:tcBorders>
              <w:top w:val="nil"/>
              <w:left w:val="nil"/>
              <w:bottom w:val="nil"/>
            </w:tcBorders>
            <w:vAlign w:val="center"/>
          </w:tcPr>
          <w:p w14:paraId="42A7AB5E" w14:textId="77777777" w:rsidR="00590100" w:rsidRPr="00552802" w:rsidRDefault="00590100" w:rsidP="00AE4D1A">
            <w:pPr>
              <w:jc w:val="both"/>
              <w:rPr>
                <w:color w:val="000000"/>
                <w:sz w:val="16"/>
                <w:szCs w:val="16"/>
                <w:lang w:val="es-PE"/>
              </w:rPr>
            </w:pPr>
            <w:r w:rsidRPr="00552802">
              <w:rPr>
                <w:color w:val="000000"/>
                <w:sz w:val="16"/>
                <w:szCs w:val="16"/>
                <w:lang w:val="es-PE"/>
              </w:rPr>
              <w:t xml:space="preserve">Membrana liquido </w:t>
            </w:r>
            <w:proofErr w:type="spellStart"/>
            <w:r w:rsidRPr="00552802">
              <w:rPr>
                <w:color w:val="000000"/>
                <w:sz w:val="16"/>
                <w:szCs w:val="16"/>
                <w:lang w:val="es-PE"/>
              </w:rPr>
              <w:t>Hybrid</w:t>
            </w:r>
            <w:proofErr w:type="spellEnd"/>
            <w:r w:rsidRPr="00552802">
              <w:rPr>
                <w:color w:val="000000"/>
                <w:sz w:val="16"/>
                <w:szCs w:val="16"/>
                <w:lang w:val="es-PE"/>
              </w:rPr>
              <w:t xml:space="preserve"> de 20 – 30 </w:t>
            </w:r>
            <w:proofErr w:type="spellStart"/>
            <w:proofErr w:type="gramStart"/>
            <w:r w:rsidRPr="00552802">
              <w:rPr>
                <w:color w:val="000000"/>
                <w:sz w:val="16"/>
                <w:szCs w:val="16"/>
                <w:lang w:val="es-PE"/>
              </w:rPr>
              <w:t>Um.Electrodialisis</w:t>
            </w:r>
            <w:proofErr w:type="spellEnd"/>
            <w:proofErr w:type="gramEnd"/>
            <w:r w:rsidRPr="00552802">
              <w:rPr>
                <w:color w:val="000000"/>
                <w:sz w:val="16"/>
                <w:szCs w:val="16"/>
                <w:lang w:val="es-PE"/>
              </w:rPr>
              <w:t xml:space="preserve"> – proceso de electrolisis</w:t>
            </w:r>
          </w:p>
          <w:p w14:paraId="3565FAD5" w14:textId="77777777" w:rsidR="00F462F7" w:rsidRPr="00552802" w:rsidRDefault="00F462F7" w:rsidP="00AE4D1A">
            <w:pPr>
              <w:jc w:val="both"/>
              <w:rPr>
                <w:color w:val="000000"/>
                <w:sz w:val="16"/>
                <w:szCs w:val="16"/>
                <w:lang w:val="es-PE"/>
              </w:rPr>
            </w:pPr>
          </w:p>
        </w:tc>
        <w:tc>
          <w:tcPr>
            <w:tcW w:w="1144" w:type="dxa"/>
            <w:tcBorders>
              <w:top w:val="nil"/>
              <w:left w:val="nil"/>
              <w:bottom w:val="nil"/>
              <w:right w:val="nil"/>
            </w:tcBorders>
            <w:vAlign w:val="center"/>
          </w:tcPr>
          <w:p w14:paraId="24549FD6" w14:textId="77777777" w:rsidR="00590100" w:rsidRPr="00552802" w:rsidRDefault="00590100" w:rsidP="00AE4D1A">
            <w:pPr>
              <w:jc w:val="both"/>
              <w:rPr>
                <w:color w:val="000000"/>
                <w:sz w:val="16"/>
                <w:szCs w:val="16"/>
                <w:lang w:val="es-PE"/>
              </w:rPr>
            </w:pPr>
            <w:r w:rsidRPr="00552802">
              <w:rPr>
                <w:color w:val="000000"/>
                <w:sz w:val="16"/>
                <w:szCs w:val="16"/>
                <w:lang w:val="es-PE"/>
              </w:rPr>
              <w:t>&gt;75</w:t>
            </w:r>
          </w:p>
        </w:tc>
        <w:tc>
          <w:tcPr>
            <w:tcW w:w="918" w:type="dxa"/>
            <w:tcBorders>
              <w:top w:val="nil"/>
              <w:left w:val="nil"/>
              <w:bottom w:val="nil"/>
              <w:right w:val="nil"/>
            </w:tcBorders>
            <w:vAlign w:val="center"/>
          </w:tcPr>
          <w:p w14:paraId="5D84A224" w14:textId="77777777" w:rsidR="00590100" w:rsidRPr="00552802" w:rsidRDefault="00590100" w:rsidP="00AE4D1A">
            <w:pPr>
              <w:jc w:val="both"/>
              <w:rPr>
                <w:color w:val="000000"/>
                <w:sz w:val="16"/>
                <w:szCs w:val="16"/>
                <w:lang w:val="es-PE"/>
              </w:rPr>
            </w:pPr>
            <w:proofErr w:type="spellStart"/>
            <w:r w:rsidRPr="00552802">
              <w:rPr>
                <w:color w:val="000000"/>
                <w:sz w:val="16"/>
                <w:szCs w:val="16"/>
                <w:lang w:val="es-PE"/>
              </w:rPr>
              <w:t>Sadybaeva</w:t>
            </w:r>
            <w:proofErr w:type="spellEnd"/>
            <w:r w:rsidRPr="00552802">
              <w:rPr>
                <w:color w:val="000000"/>
                <w:sz w:val="16"/>
                <w:szCs w:val="16"/>
                <w:lang w:val="es-PE"/>
              </w:rPr>
              <w:t>, 2014</w:t>
            </w:r>
          </w:p>
        </w:tc>
      </w:tr>
      <w:tr w:rsidR="00590100" w:rsidRPr="00552802" w14:paraId="7ECF3E5E" w14:textId="77777777" w:rsidTr="003E34D0">
        <w:trPr>
          <w:trHeight w:val="259"/>
          <w:jc w:val="center"/>
        </w:trPr>
        <w:tc>
          <w:tcPr>
            <w:tcW w:w="936" w:type="dxa"/>
            <w:tcBorders>
              <w:top w:val="nil"/>
              <w:left w:val="nil"/>
              <w:bottom w:val="nil"/>
              <w:right w:val="nil"/>
            </w:tcBorders>
            <w:vAlign w:val="center"/>
          </w:tcPr>
          <w:p w14:paraId="6067F703" w14:textId="77777777" w:rsidR="00590100" w:rsidRPr="00552802" w:rsidRDefault="00590100" w:rsidP="00AE4D1A">
            <w:pPr>
              <w:jc w:val="both"/>
              <w:rPr>
                <w:color w:val="000000"/>
                <w:sz w:val="16"/>
                <w:szCs w:val="16"/>
                <w:lang w:val="es-PE"/>
              </w:rPr>
            </w:pPr>
            <w:r w:rsidRPr="00552802">
              <w:rPr>
                <w:color w:val="000000"/>
                <w:sz w:val="16"/>
                <w:szCs w:val="16"/>
                <w:lang w:val="es-PE"/>
              </w:rPr>
              <w:t>Cu+2Fe+2</w:t>
            </w:r>
          </w:p>
        </w:tc>
        <w:tc>
          <w:tcPr>
            <w:tcW w:w="708" w:type="dxa"/>
            <w:tcBorders>
              <w:top w:val="nil"/>
              <w:left w:val="nil"/>
              <w:bottom w:val="nil"/>
              <w:right w:val="nil"/>
            </w:tcBorders>
            <w:vAlign w:val="center"/>
          </w:tcPr>
          <w:p w14:paraId="0F7C0ADB" w14:textId="77777777" w:rsidR="00590100" w:rsidRPr="00552802" w:rsidRDefault="00590100" w:rsidP="00AE4D1A">
            <w:pPr>
              <w:jc w:val="both"/>
              <w:rPr>
                <w:color w:val="000000"/>
                <w:sz w:val="16"/>
                <w:szCs w:val="16"/>
                <w:lang w:val="es-PE"/>
              </w:rPr>
            </w:pPr>
            <w:r w:rsidRPr="00552802">
              <w:rPr>
                <w:color w:val="000000"/>
                <w:sz w:val="16"/>
                <w:szCs w:val="16"/>
                <w:lang w:val="es-PE"/>
              </w:rPr>
              <w:t>NA</w:t>
            </w:r>
          </w:p>
        </w:tc>
        <w:tc>
          <w:tcPr>
            <w:tcW w:w="851" w:type="dxa"/>
            <w:tcBorders>
              <w:top w:val="nil"/>
              <w:left w:val="nil"/>
              <w:bottom w:val="nil"/>
              <w:right w:val="nil"/>
            </w:tcBorders>
            <w:vAlign w:val="center"/>
          </w:tcPr>
          <w:p w14:paraId="24B92217" w14:textId="77777777" w:rsidR="00590100" w:rsidRPr="00552802" w:rsidRDefault="00590100" w:rsidP="00AE4D1A">
            <w:pPr>
              <w:jc w:val="both"/>
              <w:rPr>
                <w:color w:val="000000"/>
                <w:sz w:val="16"/>
                <w:szCs w:val="16"/>
                <w:lang w:val="es-PE"/>
              </w:rPr>
            </w:pPr>
            <w:r w:rsidRPr="00552802">
              <w:rPr>
                <w:color w:val="000000"/>
                <w:sz w:val="16"/>
                <w:szCs w:val="16"/>
                <w:lang w:val="es-PE"/>
              </w:rPr>
              <w:t>9.0g/L</w:t>
            </w:r>
          </w:p>
        </w:tc>
        <w:tc>
          <w:tcPr>
            <w:tcW w:w="992" w:type="dxa"/>
            <w:tcBorders>
              <w:top w:val="nil"/>
              <w:left w:val="nil"/>
              <w:bottom w:val="nil"/>
              <w:right w:val="nil"/>
            </w:tcBorders>
            <w:vAlign w:val="center"/>
          </w:tcPr>
          <w:p w14:paraId="6D5D9E79" w14:textId="77777777" w:rsidR="00590100" w:rsidRPr="00552802" w:rsidRDefault="00590100" w:rsidP="00AE4D1A">
            <w:pPr>
              <w:jc w:val="both"/>
              <w:rPr>
                <w:color w:val="000000"/>
                <w:sz w:val="16"/>
                <w:szCs w:val="16"/>
                <w:lang w:val="es-PE"/>
              </w:rPr>
            </w:pPr>
            <w:r w:rsidRPr="00552802">
              <w:rPr>
                <w:color w:val="000000"/>
                <w:sz w:val="16"/>
                <w:szCs w:val="16"/>
                <w:lang w:val="es-PE"/>
              </w:rPr>
              <w:t>4 y 24h</w:t>
            </w:r>
          </w:p>
        </w:tc>
        <w:tc>
          <w:tcPr>
            <w:tcW w:w="709" w:type="dxa"/>
            <w:tcBorders>
              <w:top w:val="nil"/>
              <w:left w:val="nil"/>
              <w:bottom w:val="nil"/>
            </w:tcBorders>
            <w:vAlign w:val="center"/>
          </w:tcPr>
          <w:p w14:paraId="3B958B28" w14:textId="77777777" w:rsidR="00590100" w:rsidRPr="00552802" w:rsidRDefault="00590100" w:rsidP="00AE4D1A">
            <w:pPr>
              <w:jc w:val="both"/>
              <w:rPr>
                <w:color w:val="000000"/>
                <w:sz w:val="16"/>
                <w:szCs w:val="16"/>
                <w:lang w:val="es-PE"/>
              </w:rPr>
            </w:pPr>
            <w:r w:rsidRPr="00552802">
              <w:rPr>
                <w:color w:val="000000"/>
                <w:sz w:val="16"/>
                <w:szCs w:val="16"/>
                <w:lang w:val="es-PE"/>
              </w:rPr>
              <w:t>25</w:t>
            </w:r>
          </w:p>
        </w:tc>
        <w:tc>
          <w:tcPr>
            <w:tcW w:w="2523" w:type="dxa"/>
            <w:tcBorders>
              <w:top w:val="nil"/>
              <w:left w:val="nil"/>
              <w:bottom w:val="nil"/>
            </w:tcBorders>
            <w:vAlign w:val="center"/>
          </w:tcPr>
          <w:p w14:paraId="73085977" w14:textId="77777777" w:rsidR="00590100" w:rsidRPr="00552802" w:rsidRDefault="00590100" w:rsidP="00AE4D1A">
            <w:pPr>
              <w:jc w:val="both"/>
              <w:rPr>
                <w:color w:val="000000"/>
                <w:sz w:val="16"/>
                <w:szCs w:val="16"/>
                <w:lang w:val="es-PE"/>
              </w:rPr>
            </w:pPr>
            <w:r w:rsidRPr="00552802">
              <w:rPr>
                <w:color w:val="000000"/>
                <w:sz w:val="16"/>
                <w:szCs w:val="16"/>
                <w:lang w:val="es-PE"/>
              </w:rPr>
              <w:t>Electrodiálisis para la separación de metales compartimiento de 5 celdas de 14 mm de espesor</w:t>
            </w:r>
          </w:p>
          <w:p w14:paraId="225D2591" w14:textId="77777777" w:rsidR="00F462F7" w:rsidRPr="00552802" w:rsidRDefault="00F462F7" w:rsidP="00AE4D1A">
            <w:pPr>
              <w:jc w:val="both"/>
              <w:rPr>
                <w:color w:val="000000"/>
                <w:sz w:val="16"/>
                <w:szCs w:val="16"/>
                <w:lang w:val="es-PE"/>
              </w:rPr>
            </w:pPr>
          </w:p>
        </w:tc>
        <w:tc>
          <w:tcPr>
            <w:tcW w:w="1144" w:type="dxa"/>
            <w:tcBorders>
              <w:top w:val="nil"/>
              <w:left w:val="nil"/>
              <w:bottom w:val="nil"/>
              <w:right w:val="nil"/>
            </w:tcBorders>
            <w:vAlign w:val="center"/>
          </w:tcPr>
          <w:p w14:paraId="6A76DE8D" w14:textId="77777777" w:rsidR="00590100" w:rsidRPr="00552802" w:rsidRDefault="00590100" w:rsidP="00AE4D1A">
            <w:pPr>
              <w:jc w:val="both"/>
              <w:rPr>
                <w:color w:val="000000"/>
                <w:sz w:val="16"/>
                <w:szCs w:val="16"/>
                <w:lang w:val="es-PE"/>
              </w:rPr>
            </w:pPr>
            <w:r w:rsidRPr="00552802">
              <w:rPr>
                <w:color w:val="000000"/>
                <w:sz w:val="16"/>
                <w:szCs w:val="16"/>
                <w:lang w:val="es-PE"/>
              </w:rPr>
              <w:t>96, y 99,5</w:t>
            </w:r>
          </w:p>
        </w:tc>
        <w:tc>
          <w:tcPr>
            <w:tcW w:w="918" w:type="dxa"/>
            <w:tcBorders>
              <w:top w:val="nil"/>
              <w:left w:val="nil"/>
              <w:bottom w:val="nil"/>
              <w:right w:val="nil"/>
            </w:tcBorders>
            <w:vAlign w:val="center"/>
          </w:tcPr>
          <w:p w14:paraId="6D44ADDF" w14:textId="77777777" w:rsidR="00590100" w:rsidRPr="00552802" w:rsidRDefault="00590100" w:rsidP="00AE4D1A">
            <w:pPr>
              <w:jc w:val="both"/>
              <w:rPr>
                <w:color w:val="000000"/>
                <w:sz w:val="16"/>
                <w:szCs w:val="16"/>
                <w:lang w:val="es-PE"/>
              </w:rPr>
            </w:pPr>
            <w:r w:rsidRPr="00552802">
              <w:rPr>
                <w:color w:val="000000"/>
                <w:sz w:val="16"/>
                <w:szCs w:val="16"/>
                <w:lang w:val="es-PE"/>
              </w:rPr>
              <w:t>Cifuentes et al; 2009</w:t>
            </w:r>
          </w:p>
        </w:tc>
      </w:tr>
      <w:tr w:rsidR="00590100" w:rsidRPr="00552802" w14:paraId="71F95152" w14:textId="77777777" w:rsidTr="003E34D0">
        <w:trPr>
          <w:trHeight w:val="274"/>
          <w:jc w:val="center"/>
        </w:trPr>
        <w:tc>
          <w:tcPr>
            <w:tcW w:w="936" w:type="dxa"/>
            <w:tcBorders>
              <w:top w:val="nil"/>
              <w:left w:val="nil"/>
              <w:bottom w:val="single" w:sz="8" w:space="0" w:color="auto"/>
              <w:right w:val="nil"/>
            </w:tcBorders>
            <w:vAlign w:val="center"/>
          </w:tcPr>
          <w:p w14:paraId="6F988DD0" w14:textId="77777777" w:rsidR="00590100" w:rsidRPr="00552802" w:rsidRDefault="00590100" w:rsidP="00AE4D1A">
            <w:pPr>
              <w:jc w:val="both"/>
              <w:rPr>
                <w:color w:val="000000"/>
                <w:sz w:val="16"/>
                <w:szCs w:val="16"/>
                <w:lang w:val="es-PE"/>
              </w:rPr>
            </w:pPr>
            <w:r w:rsidRPr="00552802">
              <w:rPr>
                <w:color w:val="000000"/>
                <w:sz w:val="16"/>
                <w:szCs w:val="16"/>
                <w:lang w:val="es-PE"/>
              </w:rPr>
              <w:t>Mo</w:t>
            </w:r>
          </w:p>
        </w:tc>
        <w:tc>
          <w:tcPr>
            <w:tcW w:w="708" w:type="dxa"/>
            <w:tcBorders>
              <w:top w:val="nil"/>
              <w:left w:val="nil"/>
              <w:bottom w:val="single" w:sz="8" w:space="0" w:color="auto"/>
              <w:right w:val="nil"/>
            </w:tcBorders>
            <w:vAlign w:val="center"/>
          </w:tcPr>
          <w:p w14:paraId="4A855388" w14:textId="77777777" w:rsidR="00590100" w:rsidRPr="00552802" w:rsidRDefault="00590100" w:rsidP="00AE4D1A">
            <w:pPr>
              <w:jc w:val="both"/>
              <w:rPr>
                <w:color w:val="000000"/>
                <w:sz w:val="16"/>
                <w:szCs w:val="16"/>
                <w:lang w:val="es-PE"/>
              </w:rPr>
            </w:pPr>
            <w:r w:rsidRPr="00552802">
              <w:rPr>
                <w:color w:val="000000"/>
                <w:sz w:val="16"/>
                <w:szCs w:val="16"/>
                <w:lang w:val="es-PE"/>
              </w:rPr>
              <w:t>3-8</w:t>
            </w:r>
          </w:p>
        </w:tc>
        <w:tc>
          <w:tcPr>
            <w:tcW w:w="851" w:type="dxa"/>
            <w:tcBorders>
              <w:top w:val="nil"/>
              <w:left w:val="nil"/>
              <w:bottom w:val="single" w:sz="8" w:space="0" w:color="auto"/>
              <w:right w:val="nil"/>
            </w:tcBorders>
            <w:vAlign w:val="center"/>
          </w:tcPr>
          <w:p w14:paraId="77E262B1" w14:textId="77777777" w:rsidR="00590100" w:rsidRPr="00552802" w:rsidRDefault="00590100" w:rsidP="00AE4D1A">
            <w:pPr>
              <w:jc w:val="both"/>
              <w:rPr>
                <w:color w:val="000000"/>
                <w:sz w:val="16"/>
                <w:szCs w:val="16"/>
                <w:lang w:val="es-PE"/>
              </w:rPr>
            </w:pPr>
            <w:r w:rsidRPr="00552802">
              <w:rPr>
                <w:color w:val="000000"/>
                <w:sz w:val="16"/>
                <w:szCs w:val="16"/>
                <w:lang w:val="es-PE"/>
              </w:rPr>
              <w:t>0,3 g/L</w:t>
            </w:r>
          </w:p>
        </w:tc>
        <w:tc>
          <w:tcPr>
            <w:tcW w:w="992" w:type="dxa"/>
            <w:tcBorders>
              <w:top w:val="nil"/>
              <w:left w:val="nil"/>
              <w:bottom w:val="single" w:sz="8" w:space="0" w:color="auto"/>
              <w:right w:val="nil"/>
            </w:tcBorders>
            <w:vAlign w:val="center"/>
          </w:tcPr>
          <w:p w14:paraId="42F11BC8" w14:textId="77777777" w:rsidR="00590100" w:rsidRPr="00552802" w:rsidRDefault="00590100" w:rsidP="00AE4D1A">
            <w:pPr>
              <w:pStyle w:val="Prrafodelista"/>
              <w:numPr>
                <w:ilvl w:val="0"/>
                <w:numId w:val="29"/>
              </w:numPr>
              <w:jc w:val="both"/>
              <w:rPr>
                <w:color w:val="000000"/>
                <w:sz w:val="16"/>
                <w:szCs w:val="16"/>
                <w:lang w:val="es-PE"/>
              </w:rPr>
            </w:pPr>
            <w:r w:rsidRPr="00552802">
              <w:rPr>
                <w:color w:val="000000"/>
                <w:sz w:val="16"/>
                <w:szCs w:val="16"/>
                <w:lang w:val="es-PE"/>
              </w:rPr>
              <w:t>39 min</w:t>
            </w:r>
          </w:p>
        </w:tc>
        <w:tc>
          <w:tcPr>
            <w:tcW w:w="709" w:type="dxa"/>
            <w:tcBorders>
              <w:top w:val="nil"/>
              <w:left w:val="nil"/>
              <w:bottom w:val="single" w:sz="8" w:space="0" w:color="auto"/>
            </w:tcBorders>
            <w:vAlign w:val="center"/>
          </w:tcPr>
          <w:p w14:paraId="36C3AEAF" w14:textId="77777777" w:rsidR="00590100" w:rsidRPr="00552802" w:rsidRDefault="00590100" w:rsidP="00AE4D1A">
            <w:pPr>
              <w:jc w:val="both"/>
              <w:rPr>
                <w:color w:val="000000"/>
                <w:sz w:val="16"/>
                <w:szCs w:val="16"/>
                <w:lang w:val="es-PE"/>
              </w:rPr>
            </w:pPr>
            <w:r w:rsidRPr="00552802">
              <w:rPr>
                <w:color w:val="000000"/>
                <w:sz w:val="16"/>
                <w:szCs w:val="16"/>
                <w:lang w:val="es-PE"/>
              </w:rPr>
              <w:t>25</w:t>
            </w:r>
          </w:p>
        </w:tc>
        <w:tc>
          <w:tcPr>
            <w:tcW w:w="2523" w:type="dxa"/>
            <w:tcBorders>
              <w:top w:val="nil"/>
              <w:left w:val="nil"/>
              <w:bottom w:val="single" w:sz="8" w:space="0" w:color="auto"/>
            </w:tcBorders>
            <w:vAlign w:val="center"/>
          </w:tcPr>
          <w:p w14:paraId="0C11400D" w14:textId="77777777" w:rsidR="00590100" w:rsidRPr="00552802" w:rsidRDefault="00590100" w:rsidP="00AE4D1A">
            <w:pPr>
              <w:jc w:val="both"/>
              <w:rPr>
                <w:color w:val="000000"/>
                <w:sz w:val="16"/>
                <w:szCs w:val="16"/>
                <w:lang w:val="es-PE"/>
              </w:rPr>
            </w:pPr>
            <w:r w:rsidRPr="00552802">
              <w:rPr>
                <w:color w:val="000000"/>
                <w:sz w:val="16"/>
                <w:szCs w:val="16"/>
                <w:lang w:val="es-PE"/>
              </w:rPr>
              <w:t>Separación de especies de molibdeno por electrodiálisis</w:t>
            </w:r>
          </w:p>
        </w:tc>
        <w:tc>
          <w:tcPr>
            <w:tcW w:w="1144" w:type="dxa"/>
            <w:tcBorders>
              <w:top w:val="nil"/>
              <w:left w:val="nil"/>
              <w:bottom w:val="single" w:sz="8" w:space="0" w:color="auto"/>
              <w:right w:val="nil"/>
            </w:tcBorders>
            <w:vAlign w:val="center"/>
          </w:tcPr>
          <w:p w14:paraId="0CD2E959" w14:textId="77777777" w:rsidR="00590100" w:rsidRPr="00552802" w:rsidRDefault="00590100" w:rsidP="00AE4D1A">
            <w:pPr>
              <w:jc w:val="both"/>
              <w:rPr>
                <w:color w:val="000000"/>
                <w:sz w:val="16"/>
                <w:szCs w:val="16"/>
                <w:lang w:val="es-PE"/>
              </w:rPr>
            </w:pPr>
            <w:r w:rsidRPr="00552802">
              <w:rPr>
                <w:color w:val="000000"/>
                <w:sz w:val="16"/>
                <w:szCs w:val="16"/>
                <w:lang w:val="es-PE"/>
              </w:rPr>
              <w:t>45,2 – 66.6</w:t>
            </w:r>
          </w:p>
        </w:tc>
        <w:tc>
          <w:tcPr>
            <w:tcW w:w="918" w:type="dxa"/>
            <w:tcBorders>
              <w:top w:val="nil"/>
              <w:left w:val="nil"/>
              <w:bottom w:val="single" w:sz="8" w:space="0" w:color="auto"/>
              <w:right w:val="nil"/>
            </w:tcBorders>
            <w:vAlign w:val="center"/>
          </w:tcPr>
          <w:p w14:paraId="124EBEC5" w14:textId="77777777" w:rsidR="00590100" w:rsidRPr="00552802" w:rsidRDefault="00590100" w:rsidP="00AE4D1A">
            <w:pPr>
              <w:jc w:val="both"/>
              <w:rPr>
                <w:color w:val="000000"/>
                <w:sz w:val="16"/>
                <w:szCs w:val="16"/>
                <w:lang w:val="es-PE"/>
              </w:rPr>
            </w:pPr>
            <w:proofErr w:type="spellStart"/>
            <w:r w:rsidRPr="00552802">
              <w:rPr>
                <w:color w:val="000000"/>
                <w:sz w:val="16"/>
                <w:szCs w:val="16"/>
                <w:lang w:val="es-PE"/>
              </w:rPr>
              <w:t>Cifuentesm</w:t>
            </w:r>
            <w:proofErr w:type="spellEnd"/>
            <w:r w:rsidRPr="00552802">
              <w:rPr>
                <w:color w:val="000000"/>
                <w:sz w:val="16"/>
                <w:szCs w:val="16"/>
                <w:lang w:val="es-PE"/>
              </w:rPr>
              <w:t>, et al; 2011</w:t>
            </w:r>
          </w:p>
        </w:tc>
      </w:tr>
    </w:tbl>
    <w:p w14:paraId="0612E576" w14:textId="77777777" w:rsidR="00D84575" w:rsidRPr="00552802" w:rsidRDefault="0025143D" w:rsidP="00AE4D1A">
      <w:pPr>
        <w:pStyle w:val="Els-4thorder-head"/>
        <w:spacing w:line="240" w:lineRule="auto"/>
        <w:jc w:val="both"/>
        <w:rPr>
          <w:i w:val="0"/>
          <w:lang w:val="es-PE"/>
        </w:rPr>
      </w:pPr>
      <w:r w:rsidRPr="00552802">
        <w:rPr>
          <w:lang w:val="es-PE" w:eastAsia="tr-TR"/>
        </w:rPr>
        <w:t xml:space="preserve">Osmosis Inversa. </w:t>
      </w:r>
    </w:p>
    <w:p w14:paraId="316418FC" w14:textId="1DF9913F" w:rsidR="0025143D" w:rsidRPr="00552802" w:rsidRDefault="00C447FD" w:rsidP="00D84575">
      <w:pPr>
        <w:pStyle w:val="Els-4thorder-head"/>
        <w:numPr>
          <w:ilvl w:val="0"/>
          <w:numId w:val="0"/>
        </w:numPr>
        <w:spacing w:line="240" w:lineRule="auto"/>
        <w:ind w:firstLine="238"/>
        <w:jc w:val="both"/>
        <w:rPr>
          <w:i w:val="0"/>
          <w:lang w:val="es-PE"/>
        </w:rPr>
      </w:pPr>
      <w:r w:rsidRPr="00552802">
        <w:rPr>
          <w:i w:val="0"/>
          <w:lang w:val="es-PE" w:eastAsia="tr-TR"/>
        </w:rPr>
        <w:t xml:space="preserve">La </w:t>
      </w:r>
      <w:r w:rsidR="00734DED" w:rsidRPr="00552802">
        <w:rPr>
          <w:i w:val="0"/>
          <w:lang w:val="es-PE" w:eastAsia="tr-TR"/>
        </w:rPr>
        <w:t>solución</w:t>
      </w:r>
      <w:r w:rsidRPr="00552802">
        <w:rPr>
          <w:i w:val="0"/>
          <w:lang w:val="es-PE" w:eastAsia="tr-TR"/>
        </w:rPr>
        <w:t xml:space="preserve"> se concreta eliminando </w:t>
      </w:r>
      <w:r w:rsidR="00734DED" w:rsidRPr="00552802">
        <w:rPr>
          <w:i w:val="0"/>
          <w:lang w:val="es-PE" w:eastAsia="tr-TR"/>
        </w:rPr>
        <w:t xml:space="preserve">agua, el tamaño de este método esta entre 5 y 15 A, y se puede obtener un retenido con un contenido de solidos de hasta el 30%. Se trata de un proceso de premiación </w:t>
      </w:r>
      <w:proofErr w:type="spellStart"/>
      <w:r w:rsidR="00734DED" w:rsidRPr="00552802">
        <w:rPr>
          <w:i w:val="0"/>
          <w:lang w:val="es-PE" w:eastAsia="tr-TR"/>
        </w:rPr>
        <w:t>atraves</w:t>
      </w:r>
      <w:proofErr w:type="spellEnd"/>
      <w:r w:rsidR="00734DED" w:rsidRPr="00552802">
        <w:rPr>
          <w:i w:val="0"/>
          <w:lang w:val="es-PE" w:eastAsia="tr-TR"/>
        </w:rPr>
        <w:t xml:space="preserve"> de una membrana que se puede separar por </w:t>
      </w:r>
      <w:r w:rsidR="00734DED" w:rsidRPr="00552802">
        <w:rPr>
          <w:i w:val="0"/>
          <w:lang w:val="es-PE" w:eastAsia="tr-TR"/>
        </w:rPr>
        <w:lastRenderedPageBreak/>
        <w:t xml:space="preserve">difusión controlada, solo se puede seleccionar elementos de 0.0001mm, que tiene una amplia gama de capacidades de procesamiento </w:t>
      </w:r>
      <w:sdt>
        <w:sdtPr>
          <w:rPr>
            <w:i w:val="0"/>
            <w:lang w:val="es-PE"/>
          </w:rPr>
          <w:id w:val="16204879"/>
          <w:citation/>
        </w:sdtPr>
        <w:sdtEndPr/>
        <w:sdtContent>
          <w:r w:rsidR="00C7359E" w:rsidRPr="00552802">
            <w:rPr>
              <w:i w:val="0"/>
              <w:lang w:val="es-PE"/>
            </w:rPr>
            <w:fldChar w:fldCharType="begin"/>
          </w:r>
          <w:r w:rsidR="00C7359E" w:rsidRPr="00552802">
            <w:rPr>
              <w:i w:val="0"/>
              <w:lang w:val="es-ES"/>
            </w:rPr>
            <w:instrText xml:space="preserve"> CITATION Nme151 \l 3082 </w:instrText>
          </w:r>
          <w:r w:rsidR="00C7359E" w:rsidRPr="00552802">
            <w:rPr>
              <w:i w:val="0"/>
              <w:lang w:val="es-PE"/>
            </w:rPr>
            <w:fldChar w:fldCharType="separate"/>
          </w:r>
          <w:r w:rsidR="004849CC" w:rsidRPr="00552802">
            <w:rPr>
              <w:i w:val="0"/>
              <w:noProof/>
              <w:lang w:val="es-ES"/>
            </w:rPr>
            <w:t xml:space="preserve"> (Nmerow y Dasgupta, 2015)</w:t>
          </w:r>
          <w:r w:rsidR="00C7359E" w:rsidRPr="00552802">
            <w:rPr>
              <w:i w:val="0"/>
              <w:lang w:val="es-PE"/>
            </w:rPr>
            <w:fldChar w:fldCharType="end"/>
          </w:r>
        </w:sdtContent>
      </w:sdt>
      <w:r w:rsidR="00D84575" w:rsidRPr="00552802">
        <w:rPr>
          <w:i w:val="0"/>
          <w:lang w:val="es-PE"/>
        </w:rPr>
        <w:t>. En la tabla 3 se registran las condiciones observadas en estudios en que se emplea la osmosis inversa.</w:t>
      </w:r>
    </w:p>
    <w:p w14:paraId="2D10A860" w14:textId="77777777" w:rsidR="00D84575" w:rsidRPr="00552802" w:rsidRDefault="00D84575" w:rsidP="00D84575">
      <w:pPr>
        <w:pStyle w:val="Els-body-text"/>
        <w:rPr>
          <w:lang w:val="es-PE"/>
        </w:rPr>
      </w:pPr>
    </w:p>
    <w:p w14:paraId="03BE6DA0" w14:textId="77777777" w:rsidR="009303AD" w:rsidRPr="00552802" w:rsidRDefault="009830AA" w:rsidP="00AE4D1A">
      <w:pPr>
        <w:pStyle w:val="Els-body-text"/>
        <w:spacing w:line="240" w:lineRule="auto"/>
        <w:rPr>
          <w:sz w:val="16"/>
          <w:szCs w:val="16"/>
          <w:lang w:val="es-PE"/>
        </w:rPr>
      </w:pPr>
      <w:r w:rsidRPr="00552802">
        <w:rPr>
          <w:b/>
          <w:sz w:val="16"/>
          <w:szCs w:val="16"/>
          <w:lang w:val="es-PE"/>
        </w:rPr>
        <w:t>Tabla 3.</w:t>
      </w:r>
      <w:r w:rsidR="004161CF" w:rsidRPr="00552802">
        <w:rPr>
          <w:sz w:val="16"/>
          <w:szCs w:val="16"/>
          <w:lang w:val="es-PE"/>
        </w:rPr>
        <w:t xml:space="preserve"> </w:t>
      </w:r>
    </w:p>
    <w:p w14:paraId="54E8709F" w14:textId="391F604E" w:rsidR="004161CF" w:rsidRPr="00552802" w:rsidRDefault="004161CF" w:rsidP="00AE4D1A">
      <w:pPr>
        <w:pStyle w:val="Els-body-text"/>
        <w:spacing w:line="240" w:lineRule="auto"/>
        <w:rPr>
          <w:i/>
          <w:sz w:val="16"/>
          <w:szCs w:val="16"/>
          <w:lang w:val="es-PE"/>
        </w:rPr>
      </w:pPr>
      <w:r w:rsidRPr="00552802">
        <w:rPr>
          <w:i/>
          <w:sz w:val="16"/>
          <w:szCs w:val="16"/>
          <w:lang w:val="es-PE"/>
        </w:rPr>
        <w:t>Condiciones de la técnica de osmosis inversa en distintos estudios.</w:t>
      </w:r>
    </w:p>
    <w:p w14:paraId="0214155D" w14:textId="0AE2169C" w:rsidR="00731ABA" w:rsidRPr="00552802" w:rsidRDefault="00731ABA" w:rsidP="00AE4D1A">
      <w:pPr>
        <w:pStyle w:val="Els-body-text"/>
        <w:spacing w:line="240" w:lineRule="auto"/>
        <w:ind w:firstLine="0"/>
        <w:rPr>
          <w:lang w:val="es-PE"/>
        </w:rPr>
      </w:pPr>
    </w:p>
    <w:tbl>
      <w:tblPr>
        <w:tblW w:w="8781" w:type="dxa"/>
        <w:jc w:val="center"/>
        <w:tblLayout w:type="fixed"/>
        <w:tblCellMar>
          <w:left w:w="70" w:type="dxa"/>
          <w:right w:w="70" w:type="dxa"/>
        </w:tblCellMar>
        <w:tblLook w:val="0000" w:firstRow="0" w:lastRow="0" w:firstColumn="0" w:lastColumn="0" w:noHBand="0" w:noVBand="0"/>
      </w:tblPr>
      <w:tblGrid>
        <w:gridCol w:w="1325"/>
        <w:gridCol w:w="634"/>
        <w:gridCol w:w="1170"/>
        <w:gridCol w:w="783"/>
        <w:gridCol w:w="1056"/>
        <w:gridCol w:w="2063"/>
        <w:gridCol w:w="832"/>
        <w:gridCol w:w="918"/>
      </w:tblGrid>
      <w:tr w:rsidR="00731ABA" w:rsidRPr="00552802" w14:paraId="17AC60F2" w14:textId="77777777" w:rsidTr="003E34D0">
        <w:trPr>
          <w:trHeight w:val="117"/>
          <w:jc w:val="center"/>
        </w:trPr>
        <w:tc>
          <w:tcPr>
            <w:tcW w:w="1325" w:type="dxa"/>
            <w:vMerge w:val="restart"/>
            <w:tcBorders>
              <w:top w:val="single" w:sz="8" w:space="0" w:color="auto"/>
              <w:left w:val="nil"/>
              <w:right w:val="nil"/>
            </w:tcBorders>
            <w:vAlign w:val="center"/>
          </w:tcPr>
          <w:p w14:paraId="57843952"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ESPECIE</w:t>
            </w:r>
          </w:p>
          <w:p w14:paraId="0697E2E6" w14:textId="77777777" w:rsidR="00731ABA" w:rsidRPr="00552802" w:rsidRDefault="00731ABA" w:rsidP="00AE4D1A">
            <w:pPr>
              <w:jc w:val="both"/>
              <w:rPr>
                <w:bCs/>
                <w:color w:val="000000"/>
                <w:sz w:val="16"/>
                <w:szCs w:val="16"/>
                <w:lang w:val="es-PE"/>
              </w:rPr>
            </w:pPr>
          </w:p>
        </w:tc>
        <w:tc>
          <w:tcPr>
            <w:tcW w:w="5706" w:type="dxa"/>
            <w:gridSpan w:val="5"/>
            <w:tcBorders>
              <w:top w:val="single" w:sz="8" w:space="0" w:color="auto"/>
              <w:left w:val="nil"/>
              <w:bottom w:val="nil"/>
              <w:right w:val="nil"/>
            </w:tcBorders>
            <w:vAlign w:val="center"/>
          </w:tcPr>
          <w:p w14:paraId="0BE84F73"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CONDICIONES</w:t>
            </w:r>
          </w:p>
        </w:tc>
        <w:tc>
          <w:tcPr>
            <w:tcW w:w="832" w:type="dxa"/>
            <w:vMerge w:val="restart"/>
            <w:tcBorders>
              <w:top w:val="single" w:sz="8" w:space="0" w:color="auto"/>
              <w:left w:val="nil"/>
              <w:right w:val="nil"/>
            </w:tcBorders>
            <w:vAlign w:val="center"/>
          </w:tcPr>
          <w:p w14:paraId="6A3CA399"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 Eficiencia de remoción</w:t>
            </w:r>
          </w:p>
        </w:tc>
        <w:tc>
          <w:tcPr>
            <w:tcW w:w="918" w:type="dxa"/>
            <w:vMerge w:val="restart"/>
            <w:tcBorders>
              <w:top w:val="single" w:sz="8" w:space="0" w:color="auto"/>
              <w:left w:val="nil"/>
              <w:right w:val="nil"/>
            </w:tcBorders>
            <w:vAlign w:val="center"/>
          </w:tcPr>
          <w:p w14:paraId="335D26F5"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Ref.</w:t>
            </w:r>
          </w:p>
        </w:tc>
      </w:tr>
      <w:tr w:rsidR="00731ABA" w:rsidRPr="00552802" w14:paraId="4EEB4175" w14:textId="77777777" w:rsidTr="003E34D0">
        <w:trPr>
          <w:trHeight w:val="505"/>
          <w:jc w:val="center"/>
        </w:trPr>
        <w:tc>
          <w:tcPr>
            <w:tcW w:w="1325" w:type="dxa"/>
            <w:vMerge/>
            <w:tcBorders>
              <w:left w:val="nil"/>
              <w:bottom w:val="single" w:sz="4" w:space="0" w:color="auto"/>
              <w:right w:val="nil"/>
            </w:tcBorders>
            <w:vAlign w:val="center"/>
          </w:tcPr>
          <w:p w14:paraId="4B0FD285" w14:textId="77777777" w:rsidR="00731ABA" w:rsidRPr="00552802" w:rsidRDefault="00731ABA" w:rsidP="00AE4D1A">
            <w:pPr>
              <w:jc w:val="both"/>
              <w:rPr>
                <w:bCs/>
                <w:color w:val="000000"/>
                <w:sz w:val="16"/>
                <w:szCs w:val="16"/>
                <w:lang w:val="es-PE"/>
              </w:rPr>
            </w:pPr>
          </w:p>
        </w:tc>
        <w:tc>
          <w:tcPr>
            <w:tcW w:w="634" w:type="dxa"/>
            <w:tcBorders>
              <w:top w:val="single" w:sz="4" w:space="0" w:color="auto"/>
              <w:left w:val="nil"/>
              <w:bottom w:val="single" w:sz="4" w:space="0" w:color="auto"/>
              <w:right w:val="nil"/>
            </w:tcBorders>
            <w:vAlign w:val="center"/>
          </w:tcPr>
          <w:p w14:paraId="390C1168"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pH</w:t>
            </w:r>
          </w:p>
        </w:tc>
        <w:tc>
          <w:tcPr>
            <w:tcW w:w="1170" w:type="dxa"/>
            <w:tcBorders>
              <w:top w:val="single" w:sz="4" w:space="0" w:color="auto"/>
              <w:left w:val="nil"/>
              <w:bottom w:val="single" w:sz="4" w:space="0" w:color="auto"/>
              <w:right w:val="nil"/>
            </w:tcBorders>
            <w:vAlign w:val="center"/>
          </w:tcPr>
          <w:p w14:paraId="1F049B80"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Concentración Inicial</w:t>
            </w:r>
          </w:p>
        </w:tc>
        <w:tc>
          <w:tcPr>
            <w:tcW w:w="783" w:type="dxa"/>
            <w:tcBorders>
              <w:top w:val="single" w:sz="4" w:space="0" w:color="auto"/>
              <w:left w:val="nil"/>
              <w:bottom w:val="single" w:sz="4" w:space="0" w:color="auto"/>
              <w:right w:val="nil"/>
            </w:tcBorders>
            <w:vAlign w:val="center"/>
          </w:tcPr>
          <w:p w14:paraId="0ECE3360" w14:textId="77777777" w:rsidR="00731ABA" w:rsidRPr="00552802" w:rsidRDefault="00731ABA" w:rsidP="00AE4D1A">
            <w:pPr>
              <w:jc w:val="both"/>
              <w:rPr>
                <w:b/>
                <w:bCs/>
                <w:color w:val="000000"/>
                <w:sz w:val="16"/>
                <w:szCs w:val="16"/>
                <w:lang w:val="es-PE"/>
              </w:rPr>
            </w:pPr>
            <w:proofErr w:type="spellStart"/>
            <w:r w:rsidRPr="00552802">
              <w:rPr>
                <w:b/>
                <w:bCs/>
                <w:color w:val="000000"/>
                <w:sz w:val="16"/>
                <w:szCs w:val="16"/>
                <w:lang w:val="es-PE"/>
              </w:rPr>
              <w:t>tTr</w:t>
            </w:r>
            <w:proofErr w:type="spellEnd"/>
          </w:p>
        </w:tc>
        <w:tc>
          <w:tcPr>
            <w:tcW w:w="1056" w:type="dxa"/>
            <w:tcBorders>
              <w:top w:val="single" w:sz="4" w:space="0" w:color="auto"/>
              <w:left w:val="nil"/>
              <w:bottom w:val="single" w:sz="4" w:space="0" w:color="auto"/>
            </w:tcBorders>
            <w:vAlign w:val="center"/>
          </w:tcPr>
          <w:p w14:paraId="1795B45B"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 xml:space="preserve">Temperatura </w:t>
            </w:r>
            <w:proofErr w:type="spellStart"/>
            <w:r w:rsidRPr="00552802">
              <w:rPr>
                <w:b/>
                <w:bCs/>
                <w:color w:val="000000"/>
                <w:sz w:val="16"/>
                <w:szCs w:val="16"/>
                <w:lang w:val="es-PE"/>
              </w:rPr>
              <w:t>C°</w:t>
            </w:r>
            <w:proofErr w:type="spellEnd"/>
          </w:p>
        </w:tc>
        <w:tc>
          <w:tcPr>
            <w:tcW w:w="2063" w:type="dxa"/>
            <w:tcBorders>
              <w:top w:val="single" w:sz="4" w:space="0" w:color="auto"/>
              <w:left w:val="nil"/>
              <w:bottom w:val="single" w:sz="4" w:space="0" w:color="auto"/>
            </w:tcBorders>
            <w:vAlign w:val="center"/>
          </w:tcPr>
          <w:p w14:paraId="6534CFAA" w14:textId="77777777" w:rsidR="00731ABA" w:rsidRPr="00552802" w:rsidRDefault="00731ABA" w:rsidP="00AE4D1A">
            <w:pPr>
              <w:jc w:val="both"/>
              <w:rPr>
                <w:b/>
                <w:bCs/>
                <w:color w:val="000000"/>
                <w:sz w:val="16"/>
                <w:szCs w:val="16"/>
                <w:lang w:val="es-PE"/>
              </w:rPr>
            </w:pPr>
            <w:r w:rsidRPr="00552802">
              <w:rPr>
                <w:b/>
                <w:bCs/>
                <w:color w:val="000000"/>
                <w:sz w:val="16"/>
                <w:szCs w:val="16"/>
                <w:lang w:val="es-PE"/>
              </w:rPr>
              <w:t>Método y Complemento</w:t>
            </w:r>
          </w:p>
        </w:tc>
        <w:tc>
          <w:tcPr>
            <w:tcW w:w="832" w:type="dxa"/>
            <w:vMerge/>
            <w:tcBorders>
              <w:left w:val="nil"/>
              <w:bottom w:val="single" w:sz="4" w:space="0" w:color="auto"/>
              <w:right w:val="nil"/>
            </w:tcBorders>
            <w:vAlign w:val="center"/>
          </w:tcPr>
          <w:p w14:paraId="360F86F9" w14:textId="77777777" w:rsidR="00731ABA" w:rsidRPr="00552802" w:rsidRDefault="00731ABA" w:rsidP="00AE4D1A">
            <w:pPr>
              <w:jc w:val="both"/>
              <w:rPr>
                <w:b/>
                <w:bCs/>
                <w:color w:val="000000"/>
                <w:sz w:val="16"/>
                <w:szCs w:val="16"/>
                <w:lang w:val="es-PE"/>
              </w:rPr>
            </w:pPr>
          </w:p>
        </w:tc>
        <w:tc>
          <w:tcPr>
            <w:tcW w:w="918" w:type="dxa"/>
            <w:vMerge/>
            <w:tcBorders>
              <w:left w:val="nil"/>
              <w:bottom w:val="single" w:sz="4" w:space="0" w:color="auto"/>
              <w:right w:val="nil"/>
            </w:tcBorders>
            <w:vAlign w:val="center"/>
          </w:tcPr>
          <w:p w14:paraId="0CB9CC9C" w14:textId="77777777" w:rsidR="00731ABA" w:rsidRPr="00552802" w:rsidRDefault="00731ABA" w:rsidP="00AE4D1A">
            <w:pPr>
              <w:jc w:val="both"/>
              <w:rPr>
                <w:b/>
                <w:bCs/>
                <w:color w:val="000000"/>
                <w:sz w:val="16"/>
                <w:szCs w:val="16"/>
                <w:lang w:val="es-PE"/>
              </w:rPr>
            </w:pPr>
          </w:p>
        </w:tc>
      </w:tr>
      <w:tr w:rsidR="00731ABA" w:rsidRPr="00552802" w14:paraId="19B36CD8" w14:textId="77777777" w:rsidTr="003E34D0">
        <w:trPr>
          <w:trHeight w:val="259"/>
          <w:jc w:val="center"/>
        </w:trPr>
        <w:tc>
          <w:tcPr>
            <w:tcW w:w="1325" w:type="dxa"/>
            <w:tcBorders>
              <w:top w:val="nil"/>
              <w:left w:val="nil"/>
              <w:bottom w:val="nil"/>
              <w:right w:val="nil"/>
            </w:tcBorders>
            <w:vAlign w:val="center"/>
          </w:tcPr>
          <w:p w14:paraId="323AF59A" w14:textId="77777777" w:rsidR="00731ABA" w:rsidRPr="00552802" w:rsidRDefault="00731ABA" w:rsidP="00AE4D1A">
            <w:pPr>
              <w:jc w:val="both"/>
              <w:rPr>
                <w:color w:val="000000"/>
                <w:sz w:val="16"/>
                <w:szCs w:val="16"/>
                <w:lang w:val="es-PE"/>
              </w:rPr>
            </w:pPr>
            <w:r w:rsidRPr="00552802">
              <w:rPr>
                <w:color w:val="000000"/>
                <w:sz w:val="16"/>
                <w:szCs w:val="16"/>
                <w:lang w:val="es-PE"/>
              </w:rPr>
              <w:t>B</w:t>
            </w:r>
          </w:p>
        </w:tc>
        <w:tc>
          <w:tcPr>
            <w:tcW w:w="634" w:type="dxa"/>
            <w:tcBorders>
              <w:top w:val="nil"/>
              <w:left w:val="nil"/>
              <w:bottom w:val="nil"/>
              <w:right w:val="nil"/>
            </w:tcBorders>
            <w:vAlign w:val="center"/>
          </w:tcPr>
          <w:p w14:paraId="1AECF575" w14:textId="77777777" w:rsidR="00731ABA" w:rsidRPr="00552802" w:rsidRDefault="00731ABA" w:rsidP="00AE4D1A">
            <w:pPr>
              <w:jc w:val="both"/>
              <w:rPr>
                <w:color w:val="000000"/>
                <w:sz w:val="16"/>
                <w:szCs w:val="16"/>
                <w:lang w:val="es-PE"/>
              </w:rPr>
            </w:pPr>
            <w:r w:rsidRPr="00552802">
              <w:rPr>
                <w:color w:val="000000"/>
                <w:sz w:val="16"/>
                <w:szCs w:val="16"/>
                <w:lang w:val="es-PE"/>
              </w:rPr>
              <w:t>9</w:t>
            </w:r>
          </w:p>
        </w:tc>
        <w:tc>
          <w:tcPr>
            <w:tcW w:w="1170" w:type="dxa"/>
            <w:tcBorders>
              <w:top w:val="nil"/>
              <w:left w:val="nil"/>
              <w:bottom w:val="nil"/>
              <w:right w:val="nil"/>
            </w:tcBorders>
            <w:vAlign w:val="center"/>
          </w:tcPr>
          <w:p w14:paraId="0F913B2F" w14:textId="77777777" w:rsidR="00731ABA" w:rsidRPr="00552802" w:rsidRDefault="00731ABA" w:rsidP="00AE4D1A">
            <w:pPr>
              <w:jc w:val="both"/>
              <w:rPr>
                <w:color w:val="000000"/>
                <w:sz w:val="16"/>
                <w:szCs w:val="16"/>
                <w:lang w:val="es-PE"/>
              </w:rPr>
            </w:pPr>
            <w:r w:rsidRPr="00552802">
              <w:rPr>
                <w:color w:val="000000"/>
                <w:sz w:val="16"/>
                <w:szCs w:val="16"/>
                <w:lang w:val="es-PE"/>
              </w:rPr>
              <w:t>7000 – 15000 mg/L</w:t>
            </w:r>
          </w:p>
        </w:tc>
        <w:tc>
          <w:tcPr>
            <w:tcW w:w="783" w:type="dxa"/>
            <w:tcBorders>
              <w:top w:val="nil"/>
              <w:left w:val="nil"/>
              <w:bottom w:val="nil"/>
              <w:right w:val="nil"/>
            </w:tcBorders>
            <w:vAlign w:val="center"/>
          </w:tcPr>
          <w:p w14:paraId="51983DF5" w14:textId="77777777" w:rsidR="00731ABA" w:rsidRPr="00552802" w:rsidRDefault="00731ABA" w:rsidP="00AE4D1A">
            <w:pPr>
              <w:jc w:val="both"/>
              <w:rPr>
                <w:color w:val="000000"/>
                <w:sz w:val="16"/>
                <w:szCs w:val="16"/>
                <w:lang w:val="es-PE"/>
              </w:rPr>
            </w:pPr>
            <w:r w:rsidRPr="00552802">
              <w:rPr>
                <w:color w:val="000000"/>
                <w:sz w:val="16"/>
                <w:szCs w:val="16"/>
                <w:lang w:val="es-PE"/>
              </w:rPr>
              <w:t>NA</w:t>
            </w:r>
          </w:p>
        </w:tc>
        <w:tc>
          <w:tcPr>
            <w:tcW w:w="1056" w:type="dxa"/>
            <w:tcBorders>
              <w:top w:val="nil"/>
              <w:left w:val="nil"/>
              <w:bottom w:val="nil"/>
            </w:tcBorders>
            <w:vAlign w:val="center"/>
          </w:tcPr>
          <w:p w14:paraId="588DCF92" w14:textId="77777777" w:rsidR="00731ABA" w:rsidRPr="00552802" w:rsidRDefault="00731ABA" w:rsidP="00AE4D1A">
            <w:pPr>
              <w:jc w:val="both"/>
              <w:rPr>
                <w:color w:val="000000"/>
                <w:sz w:val="16"/>
                <w:szCs w:val="16"/>
                <w:lang w:val="es-PE"/>
              </w:rPr>
            </w:pPr>
            <w:r w:rsidRPr="00552802">
              <w:rPr>
                <w:color w:val="000000"/>
                <w:sz w:val="16"/>
                <w:szCs w:val="16"/>
                <w:lang w:val="es-PE"/>
              </w:rPr>
              <w:t>25</w:t>
            </w:r>
          </w:p>
        </w:tc>
        <w:tc>
          <w:tcPr>
            <w:tcW w:w="2063" w:type="dxa"/>
            <w:tcBorders>
              <w:top w:val="nil"/>
              <w:left w:val="nil"/>
              <w:bottom w:val="nil"/>
            </w:tcBorders>
            <w:vAlign w:val="center"/>
          </w:tcPr>
          <w:p w14:paraId="5360FFA3" w14:textId="77777777" w:rsidR="00731ABA" w:rsidRPr="00552802" w:rsidRDefault="00731ABA" w:rsidP="00AE4D1A">
            <w:pPr>
              <w:jc w:val="both"/>
              <w:rPr>
                <w:color w:val="000000"/>
                <w:sz w:val="16"/>
                <w:szCs w:val="16"/>
                <w:lang w:val="es-PE"/>
              </w:rPr>
            </w:pPr>
            <w:r w:rsidRPr="00552802">
              <w:rPr>
                <w:color w:val="000000"/>
                <w:sz w:val="16"/>
                <w:szCs w:val="16"/>
                <w:lang w:val="es-PE"/>
              </w:rPr>
              <w:t xml:space="preserve">Ósmosis inversa en aplicaciones de desalación de agua de mar. </w:t>
            </w:r>
            <w:proofErr w:type="spellStart"/>
            <w:r w:rsidRPr="00552802">
              <w:rPr>
                <w:color w:val="000000"/>
                <w:sz w:val="16"/>
                <w:szCs w:val="16"/>
                <w:lang w:val="es-PE"/>
              </w:rPr>
              <w:t>Menbrana</w:t>
            </w:r>
            <w:proofErr w:type="spellEnd"/>
          </w:p>
          <w:p w14:paraId="4B3BE3C2" w14:textId="77777777" w:rsidR="00731ABA" w:rsidRPr="00552802" w:rsidRDefault="00731ABA" w:rsidP="00AE4D1A">
            <w:pPr>
              <w:jc w:val="both"/>
              <w:rPr>
                <w:color w:val="000000"/>
                <w:sz w:val="16"/>
                <w:szCs w:val="16"/>
                <w:lang w:val="es-PE"/>
              </w:rPr>
            </w:pPr>
          </w:p>
        </w:tc>
        <w:tc>
          <w:tcPr>
            <w:tcW w:w="832" w:type="dxa"/>
            <w:tcBorders>
              <w:top w:val="nil"/>
              <w:left w:val="nil"/>
              <w:bottom w:val="nil"/>
              <w:right w:val="nil"/>
            </w:tcBorders>
            <w:vAlign w:val="center"/>
          </w:tcPr>
          <w:p w14:paraId="539D779F" w14:textId="77777777" w:rsidR="00731ABA" w:rsidRPr="00552802" w:rsidRDefault="00731ABA" w:rsidP="00AE4D1A">
            <w:pPr>
              <w:jc w:val="both"/>
              <w:rPr>
                <w:color w:val="000000"/>
                <w:sz w:val="16"/>
                <w:szCs w:val="16"/>
                <w:lang w:val="es-PE"/>
              </w:rPr>
            </w:pPr>
            <w:r w:rsidRPr="00552802">
              <w:rPr>
                <w:color w:val="000000"/>
                <w:sz w:val="16"/>
                <w:szCs w:val="16"/>
                <w:lang w:val="es-PE"/>
              </w:rPr>
              <w:t>25</w:t>
            </w:r>
          </w:p>
        </w:tc>
        <w:tc>
          <w:tcPr>
            <w:tcW w:w="918" w:type="dxa"/>
            <w:tcBorders>
              <w:top w:val="nil"/>
              <w:left w:val="nil"/>
              <w:bottom w:val="nil"/>
              <w:right w:val="nil"/>
            </w:tcBorders>
            <w:vAlign w:val="center"/>
          </w:tcPr>
          <w:p w14:paraId="5B02E90D" w14:textId="77777777" w:rsidR="00731ABA" w:rsidRPr="00552802" w:rsidRDefault="00731ABA" w:rsidP="00AE4D1A">
            <w:pPr>
              <w:jc w:val="both"/>
              <w:rPr>
                <w:color w:val="000000"/>
                <w:sz w:val="16"/>
                <w:szCs w:val="16"/>
                <w:lang w:val="es-PE"/>
              </w:rPr>
            </w:pPr>
            <w:proofErr w:type="spellStart"/>
            <w:r w:rsidRPr="00552802">
              <w:rPr>
                <w:color w:val="000000"/>
                <w:sz w:val="16"/>
                <w:szCs w:val="16"/>
                <w:lang w:val="es-PE"/>
              </w:rPr>
              <w:t>Tu</w:t>
            </w:r>
            <w:proofErr w:type="spellEnd"/>
            <w:r w:rsidRPr="00552802">
              <w:rPr>
                <w:color w:val="000000"/>
                <w:sz w:val="16"/>
                <w:szCs w:val="16"/>
                <w:lang w:val="es-PE"/>
              </w:rPr>
              <w:t>, et al; 2012</w:t>
            </w:r>
          </w:p>
        </w:tc>
      </w:tr>
      <w:tr w:rsidR="00731ABA" w:rsidRPr="00552802" w14:paraId="622C1167" w14:textId="77777777" w:rsidTr="00612EE6">
        <w:trPr>
          <w:trHeight w:val="259"/>
          <w:jc w:val="center"/>
        </w:trPr>
        <w:tc>
          <w:tcPr>
            <w:tcW w:w="1325" w:type="dxa"/>
            <w:tcBorders>
              <w:top w:val="nil"/>
              <w:left w:val="nil"/>
              <w:right w:val="nil"/>
            </w:tcBorders>
            <w:vAlign w:val="center"/>
          </w:tcPr>
          <w:p w14:paraId="13635B23" w14:textId="77777777" w:rsidR="00731ABA" w:rsidRPr="00552802" w:rsidRDefault="00731ABA" w:rsidP="00AE4D1A">
            <w:pPr>
              <w:jc w:val="both"/>
              <w:rPr>
                <w:color w:val="000000"/>
                <w:sz w:val="16"/>
                <w:szCs w:val="16"/>
                <w:lang w:val="es-PE"/>
              </w:rPr>
            </w:pPr>
            <w:r w:rsidRPr="00552802">
              <w:rPr>
                <w:color w:val="000000"/>
                <w:sz w:val="16"/>
                <w:szCs w:val="16"/>
                <w:lang w:val="es-PE"/>
              </w:rPr>
              <w:t>Fe</w:t>
            </w:r>
            <w:r w:rsidRPr="00552802">
              <w:rPr>
                <w:color w:val="000000"/>
                <w:sz w:val="16"/>
                <w:szCs w:val="16"/>
                <w:vertAlign w:val="superscript"/>
                <w:lang w:val="es-PE"/>
              </w:rPr>
              <w:t>-2</w:t>
            </w:r>
          </w:p>
        </w:tc>
        <w:tc>
          <w:tcPr>
            <w:tcW w:w="634" w:type="dxa"/>
            <w:tcBorders>
              <w:top w:val="nil"/>
              <w:left w:val="nil"/>
              <w:right w:val="nil"/>
            </w:tcBorders>
            <w:vAlign w:val="center"/>
          </w:tcPr>
          <w:p w14:paraId="65ABF7D3" w14:textId="77777777" w:rsidR="00731ABA" w:rsidRPr="00552802" w:rsidRDefault="00731ABA" w:rsidP="00AE4D1A">
            <w:pPr>
              <w:jc w:val="both"/>
              <w:rPr>
                <w:color w:val="000000"/>
                <w:sz w:val="16"/>
                <w:szCs w:val="16"/>
                <w:lang w:val="es-PE"/>
              </w:rPr>
            </w:pPr>
            <w:r w:rsidRPr="00552802">
              <w:rPr>
                <w:color w:val="000000"/>
                <w:sz w:val="16"/>
                <w:szCs w:val="16"/>
                <w:lang w:val="es-PE"/>
              </w:rPr>
              <w:t>5,5 – 8,5</w:t>
            </w:r>
          </w:p>
        </w:tc>
        <w:tc>
          <w:tcPr>
            <w:tcW w:w="1170" w:type="dxa"/>
            <w:tcBorders>
              <w:top w:val="nil"/>
              <w:left w:val="nil"/>
              <w:right w:val="nil"/>
            </w:tcBorders>
            <w:vAlign w:val="center"/>
          </w:tcPr>
          <w:p w14:paraId="114F36A4" w14:textId="77777777" w:rsidR="00731ABA" w:rsidRPr="00552802" w:rsidRDefault="00731ABA" w:rsidP="00AE4D1A">
            <w:pPr>
              <w:jc w:val="both"/>
              <w:rPr>
                <w:color w:val="000000"/>
                <w:sz w:val="16"/>
                <w:szCs w:val="16"/>
                <w:lang w:val="es-PE"/>
              </w:rPr>
            </w:pPr>
            <w:r w:rsidRPr="00552802">
              <w:rPr>
                <w:color w:val="000000"/>
                <w:sz w:val="16"/>
                <w:szCs w:val="16"/>
                <w:lang w:val="es-PE"/>
              </w:rPr>
              <w:t>20 mg/L</w:t>
            </w:r>
          </w:p>
        </w:tc>
        <w:tc>
          <w:tcPr>
            <w:tcW w:w="783" w:type="dxa"/>
            <w:tcBorders>
              <w:top w:val="nil"/>
              <w:left w:val="nil"/>
              <w:right w:val="nil"/>
            </w:tcBorders>
            <w:vAlign w:val="center"/>
          </w:tcPr>
          <w:p w14:paraId="26EFF504" w14:textId="77777777" w:rsidR="00731ABA" w:rsidRPr="00552802" w:rsidRDefault="00731ABA" w:rsidP="00AE4D1A">
            <w:pPr>
              <w:jc w:val="both"/>
              <w:rPr>
                <w:color w:val="000000"/>
                <w:sz w:val="16"/>
                <w:szCs w:val="16"/>
                <w:lang w:val="es-PE"/>
              </w:rPr>
            </w:pPr>
            <w:r w:rsidRPr="00552802">
              <w:rPr>
                <w:color w:val="000000"/>
                <w:sz w:val="16"/>
                <w:szCs w:val="16"/>
                <w:lang w:val="es-PE"/>
              </w:rPr>
              <w:t>4h</w:t>
            </w:r>
          </w:p>
        </w:tc>
        <w:tc>
          <w:tcPr>
            <w:tcW w:w="1056" w:type="dxa"/>
            <w:tcBorders>
              <w:top w:val="nil"/>
              <w:left w:val="nil"/>
            </w:tcBorders>
            <w:vAlign w:val="center"/>
          </w:tcPr>
          <w:p w14:paraId="5E976036" w14:textId="77777777" w:rsidR="00731ABA" w:rsidRPr="00552802" w:rsidRDefault="00731ABA" w:rsidP="00AE4D1A">
            <w:pPr>
              <w:jc w:val="both"/>
              <w:rPr>
                <w:color w:val="000000"/>
                <w:sz w:val="16"/>
                <w:szCs w:val="16"/>
                <w:lang w:val="es-PE"/>
              </w:rPr>
            </w:pPr>
            <w:r w:rsidRPr="00552802">
              <w:rPr>
                <w:color w:val="000000"/>
                <w:sz w:val="16"/>
                <w:szCs w:val="16"/>
                <w:lang w:val="es-PE"/>
              </w:rPr>
              <w:t>12 – 29</w:t>
            </w:r>
          </w:p>
        </w:tc>
        <w:tc>
          <w:tcPr>
            <w:tcW w:w="2063" w:type="dxa"/>
            <w:tcBorders>
              <w:top w:val="nil"/>
              <w:left w:val="nil"/>
            </w:tcBorders>
            <w:vAlign w:val="center"/>
          </w:tcPr>
          <w:p w14:paraId="7052D593" w14:textId="77777777" w:rsidR="00731ABA" w:rsidRPr="00552802" w:rsidRDefault="00731ABA" w:rsidP="00AE4D1A">
            <w:pPr>
              <w:jc w:val="both"/>
              <w:rPr>
                <w:color w:val="000000"/>
                <w:sz w:val="16"/>
                <w:szCs w:val="16"/>
                <w:lang w:val="es-PE"/>
              </w:rPr>
            </w:pPr>
            <w:r w:rsidRPr="00552802">
              <w:rPr>
                <w:color w:val="000000"/>
                <w:sz w:val="16"/>
                <w:szCs w:val="16"/>
                <w:lang w:val="es-PE"/>
              </w:rPr>
              <w:t xml:space="preserve">Ósmosis inversa (membrana AG2521TF 10 </w:t>
            </w:r>
            <w:proofErr w:type="spellStart"/>
            <w:r w:rsidRPr="00552802">
              <w:rPr>
                <w:color w:val="000000"/>
                <w:sz w:val="16"/>
                <w:szCs w:val="16"/>
                <w:lang w:val="es-PE"/>
              </w:rPr>
              <w:t>um</w:t>
            </w:r>
            <w:proofErr w:type="spellEnd"/>
            <w:r w:rsidRPr="00552802">
              <w:rPr>
                <w:color w:val="000000"/>
                <w:sz w:val="16"/>
                <w:szCs w:val="16"/>
                <w:lang w:val="es-PE"/>
              </w:rPr>
              <w:t xml:space="preserve">) y la oxidación del concentrado por energía solar </w:t>
            </w:r>
            <w:proofErr w:type="spellStart"/>
            <w:r w:rsidRPr="00552802">
              <w:rPr>
                <w:color w:val="000000"/>
                <w:sz w:val="16"/>
                <w:szCs w:val="16"/>
                <w:lang w:val="es-PE"/>
              </w:rPr>
              <w:t>fotoFenton</w:t>
            </w:r>
            <w:proofErr w:type="spellEnd"/>
          </w:p>
          <w:p w14:paraId="34D86010" w14:textId="77777777" w:rsidR="00731ABA" w:rsidRPr="00552802" w:rsidRDefault="00731ABA" w:rsidP="00AE4D1A">
            <w:pPr>
              <w:jc w:val="both"/>
              <w:rPr>
                <w:color w:val="000000"/>
                <w:sz w:val="16"/>
                <w:szCs w:val="16"/>
                <w:lang w:val="es-PE"/>
              </w:rPr>
            </w:pPr>
          </w:p>
        </w:tc>
        <w:tc>
          <w:tcPr>
            <w:tcW w:w="832" w:type="dxa"/>
            <w:tcBorders>
              <w:top w:val="nil"/>
              <w:left w:val="nil"/>
              <w:right w:val="nil"/>
            </w:tcBorders>
            <w:vAlign w:val="center"/>
          </w:tcPr>
          <w:p w14:paraId="6BEA22CC" w14:textId="77777777" w:rsidR="00731ABA" w:rsidRPr="00552802" w:rsidRDefault="00731ABA" w:rsidP="00AE4D1A">
            <w:pPr>
              <w:jc w:val="both"/>
              <w:rPr>
                <w:color w:val="000000"/>
                <w:sz w:val="16"/>
                <w:szCs w:val="16"/>
                <w:lang w:val="es-PE"/>
              </w:rPr>
            </w:pPr>
            <w:r w:rsidRPr="00552802">
              <w:rPr>
                <w:color w:val="000000"/>
                <w:sz w:val="16"/>
                <w:szCs w:val="16"/>
                <w:lang w:val="es-PE"/>
              </w:rPr>
              <w:t>30 – 40</w:t>
            </w:r>
          </w:p>
        </w:tc>
        <w:tc>
          <w:tcPr>
            <w:tcW w:w="918" w:type="dxa"/>
            <w:tcBorders>
              <w:top w:val="nil"/>
              <w:left w:val="nil"/>
              <w:right w:val="nil"/>
            </w:tcBorders>
            <w:vAlign w:val="center"/>
          </w:tcPr>
          <w:p w14:paraId="1045D5E9" w14:textId="77777777" w:rsidR="00731ABA" w:rsidRPr="00552802" w:rsidRDefault="00731ABA" w:rsidP="00AE4D1A">
            <w:pPr>
              <w:jc w:val="both"/>
              <w:rPr>
                <w:color w:val="000000"/>
                <w:sz w:val="16"/>
                <w:szCs w:val="16"/>
                <w:lang w:val="es-PE"/>
              </w:rPr>
            </w:pPr>
            <w:proofErr w:type="spellStart"/>
            <w:r w:rsidRPr="00552802">
              <w:rPr>
                <w:color w:val="000000"/>
                <w:sz w:val="16"/>
                <w:szCs w:val="16"/>
                <w:lang w:val="es-PE"/>
              </w:rPr>
              <w:t>Ioannou</w:t>
            </w:r>
            <w:proofErr w:type="spellEnd"/>
            <w:r w:rsidRPr="00552802">
              <w:rPr>
                <w:color w:val="000000"/>
                <w:sz w:val="16"/>
                <w:szCs w:val="16"/>
                <w:lang w:val="es-PE"/>
              </w:rPr>
              <w:t>, et al; 2013</w:t>
            </w:r>
          </w:p>
        </w:tc>
      </w:tr>
      <w:tr w:rsidR="00731ABA" w:rsidRPr="00552802" w14:paraId="2C987408" w14:textId="77777777" w:rsidTr="00612EE6">
        <w:trPr>
          <w:trHeight w:val="373"/>
          <w:jc w:val="center"/>
        </w:trPr>
        <w:tc>
          <w:tcPr>
            <w:tcW w:w="1325" w:type="dxa"/>
            <w:tcBorders>
              <w:top w:val="nil"/>
              <w:left w:val="nil"/>
              <w:bottom w:val="single" w:sz="4" w:space="0" w:color="auto"/>
              <w:right w:val="nil"/>
            </w:tcBorders>
            <w:vAlign w:val="center"/>
          </w:tcPr>
          <w:p w14:paraId="4FA47A61" w14:textId="77777777" w:rsidR="00731ABA" w:rsidRPr="00552802" w:rsidRDefault="00731ABA" w:rsidP="00AE4D1A">
            <w:pPr>
              <w:jc w:val="both"/>
              <w:rPr>
                <w:color w:val="000000"/>
                <w:sz w:val="16"/>
                <w:szCs w:val="16"/>
                <w:lang w:val="es-PE"/>
              </w:rPr>
            </w:pPr>
            <w:r w:rsidRPr="00552802">
              <w:rPr>
                <w:color w:val="000000"/>
                <w:sz w:val="16"/>
                <w:szCs w:val="16"/>
                <w:lang w:val="es-PE"/>
              </w:rPr>
              <w:t>Ni, Co</w:t>
            </w:r>
          </w:p>
        </w:tc>
        <w:tc>
          <w:tcPr>
            <w:tcW w:w="634" w:type="dxa"/>
            <w:tcBorders>
              <w:top w:val="nil"/>
              <w:left w:val="nil"/>
              <w:bottom w:val="single" w:sz="4" w:space="0" w:color="auto"/>
              <w:right w:val="nil"/>
            </w:tcBorders>
            <w:vAlign w:val="center"/>
          </w:tcPr>
          <w:p w14:paraId="73F7AC88" w14:textId="77777777" w:rsidR="00731ABA" w:rsidRPr="00552802" w:rsidRDefault="00731ABA" w:rsidP="00AE4D1A">
            <w:pPr>
              <w:jc w:val="both"/>
              <w:rPr>
                <w:color w:val="000000"/>
                <w:sz w:val="16"/>
                <w:szCs w:val="16"/>
                <w:lang w:val="es-PE"/>
              </w:rPr>
            </w:pPr>
            <w:r w:rsidRPr="00552802">
              <w:rPr>
                <w:color w:val="000000"/>
                <w:sz w:val="16"/>
                <w:szCs w:val="16"/>
                <w:lang w:val="es-PE"/>
              </w:rPr>
              <w:t>7</w:t>
            </w:r>
          </w:p>
        </w:tc>
        <w:tc>
          <w:tcPr>
            <w:tcW w:w="1170" w:type="dxa"/>
            <w:tcBorders>
              <w:top w:val="nil"/>
              <w:left w:val="nil"/>
              <w:bottom w:val="single" w:sz="4" w:space="0" w:color="auto"/>
              <w:right w:val="nil"/>
            </w:tcBorders>
            <w:vAlign w:val="center"/>
          </w:tcPr>
          <w:p w14:paraId="7FA2E0AD" w14:textId="77777777" w:rsidR="00731ABA" w:rsidRPr="00552802" w:rsidRDefault="00731ABA" w:rsidP="00AE4D1A">
            <w:pPr>
              <w:jc w:val="both"/>
              <w:rPr>
                <w:color w:val="000000"/>
                <w:sz w:val="16"/>
                <w:szCs w:val="16"/>
                <w:lang w:val="es-PE"/>
              </w:rPr>
            </w:pPr>
            <w:r w:rsidRPr="00552802">
              <w:rPr>
                <w:color w:val="000000"/>
                <w:sz w:val="16"/>
                <w:szCs w:val="16"/>
                <w:lang w:val="es-PE"/>
              </w:rPr>
              <w:t>240 mg/L</w:t>
            </w:r>
          </w:p>
        </w:tc>
        <w:tc>
          <w:tcPr>
            <w:tcW w:w="783" w:type="dxa"/>
            <w:tcBorders>
              <w:top w:val="nil"/>
              <w:left w:val="nil"/>
              <w:bottom w:val="single" w:sz="4" w:space="0" w:color="auto"/>
              <w:right w:val="nil"/>
            </w:tcBorders>
            <w:vAlign w:val="center"/>
          </w:tcPr>
          <w:p w14:paraId="2692560B" w14:textId="77777777" w:rsidR="00731ABA" w:rsidRPr="00552802" w:rsidRDefault="00731ABA" w:rsidP="00AE4D1A">
            <w:pPr>
              <w:jc w:val="both"/>
              <w:rPr>
                <w:color w:val="000000"/>
                <w:sz w:val="16"/>
                <w:szCs w:val="16"/>
                <w:lang w:val="es-PE"/>
              </w:rPr>
            </w:pPr>
            <w:r w:rsidRPr="00552802">
              <w:rPr>
                <w:color w:val="000000"/>
                <w:sz w:val="16"/>
                <w:szCs w:val="16"/>
                <w:lang w:val="es-PE"/>
              </w:rPr>
              <w:t>NA</w:t>
            </w:r>
          </w:p>
        </w:tc>
        <w:tc>
          <w:tcPr>
            <w:tcW w:w="1056" w:type="dxa"/>
            <w:tcBorders>
              <w:top w:val="nil"/>
              <w:left w:val="nil"/>
              <w:bottom w:val="single" w:sz="4" w:space="0" w:color="auto"/>
            </w:tcBorders>
            <w:vAlign w:val="center"/>
          </w:tcPr>
          <w:p w14:paraId="56FBADF3" w14:textId="77777777" w:rsidR="00731ABA" w:rsidRPr="00552802" w:rsidRDefault="00731ABA" w:rsidP="00AE4D1A">
            <w:pPr>
              <w:jc w:val="both"/>
              <w:rPr>
                <w:color w:val="000000"/>
                <w:sz w:val="16"/>
                <w:szCs w:val="16"/>
                <w:lang w:val="es-PE"/>
              </w:rPr>
            </w:pPr>
            <w:r w:rsidRPr="00552802">
              <w:rPr>
                <w:color w:val="000000"/>
                <w:sz w:val="16"/>
                <w:szCs w:val="16"/>
                <w:lang w:val="es-PE"/>
              </w:rPr>
              <w:t>25</w:t>
            </w:r>
          </w:p>
        </w:tc>
        <w:tc>
          <w:tcPr>
            <w:tcW w:w="2063" w:type="dxa"/>
            <w:tcBorders>
              <w:top w:val="nil"/>
              <w:left w:val="nil"/>
              <w:bottom w:val="single" w:sz="4" w:space="0" w:color="auto"/>
            </w:tcBorders>
            <w:vAlign w:val="center"/>
          </w:tcPr>
          <w:p w14:paraId="104D27D6" w14:textId="77777777" w:rsidR="00731ABA" w:rsidRPr="00552802" w:rsidRDefault="00731ABA" w:rsidP="00AE4D1A">
            <w:pPr>
              <w:jc w:val="both"/>
              <w:rPr>
                <w:color w:val="000000"/>
                <w:sz w:val="16"/>
                <w:szCs w:val="16"/>
                <w:lang w:val="es-PE"/>
              </w:rPr>
            </w:pPr>
            <w:r w:rsidRPr="00552802">
              <w:rPr>
                <w:color w:val="000000"/>
                <w:sz w:val="16"/>
                <w:szCs w:val="16"/>
                <w:lang w:val="es-PE"/>
              </w:rPr>
              <w:t xml:space="preserve">Proceso de separación por membrana Dow </w:t>
            </w:r>
            <w:proofErr w:type="spellStart"/>
            <w:r w:rsidRPr="00552802">
              <w:rPr>
                <w:color w:val="000000"/>
                <w:sz w:val="16"/>
                <w:szCs w:val="16"/>
                <w:lang w:val="es-PE"/>
              </w:rPr>
              <w:t>Chemical</w:t>
            </w:r>
            <w:proofErr w:type="spellEnd"/>
          </w:p>
          <w:p w14:paraId="7AFDE713" w14:textId="77777777" w:rsidR="00731ABA" w:rsidRPr="00552802" w:rsidRDefault="00731ABA" w:rsidP="00AE4D1A">
            <w:pPr>
              <w:jc w:val="both"/>
              <w:rPr>
                <w:color w:val="000000"/>
                <w:sz w:val="16"/>
                <w:szCs w:val="16"/>
                <w:lang w:val="es-PE"/>
              </w:rPr>
            </w:pPr>
          </w:p>
        </w:tc>
        <w:tc>
          <w:tcPr>
            <w:tcW w:w="832" w:type="dxa"/>
            <w:tcBorders>
              <w:top w:val="nil"/>
              <w:left w:val="nil"/>
              <w:bottom w:val="single" w:sz="4" w:space="0" w:color="auto"/>
              <w:right w:val="nil"/>
            </w:tcBorders>
            <w:vAlign w:val="center"/>
          </w:tcPr>
          <w:p w14:paraId="7996B5CA" w14:textId="77777777" w:rsidR="00731ABA" w:rsidRPr="00552802" w:rsidRDefault="00731ABA" w:rsidP="00AE4D1A">
            <w:pPr>
              <w:jc w:val="both"/>
              <w:rPr>
                <w:color w:val="000000"/>
                <w:sz w:val="16"/>
                <w:szCs w:val="16"/>
                <w:lang w:val="es-PE"/>
              </w:rPr>
            </w:pPr>
            <w:r w:rsidRPr="00552802">
              <w:rPr>
                <w:color w:val="000000"/>
                <w:sz w:val="16"/>
                <w:szCs w:val="16"/>
                <w:lang w:val="es-PE"/>
              </w:rPr>
              <w:t>99,6</w:t>
            </w:r>
          </w:p>
        </w:tc>
        <w:tc>
          <w:tcPr>
            <w:tcW w:w="918" w:type="dxa"/>
            <w:tcBorders>
              <w:top w:val="nil"/>
              <w:left w:val="nil"/>
              <w:bottom w:val="single" w:sz="4" w:space="0" w:color="auto"/>
              <w:right w:val="nil"/>
            </w:tcBorders>
            <w:vAlign w:val="center"/>
          </w:tcPr>
          <w:p w14:paraId="25C90A2F" w14:textId="77777777" w:rsidR="00731ABA" w:rsidRPr="00552802" w:rsidRDefault="00731ABA" w:rsidP="00AE4D1A">
            <w:pPr>
              <w:jc w:val="both"/>
              <w:rPr>
                <w:color w:val="000000"/>
                <w:sz w:val="16"/>
                <w:szCs w:val="16"/>
                <w:lang w:val="es-PE"/>
              </w:rPr>
            </w:pPr>
            <w:r w:rsidRPr="00552802">
              <w:rPr>
                <w:color w:val="000000"/>
                <w:sz w:val="16"/>
                <w:szCs w:val="16"/>
                <w:lang w:val="es-PE"/>
              </w:rPr>
              <w:t>Guerreo, et al; 2006</w:t>
            </w:r>
          </w:p>
        </w:tc>
      </w:tr>
    </w:tbl>
    <w:p w14:paraId="6FA83144" w14:textId="77777777" w:rsidR="00731ABA" w:rsidRPr="00552802" w:rsidRDefault="00731ABA" w:rsidP="00AE4D1A">
      <w:pPr>
        <w:pStyle w:val="Els-body-text"/>
        <w:spacing w:line="240" w:lineRule="auto"/>
        <w:ind w:firstLine="0"/>
        <w:rPr>
          <w:lang w:val="es-PE"/>
        </w:rPr>
      </w:pPr>
    </w:p>
    <w:p w14:paraId="32A66815" w14:textId="77777777" w:rsidR="00D84575" w:rsidRPr="00552802" w:rsidRDefault="009303AD" w:rsidP="00AE4D1A">
      <w:pPr>
        <w:pStyle w:val="Els-4thorder-head"/>
        <w:spacing w:line="240" w:lineRule="auto"/>
        <w:jc w:val="both"/>
        <w:rPr>
          <w:i w:val="0"/>
          <w:lang w:val="es-PE"/>
        </w:rPr>
      </w:pPr>
      <w:proofErr w:type="spellStart"/>
      <w:r w:rsidRPr="00552802">
        <w:rPr>
          <w:lang w:val="es-PE" w:eastAsia="tr-TR"/>
        </w:rPr>
        <w:t>Nano</w:t>
      </w:r>
      <w:r w:rsidR="001170E5" w:rsidRPr="00552802">
        <w:rPr>
          <w:lang w:val="es-PE" w:eastAsia="tr-TR"/>
        </w:rPr>
        <w:t>filtración</w:t>
      </w:r>
      <w:proofErr w:type="spellEnd"/>
      <w:r w:rsidR="0092292E" w:rsidRPr="00552802">
        <w:rPr>
          <w:lang w:val="es-PE" w:eastAsia="tr-TR"/>
        </w:rPr>
        <w:t>.</w:t>
      </w:r>
      <w:r w:rsidR="00A22272" w:rsidRPr="00552802">
        <w:rPr>
          <w:lang w:val="es-PE" w:eastAsia="tr-TR"/>
        </w:rPr>
        <w:t xml:space="preserve"> </w:t>
      </w:r>
    </w:p>
    <w:p w14:paraId="22770028" w14:textId="34F3BFD4" w:rsidR="00BF2E27" w:rsidRPr="00552802" w:rsidRDefault="00496683" w:rsidP="00D84575">
      <w:pPr>
        <w:pStyle w:val="Els-4thorder-head"/>
        <w:numPr>
          <w:ilvl w:val="0"/>
          <w:numId w:val="0"/>
        </w:numPr>
        <w:spacing w:line="240" w:lineRule="auto"/>
        <w:ind w:firstLine="720"/>
        <w:jc w:val="both"/>
        <w:rPr>
          <w:i w:val="0"/>
          <w:lang w:val="es-PE"/>
        </w:rPr>
      </w:pPr>
      <w:r w:rsidRPr="00552802">
        <w:rPr>
          <w:i w:val="0"/>
          <w:lang w:val="es-PE" w:eastAsia="tr-TR"/>
        </w:rPr>
        <w:t>Este es un método de tratamiento de agua relativamente nuevo que puede separar partículas con un diámetro de poro de menos 0.001</w:t>
      </w:r>
      <w:r w:rsidR="003A0A33" w:rsidRPr="00552802">
        <w:rPr>
          <w:i w:val="0"/>
          <w:lang w:val="es-PE" w:eastAsia="tr-TR"/>
        </w:rPr>
        <w:t>µ</w:t>
      </w:r>
      <w:r w:rsidR="0092292E" w:rsidRPr="00552802">
        <w:rPr>
          <w:i w:val="0"/>
          <w:lang w:val="es-PE" w:eastAsia="tr-TR"/>
        </w:rPr>
        <w:t>m</w:t>
      </w:r>
      <w:r w:rsidR="001170E5" w:rsidRPr="00552802">
        <w:rPr>
          <w:i w:val="0"/>
          <w:lang w:val="es-PE" w:eastAsia="tr-TR"/>
        </w:rPr>
        <w:t xml:space="preserve"> </w:t>
      </w:r>
      <w:r w:rsidRPr="00552802">
        <w:rPr>
          <w:i w:val="0"/>
          <w:lang w:val="es-PE" w:eastAsia="tr-TR"/>
        </w:rPr>
        <w:t xml:space="preserve">(1nm) y requiere una presión de funcionamiento </w:t>
      </w:r>
      <w:r w:rsidR="001170E5" w:rsidRPr="00552802">
        <w:rPr>
          <w:i w:val="0"/>
          <w:lang w:val="es-PE" w:eastAsia="tr-TR"/>
        </w:rPr>
        <w:t>de 10-50 bar</w:t>
      </w:r>
      <w:r w:rsidRPr="00552802">
        <w:rPr>
          <w:i w:val="0"/>
          <w:lang w:val="es-PE" w:eastAsia="tr-TR"/>
        </w:rPr>
        <w:t xml:space="preserve"> en el lod</w:t>
      </w:r>
      <w:r w:rsidR="001170E5" w:rsidRPr="00552802">
        <w:rPr>
          <w:i w:val="0"/>
          <w:lang w:val="es-PE" w:eastAsia="tr-TR"/>
        </w:rPr>
        <w:t>o</w:t>
      </w:r>
      <w:r w:rsidRPr="00552802">
        <w:rPr>
          <w:i w:val="0"/>
          <w:lang w:val="es-PE" w:eastAsia="tr-TR"/>
        </w:rPr>
        <w:t xml:space="preserve">. La </w:t>
      </w:r>
      <w:r w:rsidR="001170E5" w:rsidRPr="00552802">
        <w:rPr>
          <w:i w:val="0"/>
          <w:lang w:val="es-PE" w:eastAsia="tr-TR"/>
        </w:rPr>
        <w:t>nano filtración</w:t>
      </w:r>
      <w:r w:rsidRPr="00552802">
        <w:rPr>
          <w:i w:val="0"/>
          <w:lang w:val="es-PE" w:eastAsia="tr-TR"/>
        </w:rPr>
        <w:t xml:space="preserve"> puede detener sustancias neutras con peso molecular </w:t>
      </w:r>
      <w:sdt>
        <w:sdtPr>
          <w:rPr>
            <w:i w:val="0"/>
            <w:lang w:val="es-PE"/>
          </w:rPr>
          <w:id w:val="-81609806"/>
          <w:citation/>
        </w:sdtPr>
        <w:sdtEndPr/>
        <w:sdtContent>
          <w:r w:rsidR="002C3E6D" w:rsidRPr="00552802">
            <w:rPr>
              <w:i w:val="0"/>
              <w:lang w:val="es-PE"/>
            </w:rPr>
            <w:fldChar w:fldCharType="begin"/>
          </w:r>
          <w:r w:rsidR="002C3E6D" w:rsidRPr="00552802">
            <w:rPr>
              <w:i w:val="0"/>
              <w:lang w:val="es-PE"/>
            </w:rPr>
            <w:instrText xml:space="preserve"> CITATION Gnz06 \l 10250 </w:instrText>
          </w:r>
          <w:r w:rsidR="002C3E6D" w:rsidRPr="00552802">
            <w:rPr>
              <w:i w:val="0"/>
              <w:lang w:val="es-PE"/>
            </w:rPr>
            <w:fldChar w:fldCharType="separate"/>
          </w:r>
          <w:r w:rsidR="004849CC" w:rsidRPr="00552802">
            <w:rPr>
              <w:i w:val="0"/>
              <w:noProof/>
              <w:lang w:val="es-PE"/>
            </w:rPr>
            <w:t>(Gnzalez M, y otros, 2006)</w:t>
          </w:r>
          <w:r w:rsidR="002C3E6D" w:rsidRPr="00552802">
            <w:rPr>
              <w:i w:val="0"/>
              <w:lang w:val="es-PE"/>
            </w:rPr>
            <w:fldChar w:fldCharType="end"/>
          </w:r>
        </w:sdtContent>
      </w:sdt>
      <w:r w:rsidR="001170E5" w:rsidRPr="00552802">
        <w:rPr>
          <w:i w:val="0"/>
          <w:lang w:val="es-PE"/>
        </w:rPr>
        <w:t>.</w:t>
      </w:r>
    </w:p>
    <w:p w14:paraId="704D411A" w14:textId="70D2F856" w:rsidR="001C780E" w:rsidRPr="00552802" w:rsidRDefault="00A22272" w:rsidP="00AE4D1A">
      <w:pPr>
        <w:pStyle w:val="Els-4thorder-head"/>
        <w:numPr>
          <w:ilvl w:val="0"/>
          <w:numId w:val="0"/>
        </w:numPr>
        <w:spacing w:line="240" w:lineRule="auto"/>
        <w:jc w:val="both"/>
        <w:rPr>
          <w:i w:val="0"/>
          <w:lang w:val="es-PE"/>
        </w:rPr>
      </w:pPr>
      <w:r w:rsidRPr="00552802">
        <w:rPr>
          <w:i w:val="0"/>
          <w:lang w:val="es-PE"/>
        </w:rPr>
        <w:t xml:space="preserve">Estas características recomiendan la </w:t>
      </w:r>
      <w:proofErr w:type="spellStart"/>
      <w:r w:rsidR="009303AD" w:rsidRPr="00552802">
        <w:rPr>
          <w:i w:val="0"/>
          <w:lang w:val="es-PE"/>
        </w:rPr>
        <w:t>nano</w:t>
      </w:r>
      <w:r w:rsidR="001170E5" w:rsidRPr="00552802">
        <w:rPr>
          <w:i w:val="0"/>
          <w:lang w:val="es-PE"/>
        </w:rPr>
        <w:t>filtración</w:t>
      </w:r>
      <w:proofErr w:type="spellEnd"/>
      <w:r w:rsidRPr="00552802">
        <w:rPr>
          <w:i w:val="0"/>
          <w:lang w:val="es-PE"/>
        </w:rPr>
        <w:t xml:space="preserve"> como una tecnología innovadora que puede ser ampliamente aplicada en el agua potable y el tratamiento de efluentes industriales.</w:t>
      </w:r>
      <w:r w:rsidR="00B66746" w:rsidRPr="00552802">
        <w:rPr>
          <w:i w:val="0"/>
          <w:lang w:val="es-PE"/>
        </w:rPr>
        <w:t xml:space="preserve"> </w:t>
      </w:r>
      <w:r w:rsidR="00D84575" w:rsidRPr="00552802">
        <w:rPr>
          <w:i w:val="0"/>
          <w:lang w:val="es-PE"/>
        </w:rPr>
        <w:t>En la tabla 4 se presenta tres estudios de remoción de metales pesados mediante esta técnica.</w:t>
      </w:r>
    </w:p>
    <w:p w14:paraId="6F6D4F89" w14:textId="77777777" w:rsidR="004161CF" w:rsidRPr="00552802" w:rsidRDefault="004161CF" w:rsidP="00AE4D1A">
      <w:pPr>
        <w:pStyle w:val="Els-body-text"/>
        <w:spacing w:line="240" w:lineRule="auto"/>
        <w:rPr>
          <w:lang w:val="es-PE"/>
        </w:rPr>
      </w:pPr>
    </w:p>
    <w:p w14:paraId="69667C44" w14:textId="77777777" w:rsidR="009303AD" w:rsidRPr="00552802" w:rsidRDefault="001C780E" w:rsidP="00AE4D1A">
      <w:pPr>
        <w:pStyle w:val="Els-body-text"/>
        <w:spacing w:line="240" w:lineRule="auto"/>
        <w:rPr>
          <w:sz w:val="16"/>
          <w:szCs w:val="16"/>
          <w:lang w:val="es-PE"/>
        </w:rPr>
      </w:pPr>
      <w:r w:rsidRPr="00552802">
        <w:rPr>
          <w:b/>
          <w:sz w:val="16"/>
          <w:szCs w:val="16"/>
          <w:lang w:val="es-PE"/>
        </w:rPr>
        <w:t>Tabla 4.</w:t>
      </w:r>
      <w:r w:rsidR="004161CF" w:rsidRPr="00552802">
        <w:rPr>
          <w:sz w:val="16"/>
          <w:szCs w:val="16"/>
          <w:lang w:val="es-PE"/>
        </w:rPr>
        <w:t xml:space="preserve"> </w:t>
      </w:r>
    </w:p>
    <w:p w14:paraId="0E7486BE" w14:textId="73FDC474" w:rsidR="004161CF" w:rsidRPr="00552802" w:rsidRDefault="004161CF" w:rsidP="00AE4D1A">
      <w:pPr>
        <w:pStyle w:val="Els-body-text"/>
        <w:spacing w:line="240" w:lineRule="auto"/>
        <w:rPr>
          <w:i/>
          <w:sz w:val="16"/>
          <w:szCs w:val="16"/>
          <w:lang w:val="es-PE"/>
        </w:rPr>
      </w:pPr>
      <w:r w:rsidRPr="00552802">
        <w:rPr>
          <w:i/>
          <w:sz w:val="16"/>
          <w:szCs w:val="16"/>
          <w:lang w:val="es-PE"/>
        </w:rPr>
        <w:t xml:space="preserve">Técnicas de </w:t>
      </w:r>
      <w:proofErr w:type="spellStart"/>
      <w:r w:rsidRPr="00552802">
        <w:rPr>
          <w:i/>
          <w:sz w:val="16"/>
          <w:szCs w:val="16"/>
          <w:lang w:val="es-PE"/>
        </w:rPr>
        <w:t>nanofiltración</w:t>
      </w:r>
      <w:proofErr w:type="spellEnd"/>
      <w:r w:rsidRPr="00552802">
        <w:rPr>
          <w:i/>
          <w:sz w:val="16"/>
          <w:szCs w:val="16"/>
          <w:lang w:val="es-PE"/>
        </w:rPr>
        <w:t xml:space="preserve"> en diferentes estudios.</w:t>
      </w:r>
    </w:p>
    <w:p w14:paraId="25857111" w14:textId="791EFFAD" w:rsidR="009830AA" w:rsidRPr="00552802" w:rsidRDefault="009830AA" w:rsidP="00AE4D1A">
      <w:pPr>
        <w:pStyle w:val="Els-body-text"/>
        <w:spacing w:line="240" w:lineRule="auto"/>
        <w:ind w:firstLine="0"/>
        <w:rPr>
          <w:lang w:val="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9"/>
        <w:gridCol w:w="709"/>
        <w:gridCol w:w="1134"/>
        <w:gridCol w:w="708"/>
        <w:gridCol w:w="1134"/>
        <w:gridCol w:w="3341"/>
        <w:gridCol w:w="1054"/>
        <w:gridCol w:w="992"/>
      </w:tblGrid>
      <w:tr w:rsidR="007E7726" w:rsidRPr="00552802" w14:paraId="0EE639A9" w14:textId="77777777" w:rsidTr="009303AD">
        <w:trPr>
          <w:jc w:val="center"/>
        </w:trPr>
        <w:tc>
          <w:tcPr>
            <w:tcW w:w="789" w:type="dxa"/>
            <w:vMerge w:val="restart"/>
            <w:tcBorders>
              <w:top w:val="single" w:sz="4" w:space="0" w:color="auto"/>
              <w:bottom w:val="single" w:sz="4" w:space="0" w:color="auto"/>
            </w:tcBorders>
            <w:vAlign w:val="center"/>
          </w:tcPr>
          <w:p w14:paraId="0B4F6E99" w14:textId="77777777" w:rsidR="00E338F7" w:rsidRPr="00552802" w:rsidRDefault="00E338F7" w:rsidP="00AE4D1A">
            <w:pPr>
              <w:pStyle w:val="Els-body-text"/>
              <w:spacing w:line="240" w:lineRule="auto"/>
              <w:ind w:firstLine="0"/>
              <w:rPr>
                <w:b/>
                <w:sz w:val="16"/>
                <w:szCs w:val="16"/>
                <w:lang w:val="es-PE"/>
              </w:rPr>
            </w:pPr>
            <w:proofErr w:type="spellStart"/>
            <w:r w:rsidRPr="00552802">
              <w:rPr>
                <w:b/>
                <w:sz w:val="16"/>
                <w:szCs w:val="16"/>
                <w:lang w:val="es-PE"/>
              </w:rPr>
              <w:t>Esspecie</w:t>
            </w:r>
            <w:proofErr w:type="spellEnd"/>
          </w:p>
        </w:tc>
        <w:tc>
          <w:tcPr>
            <w:tcW w:w="7026" w:type="dxa"/>
            <w:gridSpan w:val="5"/>
            <w:tcBorders>
              <w:top w:val="single" w:sz="4" w:space="0" w:color="auto"/>
            </w:tcBorders>
            <w:vAlign w:val="center"/>
          </w:tcPr>
          <w:p w14:paraId="015299C2" w14:textId="77777777" w:rsidR="00E338F7" w:rsidRPr="00552802" w:rsidRDefault="00E338F7" w:rsidP="00AE4D1A">
            <w:pPr>
              <w:pStyle w:val="Els-body-text"/>
              <w:spacing w:line="240" w:lineRule="auto"/>
              <w:ind w:firstLine="0"/>
              <w:rPr>
                <w:b/>
                <w:sz w:val="16"/>
                <w:szCs w:val="16"/>
                <w:lang w:val="es-PE"/>
              </w:rPr>
            </w:pPr>
            <w:r w:rsidRPr="00552802">
              <w:rPr>
                <w:b/>
                <w:sz w:val="16"/>
                <w:szCs w:val="16"/>
                <w:lang w:val="es-PE"/>
              </w:rPr>
              <w:t>Condiciones</w:t>
            </w:r>
          </w:p>
        </w:tc>
        <w:tc>
          <w:tcPr>
            <w:tcW w:w="1054" w:type="dxa"/>
            <w:vMerge w:val="restart"/>
            <w:tcBorders>
              <w:top w:val="single" w:sz="4" w:space="0" w:color="auto"/>
              <w:bottom w:val="single" w:sz="4" w:space="0" w:color="auto"/>
            </w:tcBorders>
            <w:vAlign w:val="center"/>
          </w:tcPr>
          <w:p w14:paraId="58E16777" w14:textId="77777777" w:rsidR="00E338F7" w:rsidRPr="00552802" w:rsidRDefault="00E338F7" w:rsidP="00AE4D1A">
            <w:pPr>
              <w:pStyle w:val="Els-body-text"/>
              <w:spacing w:line="240" w:lineRule="auto"/>
              <w:ind w:firstLine="0"/>
              <w:rPr>
                <w:b/>
                <w:sz w:val="16"/>
                <w:szCs w:val="16"/>
                <w:lang w:val="es-PE"/>
              </w:rPr>
            </w:pPr>
            <w:r w:rsidRPr="00552802">
              <w:rPr>
                <w:b/>
                <w:sz w:val="16"/>
                <w:szCs w:val="16"/>
                <w:lang w:val="es-PE"/>
              </w:rPr>
              <w:t>%Eficiencia de remoción</w:t>
            </w:r>
          </w:p>
        </w:tc>
        <w:tc>
          <w:tcPr>
            <w:tcW w:w="992" w:type="dxa"/>
            <w:vMerge w:val="restart"/>
            <w:tcBorders>
              <w:top w:val="single" w:sz="4" w:space="0" w:color="auto"/>
              <w:bottom w:val="single" w:sz="4" w:space="0" w:color="auto"/>
            </w:tcBorders>
            <w:vAlign w:val="center"/>
          </w:tcPr>
          <w:p w14:paraId="5A4B1EB7" w14:textId="77777777" w:rsidR="00E338F7" w:rsidRPr="00552802" w:rsidRDefault="00E338F7" w:rsidP="00AE4D1A">
            <w:pPr>
              <w:pStyle w:val="Els-body-text"/>
              <w:spacing w:line="240" w:lineRule="auto"/>
              <w:ind w:firstLine="0"/>
              <w:rPr>
                <w:b/>
                <w:sz w:val="16"/>
                <w:szCs w:val="16"/>
                <w:lang w:val="es-PE"/>
              </w:rPr>
            </w:pPr>
            <w:proofErr w:type="spellStart"/>
            <w:r w:rsidRPr="00552802">
              <w:rPr>
                <w:b/>
                <w:sz w:val="16"/>
                <w:szCs w:val="16"/>
                <w:lang w:val="es-PE"/>
              </w:rPr>
              <w:t>Refc</w:t>
            </w:r>
            <w:proofErr w:type="spellEnd"/>
          </w:p>
        </w:tc>
      </w:tr>
      <w:tr w:rsidR="007E7726" w:rsidRPr="00552802" w14:paraId="28CD81C4" w14:textId="77777777" w:rsidTr="009303AD">
        <w:trPr>
          <w:jc w:val="center"/>
        </w:trPr>
        <w:tc>
          <w:tcPr>
            <w:tcW w:w="789" w:type="dxa"/>
            <w:vMerge/>
            <w:tcBorders>
              <w:bottom w:val="single" w:sz="4" w:space="0" w:color="auto"/>
            </w:tcBorders>
            <w:vAlign w:val="center"/>
          </w:tcPr>
          <w:p w14:paraId="313EC071" w14:textId="77777777" w:rsidR="00E338F7" w:rsidRPr="00552802" w:rsidRDefault="00E338F7" w:rsidP="00AE4D1A">
            <w:pPr>
              <w:pStyle w:val="Els-body-text"/>
              <w:spacing w:line="240" w:lineRule="auto"/>
              <w:ind w:firstLine="0"/>
              <w:rPr>
                <w:sz w:val="16"/>
                <w:szCs w:val="16"/>
                <w:lang w:val="es-PE"/>
              </w:rPr>
            </w:pPr>
          </w:p>
        </w:tc>
        <w:tc>
          <w:tcPr>
            <w:tcW w:w="709" w:type="dxa"/>
            <w:tcBorders>
              <w:bottom w:val="single" w:sz="4" w:space="0" w:color="auto"/>
            </w:tcBorders>
            <w:vAlign w:val="center"/>
          </w:tcPr>
          <w:p w14:paraId="4F6983CB" w14:textId="77777777" w:rsidR="00E338F7" w:rsidRPr="00552802" w:rsidRDefault="00E338F7" w:rsidP="00AE4D1A">
            <w:pPr>
              <w:pStyle w:val="Els-body-text"/>
              <w:spacing w:line="240" w:lineRule="auto"/>
              <w:ind w:firstLine="0"/>
              <w:rPr>
                <w:b/>
                <w:sz w:val="16"/>
                <w:szCs w:val="16"/>
                <w:lang w:val="es-PE"/>
              </w:rPr>
            </w:pPr>
            <w:proofErr w:type="spellStart"/>
            <w:r w:rsidRPr="00552802">
              <w:rPr>
                <w:b/>
                <w:sz w:val="16"/>
                <w:szCs w:val="16"/>
                <w:lang w:val="es-PE"/>
              </w:rPr>
              <w:t>Ph</w:t>
            </w:r>
            <w:proofErr w:type="spellEnd"/>
          </w:p>
        </w:tc>
        <w:tc>
          <w:tcPr>
            <w:tcW w:w="1134" w:type="dxa"/>
            <w:tcBorders>
              <w:bottom w:val="single" w:sz="4" w:space="0" w:color="auto"/>
            </w:tcBorders>
            <w:vAlign w:val="center"/>
          </w:tcPr>
          <w:p w14:paraId="1DF1ED4C" w14:textId="77777777" w:rsidR="00E338F7" w:rsidRPr="00552802" w:rsidRDefault="00E338F7" w:rsidP="00AE4D1A">
            <w:pPr>
              <w:pStyle w:val="Els-body-text"/>
              <w:spacing w:line="240" w:lineRule="auto"/>
              <w:ind w:firstLine="0"/>
              <w:rPr>
                <w:b/>
                <w:sz w:val="16"/>
                <w:szCs w:val="16"/>
                <w:lang w:val="es-PE"/>
              </w:rPr>
            </w:pPr>
            <w:r w:rsidRPr="00552802">
              <w:rPr>
                <w:b/>
                <w:sz w:val="16"/>
                <w:szCs w:val="16"/>
                <w:lang w:val="es-PE"/>
              </w:rPr>
              <w:t>Concentración inicial</w:t>
            </w:r>
          </w:p>
          <w:p w14:paraId="65293B53" w14:textId="77777777" w:rsidR="007E7726" w:rsidRPr="00552802" w:rsidRDefault="007E7726" w:rsidP="00AE4D1A">
            <w:pPr>
              <w:pStyle w:val="Els-body-text"/>
              <w:spacing w:line="240" w:lineRule="auto"/>
              <w:ind w:firstLine="0"/>
              <w:rPr>
                <w:b/>
                <w:sz w:val="16"/>
                <w:szCs w:val="16"/>
                <w:lang w:val="es-PE"/>
              </w:rPr>
            </w:pPr>
          </w:p>
        </w:tc>
        <w:tc>
          <w:tcPr>
            <w:tcW w:w="708" w:type="dxa"/>
            <w:tcBorders>
              <w:bottom w:val="single" w:sz="4" w:space="0" w:color="auto"/>
            </w:tcBorders>
            <w:vAlign w:val="center"/>
          </w:tcPr>
          <w:p w14:paraId="79D5BA43" w14:textId="77777777" w:rsidR="00E338F7" w:rsidRPr="00552802" w:rsidRDefault="00E338F7" w:rsidP="00AE4D1A">
            <w:pPr>
              <w:pStyle w:val="Els-body-text"/>
              <w:spacing w:line="240" w:lineRule="auto"/>
              <w:ind w:firstLine="0"/>
              <w:rPr>
                <w:b/>
                <w:sz w:val="16"/>
                <w:szCs w:val="16"/>
                <w:lang w:val="es-PE"/>
              </w:rPr>
            </w:pPr>
            <w:proofErr w:type="spellStart"/>
            <w:r w:rsidRPr="00552802">
              <w:rPr>
                <w:b/>
                <w:sz w:val="16"/>
                <w:szCs w:val="16"/>
                <w:lang w:val="es-PE"/>
              </w:rPr>
              <w:t>t</w:t>
            </w:r>
            <w:r w:rsidRPr="00552802">
              <w:rPr>
                <w:b/>
                <w:sz w:val="16"/>
                <w:szCs w:val="16"/>
                <w:vertAlign w:val="subscript"/>
                <w:lang w:val="es-PE"/>
              </w:rPr>
              <w:t>Tr</w:t>
            </w:r>
            <w:proofErr w:type="spellEnd"/>
          </w:p>
        </w:tc>
        <w:tc>
          <w:tcPr>
            <w:tcW w:w="1134" w:type="dxa"/>
            <w:tcBorders>
              <w:bottom w:val="single" w:sz="4" w:space="0" w:color="auto"/>
            </w:tcBorders>
            <w:vAlign w:val="center"/>
          </w:tcPr>
          <w:p w14:paraId="175797C0" w14:textId="77777777" w:rsidR="00E338F7" w:rsidRPr="00552802" w:rsidRDefault="00E338F7" w:rsidP="00AE4D1A">
            <w:pPr>
              <w:pStyle w:val="Els-body-text"/>
              <w:spacing w:line="240" w:lineRule="auto"/>
              <w:ind w:firstLine="0"/>
              <w:rPr>
                <w:b/>
                <w:sz w:val="16"/>
                <w:szCs w:val="16"/>
                <w:lang w:val="es-PE"/>
              </w:rPr>
            </w:pPr>
            <w:r w:rsidRPr="00552802">
              <w:rPr>
                <w:b/>
                <w:sz w:val="16"/>
                <w:szCs w:val="16"/>
                <w:lang w:val="es-PE"/>
              </w:rPr>
              <w:t>Temperatura</w:t>
            </w:r>
          </w:p>
        </w:tc>
        <w:tc>
          <w:tcPr>
            <w:tcW w:w="3341" w:type="dxa"/>
            <w:tcBorders>
              <w:bottom w:val="single" w:sz="4" w:space="0" w:color="auto"/>
            </w:tcBorders>
            <w:vAlign w:val="center"/>
          </w:tcPr>
          <w:p w14:paraId="16655A86" w14:textId="77777777" w:rsidR="00E338F7" w:rsidRPr="00552802" w:rsidRDefault="00E338F7" w:rsidP="00AE4D1A">
            <w:pPr>
              <w:pStyle w:val="Els-body-text"/>
              <w:spacing w:line="240" w:lineRule="auto"/>
              <w:ind w:firstLine="0"/>
              <w:rPr>
                <w:b/>
                <w:sz w:val="16"/>
                <w:szCs w:val="16"/>
                <w:lang w:val="es-PE"/>
              </w:rPr>
            </w:pPr>
            <w:r w:rsidRPr="00552802">
              <w:rPr>
                <w:b/>
                <w:sz w:val="16"/>
                <w:szCs w:val="16"/>
                <w:lang w:val="es-PE"/>
              </w:rPr>
              <w:t>Método y complemento</w:t>
            </w:r>
          </w:p>
        </w:tc>
        <w:tc>
          <w:tcPr>
            <w:tcW w:w="1054" w:type="dxa"/>
            <w:vMerge/>
            <w:tcBorders>
              <w:bottom w:val="single" w:sz="4" w:space="0" w:color="auto"/>
            </w:tcBorders>
            <w:vAlign w:val="center"/>
          </w:tcPr>
          <w:p w14:paraId="494E7BE1" w14:textId="77777777" w:rsidR="00E338F7" w:rsidRPr="00552802" w:rsidRDefault="00E338F7" w:rsidP="00AE4D1A">
            <w:pPr>
              <w:pStyle w:val="Els-body-text"/>
              <w:spacing w:line="240" w:lineRule="auto"/>
              <w:ind w:firstLine="0"/>
              <w:rPr>
                <w:sz w:val="16"/>
                <w:szCs w:val="16"/>
                <w:lang w:val="es-PE"/>
              </w:rPr>
            </w:pPr>
          </w:p>
        </w:tc>
        <w:tc>
          <w:tcPr>
            <w:tcW w:w="992" w:type="dxa"/>
            <w:vMerge/>
            <w:tcBorders>
              <w:bottom w:val="single" w:sz="4" w:space="0" w:color="auto"/>
            </w:tcBorders>
            <w:vAlign w:val="center"/>
          </w:tcPr>
          <w:p w14:paraId="62F33F3A" w14:textId="77777777" w:rsidR="00E338F7" w:rsidRPr="00552802" w:rsidRDefault="00E338F7" w:rsidP="00AE4D1A">
            <w:pPr>
              <w:pStyle w:val="Els-body-text"/>
              <w:spacing w:line="240" w:lineRule="auto"/>
              <w:ind w:firstLine="0"/>
              <w:rPr>
                <w:sz w:val="16"/>
                <w:szCs w:val="16"/>
                <w:lang w:val="es-PE"/>
              </w:rPr>
            </w:pPr>
          </w:p>
        </w:tc>
      </w:tr>
      <w:tr w:rsidR="007E7726" w:rsidRPr="00552802" w14:paraId="1A78DE40" w14:textId="77777777" w:rsidTr="009303AD">
        <w:trPr>
          <w:jc w:val="center"/>
        </w:trPr>
        <w:tc>
          <w:tcPr>
            <w:tcW w:w="789" w:type="dxa"/>
            <w:tcBorders>
              <w:top w:val="single" w:sz="4" w:space="0" w:color="auto"/>
            </w:tcBorders>
            <w:vAlign w:val="center"/>
          </w:tcPr>
          <w:p w14:paraId="6EF8130B" w14:textId="77777777" w:rsidR="00E338F7" w:rsidRPr="00552802" w:rsidRDefault="00E338F7" w:rsidP="00AE4D1A">
            <w:pPr>
              <w:pStyle w:val="Els-body-text"/>
              <w:spacing w:line="240" w:lineRule="auto"/>
              <w:ind w:firstLine="0"/>
              <w:rPr>
                <w:sz w:val="16"/>
                <w:szCs w:val="16"/>
                <w:vertAlign w:val="superscript"/>
                <w:lang w:val="es-PE"/>
              </w:rPr>
            </w:pPr>
            <w:r w:rsidRPr="00552802">
              <w:rPr>
                <w:sz w:val="16"/>
                <w:szCs w:val="16"/>
                <w:lang w:val="es-PE"/>
              </w:rPr>
              <w:t>Pb</w:t>
            </w:r>
            <w:r w:rsidRPr="00552802">
              <w:rPr>
                <w:sz w:val="16"/>
                <w:szCs w:val="16"/>
                <w:vertAlign w:val="superscript"/>
                <w:lang w:val="es-PE"/>
              </w:rPr>
              <w:t>2+</w:t>
            </w:r>
          </w:p>
        </w:tc>
        <w:tc>
          <w:tcPr>
            <w:tcW w:w="709" w:type="dxa"/>
            <w:tcBorders>
              <w:top w:val="single" w:sz="4" w:space="0" w:color="auto"/>
            </w:tcBorders>
            <w:vAlign w:val="center"/>
          </w:tcPr>
          <w:p w14:paraId="3DFF7AD7"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5,8</w:t>
            </w:r>
          </w:p>
        </w:tc>
        <w:tc>
          <w:tcPr>
            <w:tcW w:w="1134" w:type="dxa"/>
            <w:tcBorders>
              <w:top w:val="single" w:sz="4" w:space="0" w:color="auto"/>
            </w:tcBorders>
            <w:vAlign w:val="center"/>
          </w:tcPr>
          <w:p w14:paraId="0D186F0A"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150 mg/L, 40 mg/L</w:t>
            </w:r>
          </w:p>
        </w:tc>
        <w:tc>
          <w:tcPr>
            <w:tcW w:w="708" w:type="dxa"/>
            <w:tcBorders>
              <w:top w:val="single" w:sz="4" w:space="0" w:color="auto"/>
            </w:tcBorders>
            <w:vAlign w:val="center"/>
          </w:tcPr>
          <w:p w14:paraId="7D687971"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10h</w:t>
            </w:r>
          </w:p>
        </w:tc>
        <w:tc>
          <w:tcPr>
            <w:tcW w:w="1134" w:type="dxa"/>
            <w:tcBorders>
              <w:top w:val="single" w:sz="4" w:space="0" w:color="auto"/>
            </w:tcBorders>
            <w:vAlign w:val="center"/>
          </w:tcPr>
          <w:p w14:paraId="2C07E7B4"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25</w:t>
            </w:r>
          </w:p>
        </w:tc>
        <w:tc>
          <w:tcPr>
            <w:tcW w:w="3341" w:type="dxa"/>
            <w:tcBorders>
              <w:top w:val="single" w:sz="4" w:space="0" w:color="auto"/>
            </w:tcBorders>
            <w:vAlign w:val="center"/>
          </w:tcPr>
          <w:p w14:paraId="46509D69" w14:textId="77777777" w:rsidR="00E338F7" w:rsidRPr="00552802" w:rsidRDefault="00E338F7" w:rsidP="00AE4D1A">
            <w:pPr>
              <w:pStyle w:val="Els-body-text"/>
              <w:spacing w:line="240" w:lineRule="auto"/>
              <w:ind w:firstLine="0"/>
              <w:rPr>
                <w:sz w:val="16"/>
                <w:szCs w:val="16"/>
                <w:lang w:val="es-PE"/>
              </w:rPr>
            </w:pPr>
            <w:proofErr w:type="spellStart"/>
            <w:r w:rsidRPr="00552802">
              <w:rPr>
                <w:sz w:val="16"/>
                <w:szCs w:val="16"/>
                <w:lang w:val="es-PE"/>
              </w:rPr>
              <w:t>Nanofitración</w:t>
            </w:r>
            <w:proofErr w:type="spellEnd"/>
            <w:r w:rsidRPr="00552802">
              <w:rPr>
                <w:sz w:val="16"/>
                <w:szCs w:val="16"/>
                <w:lang w:val="es-PE"/>
              </w:rPr>
              <w:t xml:space="preserve"> recubrimiento de poliamida aromática en sustrato de </w:t>
            </w:r>
            <w:proofErr w:type="spellStart"/>
            <w:r w:rsidRPr="00552802">
              <w:rPr>
                <w:sz w:val="16"/>
                <w:szCs w:val="16"/>
                <w:lang w:val="es-PE"/>
              </w:rPr>
              <w:t>polisulfato</w:t>
            </w:r>
            <w:proofErr w:type="spellEnd"/>
            <w:r w:rsidRPr="00552802">
              <w:rPr>
                <w:sz w:val="16"/>
                <w:szCs w:val="16"/>
                <w:lang w:val="es-PE"/>
              </w:rPr>
              <w:t xml:space="preserve"> con poros 0,262 </w:t>
            </w:r>
            <w:proofErr w:type="spellStart"/>
            <w:r w:rsidRPr="00552802">
              <w:rPr>
                <w:sz w:val="16"/>
                <w:szCs w:val="16"/>
                <w:lang w:val="es-PE"/>
              </w:rPr>
              <w:t>nm</w:t>
            </w:r>
            <w:proofErr w:type="spellEnd"/>
            <w:r w:rsidRPr="00552802">
              <w:rPr>
                <w:sz w:val="16"/>
                <w:szCs w:val="16"/>
                <w:lang w:val="es-PE"/>
              </w:rPr>
              <w:t>.</w:t>
            </w:r>
          </w:p>
          <w:p w14:paraId="1DB3A7C1" w14:textId="77777777" w:rsidR="007E7726" w:rsidRPr="00552802" w:rsidRDefault="007E7726" w:rsidP="00AE4D1A">
            <w:pPr>
              <w:pStyle w:val="Els-body-text"/>
              <w:spacing w:line="240" w:lineRule="auto"/>
              <w:ind w:firstLine="0"/>
              <w:rPr>
                <w:sz w:val="16"/>
                <w:szCs w:val="16"/>
                <w:lang w:val="es-PE"/>
              </w:rPr>
            </w:pPr>
          </w:p>
        </w:tc>
        <w:tc>
          <w:tcPr>
            <w:tcW w:w="1054" w:type="dxa"/>
            <w:tcBorders>
              <w:top w:val="single" w:sz="4" w:space="0" w:color="auto"/>
            </w:tcBorders>
            <w:vAlign w:val="center"/>
          </w:tcPr>
          <w:p w14:paraId="10374C17"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98,5 – 96</w:t>
            </w:r>
          </w:p>
        </w:tc>
        <w:tc>
          <w:tcPr>
            <w:tcW w:w="992" w:type="dxa"/>
            <w:tcBorders>
              <w:top w:val="single" w:sz="4" w:space="0" w:color="auto"/>
            </w:tcBorders>
            <w:vAlign w:val="center"/>
          </w:tcPr>
          <w:p w14:paraId="346ED1F1" w14:textId="77777777" w:rsidR="00E338F7" w:rsidRPr="00552802" w:rsidRDefault="00E338F7" w:rsidP="00AE4D1A">
            <w:pPr>
              <w:pStyle w:val="Els-body-text"/>
              <w:spacing w:line="240" w:lineRule="auto"/>
              <w:ind w:firstLine="0"/>
              <w:rPr>
                <w:sz w:val="16"/>
                <w:szCs w:val="16"/>
                <w:lang w:val="es-PE"/>
              </w:rPr>
            </w:pPr>
            <w:proofErr w:type="spellStart"/>
            <w:r w:rsidRPr="00552802">
              <w:rPr>
                <w:sz w:val="16"/>
                <w:szCs w:val="16"/>
                <w:lang w:val="es-PE"/>
              </w:rPr>
              <w:t>Gherasim</w:t>
            </w:r>
            <w:proofErr w:type="spellEnd"/>
            <w:r w:rsidRPr="00552802">
              <w:rPr>
                <w:sz w:val="16"/>
                <w:szCs w:val="16"/>
                <w:lang w:val="es-PE"/>
              </w:rPr>
              <w:t>, et al; 2013</w:t>
            </w:r>
          </w:p>
        </w:tc>
      </w:tr>
      <w:tr w:rsidR="007E7726" w:rsidRPr="00552802" w14:paraId="01F44139" w14:textId="77777777" w:rsidTr="009303AD">
        <w:trPr>
          <w:jc w:val="center"/>
        </w:trPr>
        <w:tc>
          <w:tcPr>
            <w:tcW w:w="789" w:type="dxa"/>
            <w:vAlign w:val="center"/>
          </w:tcPr>
          <w:p w14:paraId="29F2EC9B"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Fe, Al, Mg</w:t>
            </w:r>
          </w:p>
        </w:tc>
        <w:tc>
          <w:tcPr>
            <w:tcW w:w="709" w:type="dxa"/>
            <w:vAlign w:val="center"/>
          </w:tcPr>
          <w:p w14:paraId="676BC85A"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6-7</w:t>
            </w:r>
          </w:p>
        </w:tc>
        <w:tc>
          <w:tcPr>
            <w:tcW w:w="1134" w:type="dxa"/>
            <w:vAlign w:val="center"/>
          </w:tcPr>
          <w:p w14:paraId="2CF220EE"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4920 mg/L, 3050 mg/L, 3400mg/L</w:t>
            </w:r>
          </w:p>
          <w:p w14:paraId="5FE60414" w14:textId="77777777" w:rsidR="007E7726" w:rsidRPr="00552802" w:rsidRDefault="007E7726" w:rsidP="00AE4D1A">
            <w:pPr>
              <w:pStyle w:val="Els-body-text"/>
              <w:spacing w:line="240" w:lineRule="auto"/>
              <w:ind w:firstLine="0"/>
              <w:rPr>
                <w:sz w:val="16"/>
                <w:szCs w:val="16"/>
                <w:lang w:val="es-PE"/>
              </w:rPr>
            </w:pPr>
          </w:p>
        </w:tc>
        <w:tc>
          <w:tcPr>
            <w:tcW w:w="708" w:type="dxa"/>
            <w:vAlign w:val="center"/>
          </w:tcPr>
          <w:p w14:paraId="16376742"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36h</w:t>
            </w:r>
          </w:p>
        </w:tc>
        <w:tc>
          <w:tcPr>
            <w:tcW w:w="1134" w:type="dxa"/>
            <w:vAlign w:val="center"/>
          </w:tcPr>
          <w:p w14:paraId="66810958"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25</w:t>
            </w:r>
          </w:p>
        </w:tc>
        <w:tc>
          <w:tcPr>
            <w:tcW w:w="3341" w:type="dxa"/>
            <w:vAlign w:val="center"/>
          </w:tcPr>
          <w:p w14:paraId="7F5061E9" w14:textId="77777777" w:rsidR="00E338F7" w:rsidRPr="00552802" w:rsidRDefault="00E338F7" w:rsidP="00AE4D1A">
            <w:pPr>
              <w:pStyle w:val="Els-body-text"/>
              <w:spacing w:line="240" w:lineRule="auto"/>
              <w:ind w:firstLine="0"/>
              <w:rPr>
                <w:sz w:val="16"/>
                <w:szCs w:val="16"/>
                <w:lang w:val="es-PE"/>
              </w:rPr>
            </w:pPr>
            <w:proofErr w:type="spellStart"/>
            <w:r w:rsidRPr="00552802">
              <w:rPr>
                <w:sz w:val="16"/>
                <w:szCs w:val="16"/>
                <w:lang w:val="es-PE"/>
              </w:rPr>
              <w:t>Purificacipon</w:t>
            </w:r>
            <w:proofErr w:type="spellEnd"/>
            <w:r w:rsidRPr="00552802">
              <w:rPr>
                <w:sz w:val="16"/>
                <w:szCs w:val="16"/>
                <w:lang w:val="es-PE"/>
              </w:rPr>
              <w:t xml:space="preserve"> de </w:t>
            </w:r>
            <w:proofErr w:type="spellStart"/>
            <w:r w:rsidRPr="00552802">
              <w:rPr>
                <w:sz w:val="16"/>
                <w:szCs w:val="16"/>
                <w:lang w:val="es-PE"/>
              </w:rPr>
              <w:t>acido</w:t>
            </w:r>
            <w:proofErr w:type="spellEnd"/>
            <w:r w:rsidRPr="00552802">
              <w:rPr>
                <w:sz w:val="16"/>
                <w:szCs w:val="16"/>
                <w:lang w:val="es-PE"/>
              </w:rPr>
              <w:t xml:space="preserve"> fosfórico por </w:t>
            </w:r>
            <w:proofErr w:type="spellStart"/>
            <w:r w:rsidRPr="00552802">
              <w:rPr>
                <w:sz w:val="16"/>
                <w:szCs w:val="16"/>
                <w:lang w:val="es-PE"/>
              </w:rPr>
              <w:t>nanofiltracipon</w:t>
            </w:r>
            <w:proofErr w:type="spellEnd"/>
            <w:r w:rsidRPr="00552802">
              <w:rPr>
                <w:sz w:val="16"/>
                <w:szCs w:val="16"/>
                <w:lang w:val="es-PE"/>
              </w:rPr>
              <w:t xml:space="preserve">. Membrana de DS5 DL 0,5 </w:t>
            </w:r>
            <w:proofErr w:type="spellStart"/>
            <w:r w:rsidRPr="00552802">
              <w:rPr>
                <w:sz w:val="16"/>
                <w:szCs w:val="16"/>
                <w:lang w:val="es-PE"/>
              </w:rPr>
              <w:t>nm</w:t>
            </w:r>
            <w:proofErr w:type="spellEnd"/>
            <w:r w:rsidRPr="00552802">
              <w:rPr>
                <w:sz w:val="16"/>
                <w:szCs w:val="16"/>
                <w:lang w:val="es-PE"/>
              </w:rPr>
              <w:t>.</w:t>
            </w:r>
          </w:p>
        </w:tc>
        <w:tc>
          <w:tcPr>
            <w:tcW w:w="1054" w:type="dxa"/>
            <w:vAlign w:val="center"/>
          </w:tcPr>
          <w:p w14:paraId="49C92BE5"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98 – 96</w:t>
            </w:r>
          </w:p>
        </w:tc>
        <w:tc>
          <w:tcPr>
            <w:tcW w:w="992" w:type="dxa"/>
            <w:vAlign w:val="center"/>
          </w:tcPr>
          <w:p w14:paraId="45A5BA98" w14:textId="77777777" w:rsidR="00E338F7" w:rsidRPr="00552802" w:rsidRDefault="00E338F7" w:rsidP="00AE4D1A">
            <w:pPr>
              <w:pStyle w:val="Els-body-text"/>
              <w:spacing w:line="240" w:lineRule="auto"/>
              <w:ind w:firstLine="0"/>
              <w:rPr>
                <w:sz w:val="16"/>
                <w:szCs w:val="16"/>
                <w:lang w:val="es-PE"/>
              </w:rPr>
            </w:pPr>
            <w:r w:rsidRPr="00552802">
              <w:rPr>
                <w:sz w:val="16"/>
                <w:szCs w:val="16"/>
                <w:lang w:val="es-PE"/>
              </w:rPr>
              <w:t xml:space="preserve">González, el </w:t>
            </w:r>
            <w:proofErr w:type="spellStart"/>
            <w:r w:rsidRPr="00552802">
              <w:rPr>
                <w:sz w:val="16"/>
                <w:szCs w:val="16"/>
                <w:lang w:val="es-PE"/>
              </w:rPr>
              <w:t>al</w:t>
            </w:r>
            <w:proofErr w:type="spellEnd"/>
            <w:r w:rsidRPr="00552802">
              <w:rPr>
                <w:sz w:val="16"/>
                <w:szCs w:val="16"/>
                <w:lang w:val="es-PE"/>
              </w:rPr>
              <w:t>; 2006</w:t>
            </w:r>
          </w:p>
        </w:tc>
      </w:tr>
      <w:tr w:rsidR="007E7726" w:rsidRPr="00552802" w14:paraId="74E08E8A" w14:textId="77777777" w:rsidTr="003E34D0">
        <w:trPr>
          <w:jc w:val="center"/>
        </w:trPr>
        <w:tc>
          <w:tcPr>
            <w:tcW w:w="789" w:type="dxa"/>
            <w:vAlign w:val="center"/>
          </w:tcPr>
          <w:p w14:paraId="1276DFAE" w14:textId="77777777" w:rsidR="00E338F7" w:rsidRPr="00552802" w:rsidRDefault="0050421E" w:rsidP="00AE4D1A">
            <w:pPr>
              <w:pStyle w:val="Els-body-text"/>
              <w:spacing w:line="240" w:lineRule="auto"/>
              <w:ind w:firstLine="0"/>
              <w:rPr>
                <w:sz w:val="16"/>
                <w:szCs w:val="16"/>
                <w:vertAlign w:val="superscript"/>
                <w:lang w:val="es-PE"/>
              </w:rPr>
            </w:pPr>
            <w:r w:rsidRPr="00552802">
              <w:rPr>
                <w:sz w:val="16"/>
                <w:szCs w:val="16"/>
                <w:lang w:val="es-PE"/>
              </w:rPr>
              <w:t>Cd</w:t>
            </w:r>
            <w:r w:rsidR="007E7726" w:rsidRPr="00552802">
              <w:rPr>
                <w:sz w:val="16"/>
                <w:szCs w:val="16"/>
                <w:vertAlign w:val="superscript"/>
                <w:lang w:val="es-PE"/>
              </w:rPr>
              <w:t>2+</w:t>
            </w:r>
            <w:r w:rsidR="007E7726" w:rsidRPr="00552802">
              <w:rPr>
                <w:sz w:val="16"/>
                <w:szCs w:val="16"/>
                <w:lang w:val="es-PE"/>
              </w:rPr>
              <w:t>, Zn</w:t>
            </w:r>
            <w:r w:rsidR="007E7726" w:rsidRPr="00552802">
              <w:rPr>
                <w:sz w:val="16"/>
                <w:szCs w:val="16"/>
                <w:vertAlign w:val="superscript"/>
                <w:lang w:val="es-PE"/>
              </w:rPr>
              <w:t>+2</w:t>
            </w:r>
          </w:p>
        </w:tc>
        <w:tc>
          <w:tcPr>
            <w:tcW w:w="709" w:type="dxa"/>
            <w:vAlign w:val="center"/>
          </w:tcPr>
          <w:p w14:paraId="756FE3FC"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2 – 11</w:t>
            </w:r>
          </w:p>
        </w:tc>
        <w:tc>
          <w:tcPr>
            <w:tcW w:w="1134" w:type="dxa"/>
            <w:vAlign w:val="center"/>
          </w:tcPr>
          <w:p w14:paraId="608A4038"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80 mg/L</w:t>
            </w:r>
          </w:p>
        </w:tc>
        <w:tc>
          <w:tcPr>
            <w:tcW w:w="708" w:type="dxa"/>
            <w:vAlign w:val="center"/>
          </w:tcPr>
          <w:p w14:paraId="32CE7FFB"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4 – 24h</w:t>
            </w:r>
          </w:p>
        </w:tc>
        <w:tc>
          <w:tcPr>
            <w:tcW w:w="1134" w:type="dxa"/>
            <w:vAlign w:val="center"/>
          </w:tcPr>
          <w:p w14:paraId="37109FA5" w14:textId="77777777" w:rsidR="00E338F7" w:rsidRPr="00552802" w:rsidRDefault="00B06682" w:rsidP="00AE4D1A">
            <w:pPr>
              <w:pStyle w:val="Els-body-text"/>
              <w:spacing w:line="240" w:lineRule="auto"/>
              <w:ind w:firstLine="0"/>
              <w:rPr>
                <w:sz w:val="16"/>
                <w:szCs w:val="16"/>
                <w:lang w:val="es-PE"/>
              </w:rPr>
            </w:pPr>
            <w:r w:rsidRPr="00552802">
              <w:rPr>
                <w:sz w:val="16"/>
                <w:szCs w:val="16"/>
                <w:lang w:val="es-PE"/>
              </w:rPr>
              <w:t>&gt;</w:t>
            </w:r>
            <w:r w:rsidR="007E7726" w:rsidRPr="00552802">
              <w:rPr>
                <w:sz w:val="16"/>
                <w:szCs w:val="16"/>
                <w:lang w:val="es-PE"/>
              </w:rPr>
              <w:t>20 -22</w:t>
            </w:r>
          </w:p>
        </w:tc>
        <w:tc>
          <w:tcPr>
            <w:tcW w:w="3341" w:type="dxa"/>
            <w:vAlign w:val="center"/>
          </w:tcPr>
          <w:p w14:paraId="13C94028" w14:textId="77777777" w:rsidR="00E338F7" w:rsidRPr="00552802" w:rsidRDefault="007E7726" w:rsidP="00AE4D1A">
            <w:pPr>
              <w:pStyle w:val="Els-body-text"/>
              <w:spacing w:line="240" w:lineRule="auto"/>
              <w:ind w:firstLine="0"/>
              <w:rPr>
                <w:sz w:val="16"/>
                <w:szCs w:val="16"/>
                <w:lang w:val="es-PE"/>
              </w:rPr>
            </w:pPr>
            <w:proofErr w:type="spellStart"/>
            <w:r w:rsidRPr="00552802">
              <w:rPr>
                <w:sz w:val="16"/>
                <w:szCs w:val="16"/>
                <w:lang w:val="es-PE"/>
              </w:rPr>
              <w:t>Tartatro</w:t>
            </w:r>
            <w:proofErr w:type="spellEnd"/>
            <w:r w:rsidRPr="00552802">
              <w:rPr>
                <w:sz w:val="16"/>
                <w:szCs w:val="16"/>
                <w:lang w:val="es-PE"/>
              </w:rPr>
              <w:t xml:space="preserve"> de sodio de potasio (PST) en un </w:t>
            </w:r>
            <w:proofErr w:type="spellStart"/>
            <w:r w:rsidRPr="00552802">
              <w:rPr>
                <w:sz w:val="16"/>
                <w:szCs w:val="16"/>
                <w:lang w:val="es-PE"/>
              </w:rPr>
              <w:t>prceso</w:t>
            </w:r>
            <w:proofErr w:type="spellEnd"/>
            <w:r w:rsidRPr="00552802">
              <w:rPr>
                <w:sz w:val="16"/>
                <w:szCs w:val="16"/>
                <w:lang w:val="es-PE"/>
              </w:rPr>
              <w:t xml:space="preserve"> de </w:t>
            </w:r>
            <w:proofErr w:type="spellStart"/>
            <w:r w:rsidRPr="00552802">
              <w:rPr>
                <w:sz w:val="16"/>
                <w:szCs w:val="16"/>
                <w:lang w:val="es-PE"/>
              </w:rPr>
              <w:t>nanofiltracipon</w:t>
            </w:r>
            <w:proofErr w:type="spellEnd"/>
            <w:r w:rsidRPr="00552802">
              <w:rPr>
                <w:sz w:val="16"/>
                <w:szCs w:val="16"/>
                <w:lang w:val="es-PE"/>
              </w:rPr>
              <w:t xml:space="preserve"> con membrana GE </w:t>
            </w:r>
            <w:proofErr w:type="spellStart"/>
            <w:r w:rsidRPr="00552802">
              <w:rPr>
                <w:sz w:val="16"/>
                <w:szCs w:val="16"/>
                <w:lang w:val="es-PE"/>
              </w:rPr>
              <w:t>Osmosnic</w:t>
            </w:r>
            <w:proofErr w:type="spellEnd"/>
            <w:r w:rsidRPr="00552802">
              <w:rPr>
                <w:sz w:val="16"/>
                <w:szCs w:val="16"/>
                <w:lang w:val="es-PE"/>
              </w:rPr>
              <w:t xml:space="preserve"> en poliamida </w:t>
            </w:r>
            <w:proofErr w:type="spellStart"/>
            <w:r w:rsidRPr="00552802">
              <w:rPr>
                <w:sz w:val="16"/>
                <w:szCs w:val="16"/>
                <w:lang w:val="es-PE"/>
              </w:rPr>
              <w:t>aromatica</w:t>
            </w:r>
            <w:proofErr w:type="spellEnd"/>
          </w:p>
          <w:p w14:paraId="2AAEEF63" w14:textId="77777777" w:rsidR="007E7726" w:rsidRPr="00552802" w:rsidRDefault="007E7726" w:rsidP="00AE4D1A">
            <w:pPr>
              <w:pStyle w:val="Els-body-text"/>
              <w:spacing w:line="240" w:lineRule="auto"/>
              <w:ind w:firstLine="0"/>
              <w:rPr>
                <w:sz w:val="16"/>
                <w:szCs w:val="16"/>
                <w:lang w:val="es-PE"/>
              </w:rPr>
            </w:pPr>
          </w:p>
        </w:tc>
        <w:tc>
          <w:tcPr>
            <w:tcW w:w="1054" w:type="dxa"/>
            <w:vAlign w:val="center"/>
          </w:tcPr>
          <w:p w14:paraId="14226CEE"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95,5 – 98</w:t>
            </w:r>
          </w:p>
        </w:tc>
        <w:tc>
          <w:tcPr>
            <w:tcW w:w="992" w:type="dxa"/>
            <w:vAlign w:val="center"/>
          </w:tcPr>
          <w:p w14:paraId="07B99046" w14:textId="77777777" w:rsidR="00E338F7" w:rsidRPr="00552802" w:rsidRDefault="007E7726" w:rsidP="00AE4D1A">
            <w:pPr>
              <w:pStyle w:val="Els-body-text"/>
              <w:spacing w:line="240" w:lineRule="auto"/>
              <w:ind w:firstLine="0"/>
              <w:rPr>
                <w:sz w:val="16"/>
                <w:szCs w:val="16"/>
                <w:lang w:val="es-PE"/>
              </w:rPr>
            </w:pPr>
            <w:proofErr w:type="spellStart"/>
            <w:r w:rsidRPr="00552802">
              <w:rPr>
                <w:sz w:val="16"/>
                <w:szCs w:val="16"/>
                <w:lang w:val="es-PE"/>
              </w:rPr>
              <w:t>Liu</w:t>
            </w:r>
            <w:proofErr w:type="spellEnd"/>
            <w:r w:rsidRPr="00552802">
              <w:rPr>
                <w:sz w:val="16"/>
                <w:szCs w:val="16"/>
                <w:lang w:val="es-PE"/>
              </w:rPr>
              <w:t xml:space="preserve"> – et al; 2012</w:t>
            </w:r>
          </w:p>
        </w:tc>
      </w:tr>
      <w:tr w:rsidR="007E7726" w:rsidRPr="00552802" w14:paraId="5E7C9572" w14:textId="77777777" w:rsidTr="003E34D0">
        <w:trPr>
          <w:jc w:val="center"/>
        </w:trPr>
        <w:tc>
          <w:tcPr>
            <w:tcW w:w="789" w:type="dxa"/>
            <w:tcBorders>
              <w:bottom w:val="single" w:sz="4" w:space="0" w:color="auto"/>
            </w:tcBorders>
            <w:vAlign w:val="center"/>
          </w:tcPr>
          <w:p w14:paraId="65C93E6A" w14:textId="77777777" w:rsidR="00E338F7" w:rsidRPr="00552802" w:rsidRDefault="007E7726" w:rsidP="00AE4D1A">
            <w:pPr>
              <w:pStyle w:val="Els-body-text"/>
              <w:spacing w:line="240" w:lineRule="auto"/>
              <w:ind w:firstLine="0"/>
              <w:rPr>
                <w:sz w:val="16"/>
                <w:szCs w:val="16"/>
                <w:vertAlign w:val="superscript"/>
                <w:lang w:val="es-PE"/>
              </w:rPr>
            </w:pPr>
            <w:r w:rsidRPr="00552802">
              <w:rPr>
                <w:sz w:val="16"/>
                <w:szCs w:val="16"/>
                <w:lang w:val="es-PE"/>
              </w:rPr>
              <w:t>Mg</w:t>
            </w:r>
            <w:r w:rsidRPr="00552802">
              <w:rPr>
                <w:sz w:val="16"/>
                <w:szCs w:val="16"/>
                <w:vertAlign w:val="superscript"/>
                <w:lang w:val="es-PE"/>
              </w:rPr>
              <w:t>2+,</w:t>
            </w:r>
            <w:r w:rsidRPr="00552802">
              <w:rPr>
                <w:sz w:val="16"/>
                <w:szCs w:val="16"/>
                <w:lang w:val="es-PE"/>
              </w:rPr>
              <w:t xml:space="preserve"> Li</w:t>
            </w:r>
            <w:r w:rsidRPr="00552802">
              <w:rPr>
                <w:sz w:val="16"/>
                <w:szCs w:val="16"/>
                <w:vertAlign w:val="superscript"/>
                <w:lang w:val="es-PE"/>
              </w:rPr>
              <w:t>+</w:t>
            </w:r>
          </w:p>
        </w:tc>
        <w:tc>
          <w:tcPr>
            <w:tcW w:w="709" w:type="dxa"/>
            <w:tcBorders>
              <w:bottom w:val="single" w:sz="4" w:space="0" w:color="auto"/>
            </w:tcBorders>
            <w:vAlign w:val="center"/>
          </w:tcPr>
          <w:p w14:paraId="746C5321"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6 – 7</w:t>
            </w:r>
          </w:p>
        </w:tc>
        <w:tc>
          <w:tcPr>
            <w:tcW w:w="1134" w:type="dxa"/>
            <w:tcBorders>
              <w:bottom w:val="single" w:sz="4" w:space="0" w:color="auto"/>
            </w:tcBorders>
            <w:vAlign w:val="center"/>
          </w:tcPr>
          <w:p w14:paraId="7ABE0508"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 xml:space="preserve">2000, 8000 </w:t>
            </w:r>
            <w:proofErr w:type="spellStart"/>
            <w:r w:rsidRPr="00552802">
              <w:rPr>
                <w:sz w:val="16"/>
                <w:szCs w:val="16"/>
                <w:lang w:val="es-PE"/>
              </w:rPr>
              <w:t>mh</w:t>
            </w:r>
            <w:proofErr w:type="spellEnd"/>
            <w:r w:rsidRPr="00552802">
              <w:rPr>
                <w:sz w:val="16"/>
                <w:szCs w:val="16"/>
                <w:lang w:val="es-PE"/>
              </w:rPr>
              <w:t>/L</w:t>
            </w:r>
          </w:p>
        </w:tc>
        <w:tc>
          <w:tcPr>
            <w:tcW w:w="708" w:type="dxa"/>
            <w:tcBorders>
              <w:bottom w:val="single" w:sz="4" w:space="0" w:color="auto"/>
            </w:tcBorders>
            <w:vAlign w:val="center"/>
          </w:tcPr>
          <w:p w14:paraId="66D40169"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NA</w:t>
            </w:r>
          </w:p>
        </w:tc>
        <w:tc>
          <w:tcPr>
            <w:tcW w:w="1134" w:type="dxa"/>
            <w:tcBorders>
              <w:bottom w:val="single" w:sz="4" w:space="0" w:color="auto"/>
            </w:tcBorders>
            <w:vAlign w:val="center"/>
          </w:tcPr>
          <w:p w14:paraId="6E46FC92"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20</w:t>
            </w:r>
          </w:p>
        </w:tc>
        <w:tc>
          <w:tcPr>
            <w:tcW w:w="3341" w:type="dxa"/>
            <w:tcBorders>
              <w:bottom w:val="single" w:sz="4" w:space="0" w:color="auto"/>
            </w:tcBorders>
            <w:vAlign w:val="center"/>
          </w:tcPr>
          <w:p w14:paraId="34546EAB"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 xml:space="preserve">Recuperación del Li con alta </w:t>
            </w:r>
            <w:proofErr w:type="spellStart"/>
            <w:r w:rsidRPr="00552802">
              <w:rPr>
                <w:sz w:val="16"/>
                <w:szCs w:val="16"/>
                <w:lang w:val="es-PE"/>
              </w:rPr>
              <w:t>realacion</w:t>
            </w:r>
            <w:proofErr w:type="spellEnd"/>
            <w:r w:rsidRPr="00552802">
              <w:rPr>
                <w:sz w:val="16"/>
                <w:szCs w:val="16"/>
                <w:lang w:val="es-PE"/>
              </w:rPr>
              <w:t xml:space="preserve"> de salmera con membrana NF 90</w:t>
            </w:r>
          </w:p>
        </w:tc>
        <w:tc>
          <w:tcPr>
            <w:tcW w:w="1054" w:type="dxa"/>
            <w:tcBorders>
              <w:bottom w:val="single" w:sz="4" w:space="0" w:color="auto"/>
            </w:tcBorders>
            <w:vAlign w:val="center"/>
          </w:tcPr>
          <w:p w14:paraId="262652E4"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80,1 – 85</w:t>
            </w:r>
          </w:p>
        </w:tc>
        <w:tc>
          <w:tcPr>
            <w:tcW w:w="992" w:type="dxa"/>
            <w:tcBorders>
              <w:bottom w:val="single" w:sz="4" w:space="0" w:color="auto"/>
            </w:tcBorders>
            <w:vAlign w:val="center"/>
          </w:tcPr>
          <w:p w14:paraId="2746B438" w14:textId="77777777" w:rsidR="00E338F7" w:rsidRPr="00552802" w:rsidRDefault="007E7726" w:rsidP="00AE4D1A">
            <w:pPr>
              <w:pStyle w:val="Els-body-text"/>
              <w:spacing w:line="240" w:lineRule="auto"/>
              <w:ind w:firstLine="0"/>
              <w:rPr>
                <w:sz w:val="16"/>
                <w:szCs w:val="16"/>
                <w:lang w:val="es-PE"/>
              </w:rPr>
            </w:pPr>
            <w:r w:rsidRPr="00552802">
              <w:rPr>
                <w:sz w:val="16"/>
                <w:szCs w:val="16"/>
                <w:lang w:val="es-PE"/>
              </w:rPr>
              <w:t>Bi, et al; 2014</w:t>
            </w:r>
          </w:p>
        </w:tc>
      </w:tr>
    </w:tbl>
    <w:p w14:paraId="3ABB455D" w14:textId="1605F18A" w:rsidR="009830AA" w:rsidRPr="00552802" w:rsidRDefault="009830AA" w:rsidP="00AE4D1A">
      <w:pPr>
        <w:pStyle w:val="Els-body-text"/>
        <w:spacing w:line="240" w:lineRule="auto"/>
        <w:ind w:firstLine="0"/>
        <w:rPr>
          <w:lang w:val="es-PE"/>
        </w:rPr>
      </w:pPr>
    </w:p>
    <w:p w14:paraId="688DF54C" w14:textId="316E289F" w:rsidR="00D84575" w:rsidRPr="00552802" w:rsidRDefault="00D84575" w:rsidP="001170E5">
      <w:pPr>
        <w:pStyle w:val="Els-4thorder-head"/>
        <w:spacing w:line="240" w:lineRule="auto"/>
        <w:jc w:val="both"/>
        <w:rPr>
          <w:i w:val="0"/>
          <w:color w:val="7030A0"/>
          <w:lang w:val="es-PE"/>
        </w:rPr>
      </w:pPr>
      <w:r w:rsidRPr="00552802">
        <w:rPr>
          <w:lang w:val="es-PE" w:eastAsia="tr-TR"/>
        </w:rPr>
        <w:t>Ultrafiltración</w:t>
      </w:r>
      <w:r w:rsidR="00A22272" w:rsidRPr="00552802">
        <w:rPr>
          <w:lang w:val="es-PE" w:eastAsia="tr-TR"/>
        </w:rPr>
        <w:t>.</w:t>
      </w:r>
    </w:p>
    <w:p w14:paraId="2956438E" w14:textId="290860C4" w:rsidR="001170E5" w:rsidRPr="00552802" w:rsidRDefault="00A22272" w:rsidP="00D84575">
      <w:pPr>
        <w:pStyle w:val="Els-4thorder-head"/>
        <w:numPr>
          <w:ilvl w:val="0"/>
          <w:numId w:val="0"/>
        </w:numPr>
        <w:spacing w:line="240" w:lineRule="auto"/>
        <w:ind w:firstLine="720"/>
        <w:jc w:val="both"/>
        <w:rPr>
          <w:i w:val="0"/>
          <w:color w:val="7030A0"/>
          <w:lang w:val="es-PE"/>
        </w:rPr>
      </w:pPr>
      <w:r w:rsidRPr="00552802">
        <w:rPr>
          <w:lang w:val="es-PE" w:eastAsia="tr-TR"/>
        </w:rPr>
        <w:t xml:space="preserve"> </w:t>
      </w:r>
      <w:r w:rsidR="001170E5" w:rsidRPr="00552802">
        <w:rPr>
          <w:i w:val="0"/>
          <w:lang w:val="es-PE" w:eastAsia="tr-TR"/>
        </w:rPr>
        <w:t>La ultrafiltración es un proceso de fraccionamiento selectivo que utiliza presiones de hasta 145 psi (10 bar). La ultrafiltración se usa ampliamente para la separación del suero</w:t>
      </w:r>
      <w:r w:rsidR="00EA16A6" w:rsidRPr="00552802">
        <w:rPr>
          <w:i w:val="0"/>
          <w:lang w:val="es-PE" w:eastAsia="tr-TR"/>
        </w:rPr>
        <w:t xml:space="preserve"> </w:t>
      </w:r>
      <w:r w:rsidR="001170E5" w:rsidRPr="00552802">
        <w:rPr>
          <w:i w:val="0"/>
          <w:lang w:val="es-PE" w:eastAsia="tr-TR"/>
        </w:rPr>
        <w:t>y la separación de proteínas</w:t>
      </w:r>
      <w:r w:rsidR="001170E5" w:rsidRPr="00552802">
        <w:rPr>
          <w:lang w:val="es-PE" w:eastAsia="tr-TR"/>
        </w:rPr>
        <w:t>.</w:t>
      </w:r>
      <w:r w:rsidR="001170E5" w:rsidRPr="00552802">
        <w:rPr>
          <w:i w:val="0"/>
          <w:color w:val="7030A0"/>
          <w:lang w:val="es-PE"/>
        </w:rPr>
        <w:t xml:space="preserve"> </w:t>
      </w:r>
    </w:p>
    <w:p w14:paraId="47E97B36" w14:textId="13F7EC9F" w:rsidR="00A22272" w:rsidRPr="00552802" w:rsidRDefault="001170E5" w:rsidP="001170E5">
      <w:pPr>
        <w:pStyle w:val="Els-4thorder-head"/>
        <w:numPr>
          <w:ilvl w:val="0"/>
          <w:numId w:val="0"/>
        </w:numPr>
        <w:spacing w:line="240" w:lineRule="auto"/>
        <w:jc w:val="both"/>
        <w:rPr>
          <w:i w:val="0"/>
          <w:color w:val="7030A0"/>
          <w:lang w:val="es-PE"/>
        </w:rPr>
      </w:pPr>
      <w:r w:rsidRPr="00552802">
        <w:rPr>
          <w:i w:val="0"/>
          <w:lang w:val="es-PE"/>
        </w:rPr>
        <w:t xml:space="preserve">Concentrar sólidos en suspensión y solutos con un peso molecular 1000 </w:t>
      </w:r>
      <w:r w:rsidR="003A0A33" w:rsidRPr="00552802">
        <w:rPr>
          <w:i w:val="0"/>
          <w:lang w:val="es-PE"/>
        </w:rPr>
        <w:t>µ</w:t>
      </w:r>
      <w:proofErr w:type="spellStart"/>
      <w:r w:rsidR="00A22272" w:rsidRPr="00552802">
        <w:rPr>
          <w:i w:val="0"/>
          <w:lang w:val="es-PE"/>
        </w:rPr>
        <w:t>mas</w:t>
      </w:r>
      <w:proofErr w:type="spellEnd"/>
      <w:proofErr w:type="gramStart"/>
      <w:r w:rsidR="00A22272" w:rsidRPr="00552802">
        <w:rPr>
          <w:i w:val="0"/>
          <w:lang w:val="es-PE"/>
        </w:rPr>
        <w:t xml:space="preserve">. </w:t>
      </w:r>
      <w:r w:rsidRPr="00552802">
        <w:rPr>
          <w:i w:val="0"/>
          <w:lang w:val="es-PE"/>
        </w:rPr>
        <w:t>.</w:t>
      </w:r>
      <w:proofErr w:type="gramEnd"/>
      <w:r w:rsidRPr="00552802">
        <w:rPr>
          <w:i w:val="0"/>
          <w:lang w:val="es-PE"/>
        </w:rPr>
        <w:t xml:space="preserve"> El permeado contiene solutos y sales </w:t>
      </w:r>
      <w:r w:rsidR="00EA16A6" w:rsidRPr="00552802">
        <w:rPr>
          <w:i w:val="0"/>
          <w:lang w:val="es-PE"/>
        </w:rPr>
        <w:t>orgánicos</w:t>
      </w:r>
      <w:r w:rsidRPr="00552802">
        <w:rPr>
          <w:i w:val="0"/>
          <w:lang w:val="es-PE"/>
        </w:rPr>
        <w:t xml:space="preserve"> de bajo peso molecular</w:t>
      </w:r>
      <w:r w:rsidR="00A22272" w:rsidRPr="00552802">
        <w:rPr>
          <w:i w:val="0"/>
          <w:lang w:val="es-PE"/>
        </w:rPr>
        <w:t xml:space="preserve"> </w:t>
      </w:r>
      <w:sdt>
        <w:sdtPr>
          <w:rPr>
            <w:i w:val="0"/>
            <w:lang w:val="es-PE"/>
          </w:rPr>
          <w:id w:val="223806833"/>
          <w:citation/>
        </w:sdtPr>
        <w:sdtEndPr/>
        <w:sdtContent>
          <w:r w:rsidR="003A0A33" w:rsidRPr="00552802">
            <w:rPr>
              <w:i w:val="0"/>
              <w:lang w:val="es-PE"/>
            </w:rPr>
            <w:fldChar w:fldCharType="begin"/>
          </w:r>
          <w:r w:rsidR="003A0A33" w:rsidRPr="00552802">
            <w:rPr>
              <w:i w:val="0"/>
              <w:lang w:val="es-PE"/>
            </w:rPr>
            <w:instrText xml:space="preserve"> CITATION Alk12 \l 10250 </w:instrText>
          </w:r>
          <w:r w:rsidR="003A0A33" w:rsidRPr="00552802">
            <w:rPr>
              <w:i w:val="0"/>
              <w:lang w:val="es-PE"/>
            </w:rPr>
            <w:fldChar w:fldCharType="separate"/>
          </w:r>
          <w:r w:rsidR="004849CC" w:rsidRPr="00552802">
            <w:rPr>
              <w:noProof/>
              <w:lang w:val="es-PE"/>
            </w:rPr>
            <w:t>(Alka M, Kulkarni S, &amp; Mungray A, 2012)</w:t>
          </w:r>
          <w:r w:rsidR="003A0A33" w:rsidRPr="00552802">
            <w:rPr>
              <w:i w:val="0"/>
              <w:lang w:val="es-PE"/>
            </w:rPr>
            <w:fldChar w:fldCharType="end"/>
          </w:r>
        </w:sdtContent>
      </w:sdt>
      <w:r w:rsidR="00D84575" w:rsidRPr="00552802">
        <w:rPr>
          <w:i w:val="0"/>
          <w:lang w:val="es-PE"/>
        </w:rPr>
        <w:t>. Tabla 5</w:t>
      </w:r>
    </w:p>
    <w:p w14:paraId="63289A4F" w14:textId="77777777" w:rsidR="00B06682" w:rsidRPr="00552802" w:rsidRDefault="00B06682" w:rsidP="00AE4D1A">
      <w:pPr>
        <w:pStyle w:val="Els-body-text"/>
        <w:spacing w:line="240" w:lineRule="auto"/>
        <w:rPr>
          <w:lang w:val="es-PE"/>
        </w:rPr>
      </w:pPr>
    </w:p>
    <w:p w14:paraId="7DA83E1E" w14:textId="3A64088C" w:rsidR="004161CF" w:rsidRPr="00552802" w:rsidRDefault="00B06682" w:rsidP="00AE4D1A">
      <w:pPr>
        <w:pStyle w:val="Els-body-text"/>
        <w:spacing w:line="240" w:lineRule="auto"/>
        <w:rPr>
          <w:i/>
          <w:sz w:val="16"/>
          <w:szCs w:val="16"/>
          <w:lang w:val="es-PE"/>
        </w:rPr>
      </w:pPr>
      <w:r w:rsidRPr="00552802">
        <w:rPr>
          <w:b/>
          <w:i/>
          <w:sz w:val="16"/>
          <w:szCs w:val="16"/>
          <w:lang w:val="es-PE"/>
        </w:rPr>
        <w:t>Tabla 5</w:t>
      </w:r>
      <w:r w:rsidRPr="00552802">
        <w:rPr>
          <w:i/>
          <w:sz w:val="16"/>
          <w:szCs w:val="16"/>
          <w:lang w:val="es-PE"/>
        </w:rPr>
        <w:t>.</w:t>
      </w:r>
      <w:r w:rsidR="004161CF" w:rsidRPr="00552802">
        <w:rPr>
          <w:i/>
          <w:sz w:val="16"/>
          <w:szCs w:val="16"/>
          <w:lang w:val="es-PE"/>
        </w:rPr>
        <w:t xml:space="preserve"> </w:t>
      </w:r>
      <w:r w:rsidR="004161CF" w:rsidRPr="00552802">
        <w:rPr>
          <w:sz w:val="16"/>
          <w:szCs w:val="16"/>
          <w:lang w:val="es-PE"/>
        </w:rPr>
        <w:t>Ultrafiltración en diferentes estudios para remover metales pesados.</w:t>
      </w:r>
    </w:p>
    <w:p w14:paraId="0EA964F7" w14:textId="4793CDBE" w:rsidR="001C780E" w:rsidRPr="00552802" w:rsidRDefault="001C780E" w:rsidP="00AE4D1A">
      <w:pPr>
        <w:pStyle w:val="Els-body-text"/>
        <w:spacing w:line="240" w:lineRule="auto"/>
        <w:ind w:firstLine="0"/>
        <w:rPr>
          <w:lang w:val="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565"/>
        <w:gridCol w:w="1418"/>
        <w:gridCol w:w="708"/>
        <w:gridCol w:w="1132"/>
        <w:gridCol w:w="2770"/>
        <w:gridCol w:w="1027"/>
        <w:gridCol w:w="1133"/>
      </w:tblGrid>
      <w:tr w:rsidR="00B06682" w:rsidRPr="00552802" w14:paraId="0599A6E6" w14:textId="77777777" w:rsidTr="00395EAB">
        <w:trPr>
          <w:jc w:val="center"/>
        </w:trPr>
        <w:tc>
          <w:tcPr>
            <w:tcW w:w="1273" w:type="dxa"/>
            <w:vMerge w:val="restart"/>
            <w:tcBorders>
              <w:top w:val="single" w:sz="4" w:space="0" w:color="auto"/>
              <w:bottom w:val="single" w:sz="4" w:space="0" w:color="auto"/>
            </w:tcBorders>
            <w:vAlign w:val="center"/>
          </w:tcPr>
          <w:p w14:paraId="1392FEFF" w14:textId="77777777" w:rsidR="001C780E" w:rsidRPr="00552802" w:rsidRDefault="001C780E" w:rsidP="00AE4D1A">
            <w:pPr>
              <w:pStyle w:val="Els-body-text"/>
              <w:spacing w:line="240" w:lineRule="auto"/>
              <w:ind w:firstLine="0"/>
              <w:rPr>
                <w:b/>
                <w:sz w:val="16"/>
                <w:szCs w:val="16"/>
                <w:lang w:val="es-PE"/>
              </w:rPr>
            </w:pPr>
            <w:r w:rsidRPr="00552802">
              <w:rPr>
                <w:b/>
                <w:sz w:val="16"/>
                <w:szCs w:val="16"/>
                <w:lang w:val="es-PE"/>
              </w:rPr>
              <w:t>Especie</w:t>
            </w:r>
          </w:p>
        </w:tc>
        <w:tc>
          <w:tcPr>
            <w:tcW w:w="6538" w:type="dxa"/>
            <w:gridSpan w:val="5"/>
            <w:tcBorders>
              <w:top w:val="single" w:sz="4" w:space="0" w:color="auto"/>
              <w:bottom w:val="single" w:sz="4" w:space="0" w:color="auto"/>
            </w:tcBorders>
            <w:vAlign w:val="center"/>
          </w:tcPr>
          <w:p w14:paraId="094D3702" w14:textId="77777777" w:rsidR="001C780E" w:rsidRPr="00552802" w:rsidRDefault="001C780E" w:rsidP="00AE4D1A">
            <w:pPr>
              <w:pStyle w:val="Els-body-text"/>
              <w:spacing w:line="240" w:lineRule="auto"/>
              <w:ind w:firstLine="0"/>
              <w:rPr>
                <w:b/>
                <w:sz w:val="16"/>
                <w:szCs w:val="16"/>
                <w:lang w:val="es-PE"/>
              </w:rPr>
            </w:pPr>
            <w:r w:rsidRPr="00552802">
              <w:rPr>
                <w:b/>
                <w:sz w:val="16"/>
                <w:szCs w:val="16"/>
                <w:lang w:val="es-PE"/>
              </w:rPr>
              <w:t>Condiciones</w:t>
            </w:r>
          </w:p>
        </w:tc>
        <w:tc>
          <w:tcPr>
            <w:tcW w:w="1027" w:type="dxa"/>
            <w:vMerge w:val="restart"/>
            <w:tcBorders>
              <w:top w:val="single" w:sz="4" w:space="0" w:color="auto"/>
              <w:left w:val="nil"/>
              <w:bottom w:val="single" w:sz="4" w:space="0" w:color="auto"/>
            </w:tcBorders>
            <w:vAlign w:val="center"/>
          </w:tcPr>
          <w:p w14:paraId="72440E4E" w14:textId="77777777" w:rsidR="001C780E" w:rsidRPr="00552802" w:rsidRDefault="001C780E" w:rsidP="00AE4D1A">
            <w:pPr>
              <w:pStyle w:val="Els-body-text"/>
              <w:spacing w:line="240" w:lineRule="auto"/>
              <w:ind w:firstLine="0"/>
              <w:rPr>
                <w:b/>
                <w:sz w:val="16"/>
                <w:szCs w:val="16"/>
                <w:lang w:val="es-PE"/>
              </w:rPr>
            </w:pPr>
            <w:r w:rsidRPr="00552802">
              <w:rPr>
                <w:b/>
                <w:sz w:val="16"/>
                <w:szCs w:val="16"/>
                <w:lang w:val="es-PE"/>
              </w:rPr>
              <w:t>% Eficiencia de remoción</w:t>
            </w:r>
          </w:p>
        </w:tc>
        <w:tc>
          <w:tcPr>
            <w:tcW w:w="1133" w:type="dxa"/>
            <w:vMerge w:val="restart"/>
            <w:tcBorders>
              <w:top w:val="single" w:sz="4" w:space="0" w:color="auto"/>
              <w:bottom w:val="single" w:sz="4" w:space="0" w:color="auto"/>
            </w:tcBorders>
            <w:vAlign w:val="center"/>
          </w:tcPr>
          <w:p w14:paraId="37E5CA96" w14:textId="77777777" w:rsidR="001C780E" w:rsidRPr="00552802" w:rsidRDefault="001C780E" w:rsidP="00AE4D1A">
            <w:pPr>
              <w:pStyle w:val="Els-body-text"/>
              <w:spacing w:line="240" w:lineRule="auto"/>
              <w:ind w:firstLine="0"/>
              <w:rPr>
                <w:b/>
                <w:sz w:val="16"/>
                <w:szCs w:val="16"/>
                <w:lang w:val="es-PE"/>
              </w:rPr>
            </w:pPr>
            <w:proofErr w:type="spellStart"/>
            <w:r w:rsidRPr="00552802">
              <w:rPr>
                <w:b/>
                <w:sz w:val="16"/>
                <w:szCs w:val="16"/>
                <w:lang w:val="es-PE"/>
              </w:rPr>
              <w:t>Ref</w:t>
            </w:r>
            <w:proofErr w:type="spellEnd"/>
          </w:p>
        </w:tc>
      </w:tr>
      <w:tr w:rsidR="008B27DE" w:rsidRPr="00552802" w14:paraId="510C0A66" w14:textId="77777777" w:rsidTr="00395EAB">
        <w:trPr>
          <w:jc w:val="center"/>
        </w:trPr>
        <w:tc>
          <w:tcPr>
            <w:tcW w:w="1273" w:type="dxa"/>
            <w:vMerge/>
            <w:tcBorders>
              <w:top w:val="single" w:sz="4" w:space="0" w:color="auto"/>
              <w:bottom w:val="single" w:sz="4" w:space="0" w:color="auto"/>
            </w:tcBorders>
            <w:vAlign w:val="center"/>
          </w:tcPr>
          <w:p w14:paraId="72A48730" w14:textId="77777777" w:rsidR="001C780E" w:rsidRPr="00552802" w:rsidRDefault="001C780E" w:rsidP="00AE4D1A">
            <w:pPr>
              <w:pStyle w:val="Els-body-text"/>
              <w:spacing w:line="240" w:lineRule="auto"/>
              <w:ind w:firstLine="0"/>
              <w:rPr>
                <w:sz w:val="16"/>
                <w:szCs w:val="16"/>
                <w:lang w:val="es-PE"/>
              </w:rPr>
            </w:pPr>
          </w:p>
        </w:tc>
        <w:tc>
          <w:tcPr>
            <w:tcW w:w="565" w:type="dxa"/>
            <w:tcBorders>
              <w:top w:val="single" w:sz="4" w:space="0" w:color="auto"/>
              <w:bottom w:val="single" w:sz="4" w:space="0" w:color="auto"/>
            </w:tcBorders>
            <w:vAlign w:val="center"/>
          </w:tcPr>
          <w:p w14:paraId="2CE34123" w14:textId="77777777" w:rsidR="001C780E" w:rsidRPr="00552802" w:rsidRDefault="001C780E" w:rsidP="00AE4D1A">
            <w:pPr>
              <w:pStyle w:val="Els-body-text"/>
              <w:spacing w:line="240" w:lineRule="auto"/>
              <w:ind w:firstLine="0"/>
              <w:rPr>
                <w:b/>
                <w:sz w:val="16"/>
                <w:szCs w:val="16"/>
                <w:lang w:val="es-PE"/>
              </w:rPr>
            </w:pPr>
            <w:r w:rsidRPr="00552802">
              <w:rPr>
                <w:b/>
                <w:sz w:val="16"/>
                <w:szCs w:val="16"/>
                <w:lang w:val="es-PE"/>
              </w:rPr>
              <w:t>pH</w:t>
            </w:r>
          </w:p>
        </w:tc>
        <w:tc>
          <w:tcPr>
            <w:tcW w:w="1418" w:type="dxa"/>
            <w:tcBorders>
              <w:top w:val="single" w:sz="4" w:space="0" w:color="auto"/>
              <w:bottom w:val="single" w:sz="4" w:space="0" w:color="auto"/>
            </w:tcBorders>
            <w:vAlign w:val="center"/>
          </w:tcPr>
          <w:p w14:paraId="2546A991" w14:textId="77777777" w:rsidR="001C780E" w:rsidRPr="00552802" w:rsidRDefault="001C780E" w:rsidP="00AE4D1A">
            <w:pPr>
              <w:pStyle w:val="Els-body-text"/>
              <w:spacing w:line="240" w:lineRule="auto"/>
              <w:ind w:firstLine="0"/>
              <w:rPr>
                <w:b/>
                <w:sz w:val="16"/>
                <w:szCs w:val="16"/>
                <w:lang w:val="es-PE"/>
              </w:rPr>
            </w:pPr>
            <w:r w:rsidRPr="00552802">
              <w:rPr>
                <w:b/>
                <w:sz w:val="16"/>
                <w:szCs w:val="16"/>
                <w:lang w:val="es-PE"/>
              </w:rPr>
              <w:t>Concentración Inicial</w:t>
            </w:r>
          </w:p>
        </w:tc>
        <w:tc>
          <w:tcPr>
            <w:tcW w:w="708" w:type="dxa"/>
            <w:tcBorders>
              <w:top w:val="single" w:sz="4" w:space="0" w:color="auto"/>
              <w:bottom w:val="single" w:sz="4" w:space="0" w:color="auto"/>
            </w:tcBorders>
            <w:vAlign w:val="center"/>
          </w:tcPr>
          <w:p w14:paraId="22E3EEF4" w14:textId="77777777" w:rsidR="001C780E" w:rsidRPr="00552802" w:rsidRDefault="001C780E" w:rsidP="00AE4D1A">
            <w:pPr>
              <w:pStyle w:val="Els-body-text"/>
              <w:spacing w:line="240" w:lineRule="auto"/>
              <w:ind w:firstLine="0"/>
              <w:rPr>
                <w:b/>
                <w:sz w:val="16"/>
                <w:szCs w:val="16"/>
                <w:lang w:val="es-PE"/>
              </w:rPr>
            </w:pPr>
            <w:proofErr w:type="spellStart"/>
            <w:r w:rsidRPr="00552802">
              <w:rPr>
                <w:b/>
                <w:sz w:val="16"/>
                <w:szCs w:val="16"/>
                <w:lang w:val="es-PE"/>
              </w:rPr>
              <w:t>t</w:t>
            </w:r>
            <w:r w:rsidRPr="00552802">
              <w:rPr>
                <w:b/>
                <w:sz w:val="16"/>
                <w:szCs w:val="16"/>
                <w:vertAlign w:val="subscript"/>
                <w:lang w:val="es-PE"/>
              </w:rPr>
              <w:t>Tr</w:t>
            </w:r>
            <w:proofErr w:type="spellEnd"/>
          </w:p>
        </w:tc>
        <w:tc>
          <w:tcPr>
            <w:tcW w:w="1077" w:type="dxa"/>
            <w:tcBorders>
              <w:top w:val="single" w:sz="4" w:space="0" w:color="auto"/>
              <w:bottom w:val="single" w:sz="4" w:space="0" w:color="auto"/>
            </w:tcBorders>
            <w:vAlign w:val="center"/>
          </w:tcPr>
          <w:p w14:paraId="1D52C0DD" w14:textId="77777777" w:rsidR="001C780E" w:rsidRPr="00552802" w:rsidRDefault="001C780E" w:rsidP="00AE4D1A">
            <w:pPr>
              <w:pStyle w:val="Els-body-text"/>
              <w:spacing w:line="240" w:lineRule="auto"/>
              <w:ind w:firstLine="0"/>
              <w:rPr>
                <w:b/>
                <w:sz w:val="16"/>
                <w:szCs w:val="16"/>
                <w:lang w:val="es-PE"/>
              </w:rPr>
            </w:pPr>
            <w:r w:rsidRPr="00552802">
              <w:rPr>
                <w:b/>
                <w:sz w:val="16"/>
                <w:szCs w:val="16"/>
                <w:lang w:val="es-PE"/>
              </w:rPr>
              <w:t>Temperatura</w:t>
            </w:r>
          </w:p>
        </w:tc>
        <w:tc>
          <w:tcPr>
            <w:tcW w:w="2770" w:type="dxa"/>
            <w:tcBorders>
              <w:top w:val="single" w:sz="4" w:space="0" w:color="auto"/>
              <w:bottom w:val="single" w:sz="4" w:space="0" w:color="auto"/>
            </w:tcBorders>
            <w:vAlign w:val="center"/>
          </w:tcPr>
          <w:p w14:paraId="0ABD96EF" w14:textId="77777777" w:rsidR="001C780E" w:rsidRPr="00552802" w:rsidRDefault="001C780E" w:rsidP="00AE4D1A">
            <w:pPr>
              <w:pStyle w:val="Els-body-text"/>
              <w:spacing w:line="240" w:lineRule="auto"/>
              <w:ind w:firstLine="0"/>
              <w:rPr>
                <w:b/>
                <w:sz w:val="16"/>
                <w:szCs w:val="16"/>
                <w:lang w:val="es-PE"/>
              </w:rPr>
            </w:pPr>
            <w:r w:rsidRPr="00552802">
              <w:rPr>
                <w:b/>
                <w:sz w:val="16"/>
                <w:szCs w:val="16"/>
                <w:lang w:val="es-PE"/>
              </w:rPr>
              <w:t>Métodos y complementos</w:t>
            </w:r>
          </w:p>
        </w:tc>
        <w:tc>
          <w:tcPr>
            <w:tcW w:w="1027" w:type="dxa"/>
            <w:vMerge/>
            <w:tcBorders>
              <w:left w:val="nil"/>
              <w:bottom w:val="single" w:sz="4" w:space="0" w:color="auto"/>
            </w:tcBorders>
            <w:vAlign w:val="center"/>
          </w:tcPr>
          <w:p w14:paraId="26540E97" w14:textId="77777777" w:rsidR="001C780E" w:rsidRPr="00552802" w:rsidRDefault="001C780E" w:rsidP="00AE4D1A">
            <w:pPr>
              <w:pStyle w:val="Els-body-text"/>
              <w:spacing w:line="240" w:lineRule="auto"/>
              <w:ind w:firstLine="0"/>
              <w:rPr>
                <w:b/>
                <w:sz w:val="16"/>
                <w:szCs w:val="16"/>
                <w:lang w:val="es-PE"/>
              </w:rPr>
            </w:pPr>
          </w:p>
        </w:tc>
        <w:tc>
          <w:tcPr>
            <w:tcW w:w="1133" w:type="dxa"/>
            <w:vMerge/>
            <w:tcBorders>
              <w:bottom w:val="single" w:sz="4" w:space="0" w:color="auto"/>
            </w:tcBorders>
            <w:vAlign w:val="center"/>
          </w:tcPr>
          <w:p w14:paraId="01C08070" w14:textId="77777777" w:rsidR="001C780E" w:rsidRPr="00552802" w:rsidRDefault="001C780E" w:rsidP="00AE4D1A">
            <w:pPr>
              <w:pStyle w:val="Els-body-text"/>
              <w:spacing w:line="240" w:lineRule="auto"/>
              <w:ind w:firstLine="0"/>
              <w:rPr>
                <w:b/>
                <w:sz w:val="16"/>
                <w:szCs w:val="16"/>
                <w:lang w:val="es-PE"/>
              </w:rPr>
            </w:pPr>
          </w:p>
        </w:tc>
      </w:tr>
      <w:tr w:rsidR="00BF2E27" w:rsidRPr="00552802" w14:paraId="0FF5D9A6" w14:textId="77777777" w:rsidTr="003E34D0">
        <w:trPr>
          <w:jc w:val="center"/>
        </w:trPr>
        <w:tc>
          <w:tcPr>
            <w:tcW w:w="1273" w:type="dxa"/>
            <w:tcBorders>
              <w:top w:val="single" w:sz="4" w:space="0" w:color="auto"/>
            </w:tcBorders>
            <w:vAlign w:val="center"/>
          </w:tcPr>
          <w:p w14:paraId="55F7D05C" w14:textId="77777777" w:rsidR="001C780E" w:rsidRPr="00552802" w:rsidRDefault="001C780E" w:rsidP="00AE4D1A">
            <w:pPr>
              <w:pStyle w:val="Els-body-text"/>
              <w:spacing w:line="240" w:lineRule="auto"/>
              <w:ind w:firstLine="0"/>
              <w:rPr>
                <w:sz w:val="16"/>
                <w:szCs w:val="16"/>
                <w:vertAlign w:val="superscript"/>
                <w:lang w:val="es-PE"/>
              </w:rPr>
            </w:pPr>
            <w:r w:rsidRPr="00552802">
              <w:rPr>
                <w:sz w:val="16"/>
                <w:szCs w:val="16"/>
                <w:lang w:val="es-PE"/>
              </w:rPr>
              <w:t>Cd</w:t>
            </w:r>
            <w:r w:rsidRPr="00552802">
              <w:rPr>
                <w:sz w:val="16"/>
                <w:szCs w:val="16"/>
                <w:vertAlign w:val="superscript"/>
                <w:lang w:val="es-PE"/>
              </w:rPr>
              <w:t>2+¸</w:t>
            </w:r>
            <w:r w:rsidRPr="00552802">
              <w:rPr>
                <w:sz w:val="16"/>
                <w:szCs w:val="16"/>
                <w:lang w:val="es-PE"/>
              </w:rPr>
              <w:t>Fe</w:t>
            </w:r>
            <w:r w:rsidRPr="00552802">
              <w:rPr>
                <w:sz w:val="16"/>
                <w:szCs w:val="16"/>
                <w:vertAlign w:val="superscript"/>
                <w:lang w:val="es-PE"/>
              </w:rPr>
              <w:t>2+</w:t>
            </w:r>
            <w:r w:rsidRPr="00552802">
              <w:rPr>
                <w:sz w:val="16"/>
                <w:szCs w:val="16"/>
                <w:lang w:val="es-PE"/>
              </w:rPr>
              <w:t>, Cu</w:t>
            </w:r>
            <w:r w:rsidRPr="00552802">
              <w:rPr>
                <w:sz w:val="16"/>
                <w:szCs w:val="16"/>
                <w:vertAlign w:val="superscript"/>
                <w:lang w:val="es-PE"/>
              </w:rPr>
              <w:t>2+</w:t>
            </w:r>
            <w:r w:rsidRPr="00552802">
              <w:rPr>
                <w:sz w:val="16"/>
                <w:szCs w:val="16"/>
                <w:lang w:val="es-PE"/>
              </w:rPr>
              <w:t>, Zn</w:t>
            </w:r>
            <w:r w:rsidRPr="00552802">
              <w:rPr>
                <w:sz w:val="16"/>
                <w:szCs w:val="16"/>
                <w:vertAlign w:val="superscript"/>
                <w:lang w:val="es-PE"/>
              </w:rPr>
              <w:t>2+</w:t>
            </w:r>
            <w:r w:rsidRPr="00552802">
              <w:rPr>
                <w:sz w:val="16"/>
                <w:szCs w:val="16"/>
                <w:lang w:val="es-PE"/>
              </w:rPr>
              <w:t>, Ni</w:t>
            </w:r>
            <w:r w:rsidRPr="00552802">
              <w:rPr>
                <w:sz w:val="16"/>
                <w:szCs w:val="16"/>
                <w:vertAlign w:val="superscript"/>
                <w:lang w:val="es-PE"/>
              </w:rPr>
              <w:t>2+</w:t>
            </w:r>
          </w:p>
        </w:tc>
        <w:tc>
          <w:tcPr>
            <w:tcW w:w="565" w:type="dxa"/>
            <w:tcBorders>
              <w:top w:val="single" w:sz="4" w:space="0" w:color="auto"/>
            </w:tcBorders>
            <w:vAlign w:val="center"/>
          </w:tcPr>
          <w:p w14:paraId="1F013A15" w14:textId="77777777" w:rsidR="001C780E" w:rsidRPr="00552802" w:rsidRDefault="001C780E" w:rsidP="00AE4D1A">
            <w:pPr>
              <w:pStyle w:val="Els-body-text"/>
              <w:spacing w:line="240" w:lineRule="auto"/>
              <w:ind w:firstLine="0"/>
              <w:rPr>
                <w:sz w:val="16"/>
                <w:szCs w:val="16"/>
                <w:lang w:val="es-PE"/>
              </w:rPr>
            </w:pPr>
            <w:r w:rsidRPr="00552802">
              <w:rPr>
                <w:sz w:val="16"/>
                <w:szCs w:val="16"/>
                <w:lang w:val="es-PE"/>
              </w:rPr>
              <w:t>6,5</w:t>
            </w:r>
          </w:p>
        </w:tc>
        <w:tc>
          <w:tcPr>
            <w:tcW w:w="1418" w:type="dxa"/>
            <w:tcBorders>
              <w:top w:val="single" w:sz="4" w:space="0" w:color="auto"/>
            </w:tcBorders>
            <w:vAlign w:val="center"/>
          </w:tcPr>
          <w:p w14:paraId="0D1DF73F" w14:textId="77777777" w:rsidR="001C780E" w:rsidRPr="00552802" w:rsidRDefault="001C780E" w:rsidP="00AE4D1A">
            <w:pPr>
              <w:pStyle w:val="Els-body-text"/>
              <w:spacing w:line="240" w:lineRule="auto"/>
              <w:ind w:firstLine="0"/>
              <w:rPr>
                <w:sz w:val="16"/>
                <w:szCs w:val="16"/>
                <w:lang w:val="es-PE"/>
              </w:rPr>
            </w:pPr>
            <w:r w:rsidRPr="00552802">
              <w:rPr>
                <w:sz w:val="16"/>
                <w:szCs w:val="16"/>
                <w:lang w:val="es-PE"/>
              </w:rPr>
              <w:t>20mM</w:t>
            </w:r>
          </w:p>
        </w:tc>
        <w:tc>
          <w:tcPr>
            <w:tcW w:w="708" w:type="dxa"/>
            <w:tcBorders>
              <w:top w:val="single" w:sz="4" w:space="0" w:color="auto"/>
            </w:tcBorders>
            <w:vAlign w:val="center"/>
          </w:tcPr>
          <w:p w14:paraId="51A2E787" w14:textId="77777777" w:rsidR="001C780E" w:rsidRPr="00552802" w:rsidRDefault="001C780E" w:rsidP="00AE4D1A">
            <w:pPr>
              <w:pStyle w:val="Els-body-text"/>
              <w:spacing w:line="240" w:lineRule="auto"/>
              <w:ind w:firstLine="0"/>
              <w:rPr>
                <w:sz w:val="16"/>
                <w:szCs w:val="16"/>
                <w:lang w:val="es-PE"/>
              </w:rPr>
            </w:pPr>
            <w:r w:rsidRPr="00552802">
              <w:rPr>
                <w:sz w:val="16"/>
                <w:szCs w:val="16"/>
                <w:lang w:val="es-PE"/>
              </w:rPr>
              <w:t>2,5h</w:t>
            </w:r>
          </w:p>
        </w:tc>
        <w:tc>
          <w:tcPr>
            <w:tcW w:w="1077" w:type="dxa"/>
            <w:tcBorders>
              <w:top w:val="single" w:sz="4" w:space="0" w:color="auto"/>
            </w:tcBorders>
            <w:vAlign w:val="center"/>
          </w:tcPr>
          <w:p w14:paraId="7199165C" w14:textId="4F2B9A0C" w:rsidR="001C780E" w:rsidRPr="00552802" w:rsidRDefault="00182F6A" w:rsidP="00AE4D1A">
            <w:pPr>
              <w:pStyle w:val="Els-body-text"/>
              <w:spacing w:line="240" w:lineRule="auto"/>
              <w:ind w:firstLine="0"/>
              <w:rPr>
                <w:sz w:val="16"/>
                <w:szCs w:val="16"/>
                <w:lang w:val="es-PE"/>
              </w:rPr>
            </w:pPr>
            <w:r w:rsidRPr="00552802">
              <w:rPr>
                <w:sz w:val="16"/>
                <w:szCs w:val="16"/>
                <w:lang w:val="es-PE"/>
              </w:rPr>
              <w:t>Ambiente</w:t>
            </w:r>
          </w:p>
        </w:tc>
        <w:tc>
          <w:tcPr>
            <w:tcW w:w="2770" w:type="dxa"/>
            <w:tcBorders>
              <w:top w:val="single" w:sz="4" w:space="0" w:color="auto"/>
            </w:tcBorders>
            <w:vAlign w:val="center"/>
          </w:tcPr>
          <w:p w14:paraId="18FBABFA" w14:textId="77777777" w:rsidR="001C780E" w:rsidRPr="00552802" w:rsidRDefault="001C780E" w:rsidP="00AE4D1A">
            <w:pPr>
              <w:pStyle w:val="Els-body-text"/>
              <w:spacing w:line="240" w:lineRule="auto"/>
              <w:ind w:firstLine="0"/>
              <w:rPr>
                <w:sz w:val="16"/>
                <w:szCs w:val="16"/>
                <w:lang w:val="es-PE"/>
              </w:rPr>
            </w:pPr>
            <w:proofErr w:type="spellStart"/>
            <w:r w:rsidRPr="00552802">
              <w:rPr>
                <w:sz w:val="16"/>
                <w:szCs w:val="16"/>
                <w:lang w:val="es-PE"/>
              </w:rPr>
              <w:t>Nanofiltraci</w:t>
            </w:r>
            <w:r w:rsidR="00BF2E27" w:rsidRPr="00552802">
              <w:rPr>
                <w:sz w:val="16"/>
                <w:szCs w:val="16"/>
                <w:lang w:val="es-PE"/>
              </w:rPr>
              <w:t>on</w:t>
            </w:r>
            <w:proofErr w:type="spellEnd"/>
            <w:r w:rsidR="00BF2E27" w:rsidRPr="00552802">
              <w:rPr>
                <w:sz w:val="16"/>
                <w:szCs w:val="16"/>
                <w:lang w:val="es-PE"/>
              </w:rPr>
              <w:t xml:space="preserve"> </w:t>
            </w:r>
            <w:proofErr w:type="spellStart"/>
            <w:r w:rsidR="00BF2E27" w:rsidRPr="00552802">
              <w:rPr>
                <w:sz w:val="16"/>
                <w:szCs w:val="16"/>
                <w:lang w:val="es-PE"/>
              </w:rPr>
              <w:t>micelar</w:t>
            </w:r>
            <w:proofErr w:type="spellEnd"/>
            <w:r w:rsidR="00BF2E27" w:rsidRPr="00552802">
              <w:rPr>
                <w:sz w:val="16"/>
                <w:szCs w:val="16"/>
                <w:lang w:val="es-PE"/>
              </w:rPr>
              <w:t xml:space="preserve"> mejorada con </w:t>
            </w:r>
            <w:proofErr w:type="spellStart"/>
            <w:r w:rsidR="00BF2E27" w:rsidRPr="00552802">
              <w:rPr>
                <w:sz w:val="16"/>
                <w:szCs w:val="16"/>
                <w:lang w:val="es-PE"/>
              </w:rPr>
              <w:t>nano</w:t>
            </w:r>
            <w:r w:rsidRPr="00552802">
              <w:rPr>
                <w:sz w:val="16"/>
                <w:szCs w:val="16"/>
                <w:lang w:val="es-PE"/>
              </w:rPr>
              <w:t>xictileno</w:t>
            </w:r>
            <w:proofErr w:type="spellEnd"/>
            <w:r w:rsidRPr="00552802">
              <w:rPr>
                <w:sz w:val="16"/>
                <w:szCs w:val="16"/>
                <w:lang w:val="es-PE"/>
              </w:rPr>
              <w:t xml:space="preserve"> </w:t>
            </w:r>
            <w:r w:rsidR="00B06682" w:rsidRPr="00552802">
              <w:rPr>
                <w:sz w:val="16"/>
                <w:szCs w:val="16"/>
                <w:lang w:val="es-PE"/>
              </w:rPr>
              <w:t xml:space="preserve">RO90 en contraste con </w:t>
            </w:r>
            <w:proofErr w:type="spellStart"/>
            <w:r w:rsidR="00B06682" w:rsidRPr="00552802">
              <w:rPr>
                <w:sz w:val="16"/>
                <w:szCs w:val="16"/>
                <w:lang w:val="es-PE"/>
              </w:rPr>
              <w:t>dodecilsulfato</w:t>
            </w:r>
            <w:proofErr w:type="spellEnd"/>
            <w:r w:rsidR="00B06682" w:rsidRPr="00552802">
              <w:rPr>
                <w:sz w:val="16"/>
                <w:szCs w:val="16"/>
                <w:lang w:val="es-PE"/>
              </w:rPr>
              <w:t xml:space="preserve"> de sodio (SDS)</w:t>
            </w:r>
          </w:p>
          <w:p w14:paraId="0A0166AC" w14:textId="77777777" w:rsidR="00BF2E27" w:rsidRPr="00552802" w:rsidRDefault="00BF2E27" w:rsidP="00AE4D1A">
            <w:pPr>
              <w:pStyle w:val="Els-body-text"/>
              <w:spacing w:line="240" w:lineRule="auto"/>
              <w:ind w:firstLine="0"/>
              <w:rPr>
                <w:sz w:val="16"/>
                <w:szCs w:val="16"/>
                <w:lang w:val="es-PE"/>
              </w:rPr>
            </w:pPr>
          </w:p>
        </w:tc>
        <w:tc>
          <w:tcPr>
            <w:tcW w:w="1027" w:type="dxa"/>
            <w:tcBorders>
              <w:top w:val="single" w:sz="4" w:space="0" w:color="auto"/>
            </w:tcBorders>
            <w:vAlign w:val="center"/>
          </w:tcPr>
          <w:p w14:paraId="72CC8795" w14:textId="77777777" w:rsidR="00B06682" w:rsidRPr="00552802" w:rsidRDefault="00B06682" w:rsidP="00AE4D1A">
            <w:pPr>
              <w:pStyle w:val="Els-body-text"/>
              <w:spacing w:line="240" w:lineRule="auto"/>
              <w:ind w:firstLine="0"/>
              <w:rPr>
                <w:sz w:val="16"/>
                <w:szCs w:val="16"/>
                <w:lang w:val="es-PE"/>
              </w:rPr>
            </w:pPr>
            <w:r w:rsidRPr="00552802">
              <w:rPr>
                <w:sz w:val="16"/>
                <w:szCs w:val="16"/>
                <w:lang w:val="es-PE"/>
              </w:rPr>
              <w:t>&gt;95</w:t>
            </w:r>
          </w:p>
        </w:tc>
        <w:tc>
          <w:tcPr>
            <w:tcW w:w="1133" w:type="dxa"/>
            <w:tcBorders>
              <w:top w:val="single" w:sz="4" w:space="0" w:color="auto"/>
            </w:tcBorders>
            <w:vAlign w:val="center"/>
          </w:tcPr>
          <w:p w14:paraId="2B7A5AB0" w14:textId="77777777" w:rsidR="001C780E" w:rsidRPr="00552802" w:rsidRDefault="00B06682" w:rsidP="00AE4D1A">
            <w:pPr>
              <w:pStyle w:val="Els-body-text"/>
              <w:spacing w:line="240" w:lineRule="auto"/>
              <w:ind w:firstLine="0"/>
              <w:rPr>
                <w:i/>
                <w:sz w:val="16"/>
                <w:szCs w:val="16"/>
                <w:lang w:val="es-PE"/>
              </w:rPr>
            </w:pPr>
            <w:proofErr w:type="spellStart"/>
            <w:r w:rsidRPr="00552802">
              <w:rPr>
                <w:sz w:val="16"/>
                <w:szCs w:val="16"/>
                <w:lang w:val="es-PE"/>
              </w:rPr>
              <w:t>Schwarze</w:t>
            </w:r>
            <w:proofErr w:type="spellEnd"/>
            <w:r w:rsidRPr="00552802">
              <w:rPr>
                <w:sz w:val="16"/>
                <w:szCs w:val="16"/>
                <w:lang w:val="es-PE"/>
              </w:rPr>
              <w:t>, et al; 2015</w:t>
            </w:r>
          </w:p>
        </w:tc>
      </w:tr>
      <w:tr w:rsidR="00BF2E27" w:rsidRPr="00552802" w14:paraId="6E02D79B" w14:textId="77777777" w:rsidTr="003E34D0">
        <w:trPr>
          <w:jc w:val="center"/>
        </w:trPr>
        <w:tc>
          <w:tcPr>
            <w:tcW w:w="1273" w:type="dxa"/>
            <w:vAlign w:val="center"/>
          </w:tcPr>
          <w:p w14:paraId="65AB6242"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Cd</w:t>
            </w:r>
            <w:r w:rsidRPr="00552802">
              <w:rPr>
                <w:sz w:val="16"/>
                <w:szCs w:val="16"/>
                <w:vertAlign w:val="superscript"/>
                <w:lang w:val="es-PE"/>
              </w:rPr>
              <w:t>2+</w:t>
            </w:r>
            <w:r w:rsidRPr="00552802">
              <w:rPr>
                <w:sz w:val="16"/>
                <w:szCs w:val="16"/>
                <w:lang w:val="es-PE"/>
              </w:rPr>
              <w:t>, Cu</w:t>
            </w:r>
            <w:r w:rsidRPr="00552802">
              <w:rPr>
                <w:sz w:val="16"/>
                <w:szCs w:val="16"/>
                <w:vertAlign w:val="superscript"/>
                <w:lang w:val="es-PE"/>
              </w:rPr>
              <w:t>2+</w:t>
            </w:r>
          </w:p>
        </w:tc>
        <w:tc>
          <w:tcPr>
            <w:tcW w:w="565" w:type="dxa"/>
            <w:vAlign w:val="center"/>
          </w:tcPr>
          <w:p w14:paraId="7AE57D93"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3,5 – 4,5</w:t>
            </w:r>
          </w:p>
        </w:tc>
        <w:tc>
          <w:tcPr>
            <w:tcW w:w="1418" w:type="dxa"/>
            <w:vAlign w:val="center"/>
          </w:tcPr>
          <w:p w14:paraId="510F7D6B"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0,4 - 0,7 mg/L, 0,4 – 0,6 mg/L</w:t>
            </w:r>
          </w:p>
        </w:tc>
        <w:tc>
          <w:tcPr>
            <w:tcW w:w="708" w:type="dxa"/>
            <w:vAlign w:val="center"/>
          </w:tcPr>
          <w:p w14:paraId="5A4B4604"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NA</w:t>
            </w:r>
          </w:p>
        </w:tc>
        <w:tc>
          <w:tcPr>
            <w:tcW w:w="1077" w:type="dxa"/>
            <w:vAlign w:val="center"/>
          </w:tcPr>
          <w:p w14:paraId="14C9E09F"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25</w:t>
            </w:r>
          </w:p>
        </w:tc>
        <w:tc>
          <w:tcPr>
            <w:tcW w:w="2770" w:type="dxa"/>
            <w:vAlign w:val="center"/>
          </w:tcPr>
          <w:p w14:paraId="1FBAED16" w14:textId="77777777" w:rsidR="001C780E" w:rsidRPr="00552802" w:rsidRDefault="00BF2E27" w:rsidP="00AE4D1A">
            <w:pPr>
              <w:pStyle w:val="Els-body-text"/>
              <w:spacing w:line="240" w:lineRule="auto"/>
              <w:ind w:firstLine="0"/>
              <w:rPr>
                <w:sz w:val="16"/>
                <w:szCs w:val="16"/>
                <w:lang w:val="es-PE"/>
              </w:rPr>
            </w:pPr>
            <w:r w:rsidRPr="00552802">
              <w:rPr>
                <w:sz w:val="16"/>
                <w:szCs w:val="16"/>
                <w:lang w:val="es-PE"/>
              </w:rPr>
              <w:t>Separación</w:t>
            </w:r>
            <w:r w:rsidR="00B06682" w:rsidRPr="00552802">
              <w:rPr>
                <w:sz w:val="16"/>
                <w:szCs w:val="16"/>
                <w:lang w:val="es-PE"/>
              </w:rPr>
              <w:t xml:space="preserve"> de Cd y Cu de aguas ricas en fosforo por ultrafiltración </w:t>
            </w:r>
            <w:r w:rsidRPr="00552802">
              <w:rPr>
                <w:sz w:val="16"/>
                <w:szCs w:val="16"/>
                <w:lang w:val="es-PE"/>
              </w:rPr>
              <w:t>micela</w:t>
            </w:r>
            <w:r w:rsidR="00B06682" w:rsidRPr="00552802">
              <w:rPr>
                <w:sz w:val="16"/>
                <w:szCs w:val="16"/>
                <w:lang w:val="es-PE"/>
              </w:rPr>
              <w:t xml:space="preserve"> mejorada, membrana </w:t>
            </w:r>
            <w:proofErr w:type="spellStart"/>
            <w:r w:rsidR="00B06682" w:rsidRPr="00552802">
              <w:rPr>
                <w:sz w:val="16"/>
                <w:szCs w:val="16"/>
                <w:lang w:val="es-PE"/>
              </w:rPr>
              <w:t>Amicon</w:t>
            </w:r>
            <w:proofErr w:type="spellEnd"/>
            <w:r w:rsidR="00B06682" w:rsidRPr="00552802">
              <w:rPr>
                <w:sz w:val="16"/>
                <w:szCs w:val="16"/>
                <w:lang w:val="es-PE"/>
              </w:rPr>
              <w:t xml:space="preserve"> 8400 </w:t>
            </w:r>
            <w:proofErr w:type="spellStart"/>
            <w:r w:rsidR="00B06682" w:rsidRPr="00552802">
              <w:rPr>
                <w:sz w:val="16"/>
                <w:szCs w:val="16"/>
                <w:lang w:val="es-PE"/>
              </w:rPr>
              <w:t>stirred</w:t>
            </w:r>
            <w:proofErr w:type="spellEnd"/>
            <w:r w:rsidR="00B06682" w:rsidRPr="00552802">
              <w:rPr>
                <w:sz w:val="16"/>
                <w:szCs w:val="16"/>
                <w:lang w:val="es-PE"/>
              </w:rPr>
              <w:t xml:space="preserve"> </w:t>
            </w:r>
            <w:proofErr w:type="spellStart"/>
            <w:r w:rsidR="00B06682" w:rsidRPr="00552802">
              <w:rPr>
                <w:sz w:val="16"/>
                <w:szCs w:val="16"/>
                <w:lang w:val="es-PE"/>
              </w:rPr>
              <w:t>cell</w:t>
            </w:r>
            <w:proofErr w:type="spellEnd"/>
            <w:r w:rsidR="00B06682" w:rsidRPr="00552802">
              <w:rPr>
                <w:sz w:val="16"/>
                <w:szCs w:val="16"/>
                <w:lang w:val="es-PE"/>
              </w:rPr>
              <w:t xml:space="preserve">, </w:t>
            </w:r>
            <w:proofErr w:type="spellStart"/>
            <w:r w:rsidR="00B06682" w:rsidRPr="00552802">
              <w:rPr>
                <w:sz w:val="16"/>
                <w:szCs w:val="16"/>
                <w:lang w:val="es-PE"/>
              </w:rPr>
              <w:t>Millipore</w:t>
            </w:r>
            <w:proofErr w:type="spellEnd"/>
          </w:p>
        </w:tc>
        <w:tc>
          <w:tcPr>
            <w:tcW w:w="1027" w:type="dxa"/>
            <w:vAlign w:val="center"/>
          </w:tcPr>
          <w:p w14:paraId="612616BE"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84,3 y 75,0</w:t>
            </w:r>
          </w:p>
        </w:tc>
        <w:tc>
          <w:tcPr>
            <w:tcW w:w="1133" w:type="dxa"/>
            <w:vAlign w:val="center"/>
          </w:tcPr>
          <w:p w14:paraId="0D43683E" w14:textId="77777777" w:rsidR="001C780E" w:rsidRPr="00552802" w:rsidRDefault="00B06682" w:rsidP="00AE4D1A">
            <w:pPr>
              <w:pStyle w:val="Els-body-text"/>
              <w:spacing w:line="240" w:lineRule="auto"/>
              <w:ind w:firstLine="0"/>
              <w:rPr>
                <w:sz w:val="16"/>
                <w:szCs w:val="16"/>
                <w:lang w:val="es-PE"/>
              </w:rPr>
            </w:pPr>
            <w:proofErr w:type="spellStart"/>
            <w:r w:rsidRPr="00552802">
              <w:rPr>
                <w:sz w:val="16"/>
                <w:szCs w:val="16"/>
                <w:lang w:val="es-PE"/>
              </w:rPr>
              <w:t>Landaburu</w:t>
            </w:r>
            <w:proofErr w:type="spellEnd"/>
            <w:r w:rsidRPr="00552802">
              <w:rPr>
                <w:i/>
                <w:sz w:val="16"/>
                <w:szCs w:val="16"/>
                <w:lang w:val="es-PE"/>
              </w:rPr>
              <w:t>, et al; 2011</w:t>
            </w:r>
          </w:p>
        </w:tc>
      </w:tr>
      <w:tr w:rsidR="00BF2E27" w:rsidRPr="00552802" w14:paraId="3DF2237A" w14:textId="77777777" w:rsidTr="003E34D0">
        <w:trPr>
          <w:jc w:val="center"/>
        </w:trPr>
        <w:tc>
          <w:tcPr>
            <w:tcW w:w="1273" w:type="dxa"/>
            <w:tcBorders>
              <w:bottom w:val="single" w:sz="4" w:space="0" w:color="auto"/>
            </w:tcBorders>
            <w:vAlign w:val="center"/>
          </w:tcPr>
          <w:p w14:paraId="7E164147"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Cd</w:t>
            </w:r>
            <w:r w:rsidRPr="00552802">
              <w:rPr>
                <w:sz w:val="16"/>
                <w:szCs w:val="16"/>
                <w:vertAlign w:val="superscript"/>
                <w:lang w:val="es-PE"/>
              </w:rPr>
              <w:t>2+</w:t>
            </w:r>
          </w:p>
        </w:tc>
        <w:tc>
          <w:tcPr>
            <w:tcW w:w="565" w:type="dxa"/>
            <w:tcBorders>
              <w:bottom w:val="single" w:sz="4" w:space="0" w:color="auto"/>
            </w:tcBorders>
            <w:vAlign w:val="center"/>
          </w:tcPr>
          <w:p w14:paraId="36D33741"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2 – 13</w:t>
            </w:r>
          </w:p>
        </w:tc>
        <w:tc>
          <w:tcPr>
            <w:tcW w:w="1418" w:type="dxa"/>
            <w:tcBorders>
              <w:bottom w:val="single" w:sz="4" w:space="0" w:color="auto"/>
            </w:tcBorders>
            <w:vAlign w:val="center"/>
          </w:tcPr>
          <w:p w14:paraId="5FFB9932"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50 mg/L</w:t>
            </w:r>
          </w:p>
        </w:tc>
        <w:tc>
          <w:tcPr>
            <w:tcW w:w="708" w:type="dxa"/>
            <w:tcBorders>
              <w:bottom w:val="single" w:sz="4" w:space="0" w:color="auto"/>
            </w:tcBorders>
            <w:vAlign w:val="center"/>
          </w:tcPr>
          <w:p w14:paraId="5230F22C"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NA</w:t>
            </w:r>
          </w:p>
        </w:tc>
        <w:tc>
          <w:tcPr>
            <w:tcW w:w="1077" w:type="dxa"/>
            <w:tcBorders>
              <w:bottom w:val="single" w:sz="4" w:space="0" w:color="auto"/>
            </w:tcBorders>
            <w:vAlign w:val="center"/>
          </w:tcPr>
          <w:p w14:paraId="3AC7681D"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5 – 45</w:t>
            </w:r>
          </w:p>
        </w:tc>
        <w:tc>
          <w:tcPr>
            <w:tcW w:w="2770" w:type="dxa"/>
            <w:tcBorders>
              <w:bottom w:val="single" w:sz="4" w:space="0" w:color="auto"/>
            </w:tcBorders>
            <w:vAlign w:val="center"/>
          </w:tcPr>
          <w:p w14:paraId="0EF1EA1E" w14:textId="77777777" w:rsidR="001C780E" w:rsidRPr="00552802" w:rsidRDefault="00BF2E27" w:rsidP="00AE4D1A">
            <w:pPr>
              <w:pStyle w:val="Els-body-text"/>
              <w:spacing w:line="240" w:lineRule="auto"/>
              <w:ind w:firstLine="0"/>
              <w:rPr>
                <w:sz w:val="16"/>
                <w:szCs w:val="16"/>
                <w:lang w:val="es-PE"/>
              </w:rPr>
            </w:pPr>
            <w:r w:rsidRPr="00552802">
              <w:rPr>
                <w:sz w:val="16"/>
                <w:szCs w:val="16"/>
                <w:lang w:val="es-PE"/>
              </w:rPr>
              <w:t>Evaluación</w:t>
            </w:r>
            <w:r w:rsidR="00B06682" w:rsidRPr="00552802">
              <w:rPr>
                <w:sz w:val="16"/>
                <w:szCs w:val="16"/>
                <w:lang w:val="es-PE"/>
              </w:rPr>
              <w:t xml:space="preserve"> de </w:t>
            </w:r>
            <w:proofErr w:type="spellStart"/>
            <w:r w:rsidRPr="00552802">
              <w:rPr>
                <w:sz w:val="16"/>
                <w:szCs w:val="16"/>
                <w:lang w:val="es-PE"/>
              </w:rPr>
              <w:t>micelar</w:t>
            </w:r>
            <w:proofErr w:type="spellEnd"/>
            <w:r w:rsidR="00B06682" w:rsidRPr="00552802">
              <w:rPr>
                <w:sz w:val="16"/>
                <w:szCs w:val="16"/>
                <w:lang w:val="es-PE"/>
              </w:rPr>
              <w:t xml:space="preserve"> mejorada ultrafiltración con agentes </w:t>
            </w:r>
            <w:proofErr w:type="spellStart"/>
            <w:r w:rsidR="00B06682" w:rsidRPr="00552802">
              <w:rPr>
                <w:sz w:val="16"/>
                <w:szCs w:val="16"/>
                <w:lang w:val="es-PE"/>
              </w:rPr>
              <w:t>tensoactivos</w:t>
            </w:r>
            <w:proofErr w:type="spellEnd"/>
            <w:r w:rsidR="00B06682" w:rsidRPr="00552802">
              <w:rPr>
                <w:sz w:val="16"/>
                <w:szCs w:val="16"/>
                <w:lang w:val="es-PE"/>
              </w:rPr>
              <w:t xml:space="preserve"> mixtos</w:t>
            </w:r>
          </w:p>
        </w:tc>
        <w:tc>
          <w:tcPr>
            <w:tcW w:w="1027" w:type="dxa"/>
            <w:tcBorders>
              <w:bottom w:val="single" w:sz="4" w:space="0" w:color="auto"/>
            </w:tcBorders>
            <w:vAlign w:val="center"/>
          </w:tcPr>
          <w:p w14:paraId="71AF429C" w14:textId="77777777" w:rsidR="001C780E" w:rsidRPr="00552802" w:rsidRDefault="00B06682" w:rsidP="00AE4D1A">
            <w:pPr>
              <w:pStyle w:val="Els-body-text"/>
              <w:spacing w:line="240" w:lineRule="auto"/>
              <w:ind w:firstLine="0"/>
              <w:rPr>
                <w:sz w:val="16"/>
                <w:szCs w:val="16"/>
                <w:lang w:val="es-PE"/>
              </w:rPr>
            </w:pPr>
            <w:r w:rsidRPr="00552802">
              <w:rPr>
                <w:sz w:val="16"/>
                <w:szCs w:val="16"/>
                <w:lang w:val="es-PE"/>
              </w:rPr>
              <w:t>98</w:t>
            </w:r>
          </w:p>
        </w:tc>
        <w:tc>
          <w:tcPr>
            <w:tcW w:w="1133" w:type="dxa"/>
            <w:tcBorders>
              <w:bottom w:val="single" w:sz="4" w:space="0" w:color="auto"/>
            </w:tcBorders>
            <w:vAlign w:val="center"/>
          </w:tcPr>
          <w:p w14:paraId="6B9B3FF9" w14:textId="77777777" w:rsidR="001C780E" w:rsidRPr="00552802" w:rsidRDefault="00B06682" w:rsidP="00AE4D1A">
            <w:pPr>
              <w:pStyle w:val="Els-body-text"/>
              <w:spacing w:line="240" w:lineRule="auto"/>
              <w:ind w:firstLine="0"/>
              <w:rPr>
                <w:sz w:val="16"/>
                <w:szCs w:val="16"/>
                <w:lang w:val="es-PE"/>
              </w:rPr>
            </w:pPr>
            <w:proofErr w:type="spellStart"/>
            <w:r w:rsidRPr="00552802">
              <w:rPr>
                <w:sz w:val="16"/>
                <w:szCs w:val="16"/>
                <w:lang w:val="es-PE"/>
              </w:rPr>
              <w:t>Huang</w:t>
            </w:r>
            <w:proofErr w:type="spellEnd"/>
            <w:r w:rsidRPr="00552802">
              <w:rPr>
                <w:sz w:val="16"/>
                <w:szCs w:val="16"/>
                <w:lang w:val="es-PE"/>
              </w:rPr>
              <w:t xml:space="preserve">, </w:t>
            </w:r>
            <w:r w:rsidRPr="00552802">
              <w:rPr>
                <w:i/>
                <w:sz w:val="16"/>
                <w:szCs w:val="16"/>
                <w:lang w:val="es-PE"/>
              </w:rPr>
              <w:t>et al</w:t>
            </w:r>
            <w:r w:rsidRPr="00552802">
              <w:rPr>
                <w:sz w:val="16"/>
                <w:szCs w:val="16"/>
                <w:lang w:val="es-PE"/>
              </w:rPr>
              <w:t>; 2014</w:t>
            </w:r>
          </w:p>
        </w:tc>
      </w:tr>
    </w:tbl>
    <w:p w14:paraId="15D3690E" w14:textId="3E209ADD" w:rsidR="003415B4" w:rsidRPr="00552802" w:rsidRDefault="00182F6A" w:rsidP="00AE4D1A">
      <w:pPr>
        <w:pStyle w:val="Els-3rdorder-head"/>
        <w:spacing w:line="240" w:lineRule="auto"/>
        <w:jc w:val="both"/>
        <w:rPr>
          <w:lang w:val="es-PE" w:eastAsia="tr-TR"/>
        </w:rPr>
      </w:pPr>
      <w:proofErr w:type="spellStart"/>
      <w:r w:rsidRPr="00552802">
        <w:rPr>
          <w:lang w:val="es-PE" w:eastAsia="tr-TR"/>
        </w:rPr>
        <w:t>Bioabsorció</w:t>
      </w:r>
      <w:r w:rsidR="003415B4" w:rsidRPr="00552802">
        <w:rPr>
          <w:lang w:val="es-PE" w:eastAsia="tr-TR"/>
        </w:rPr>
        <w:t>n</w:t>
      </w:r>
      <w:proofErr w:type="spellEnd"/>
      <w:r w:rsidR="003415B4" w:rsidRPr="00552802">
        <w:rPr>
          <w:lang w:val="es-PE" w:eastAsia="tr-TR"/>
        </w:rPr>
        <w:t xml:space="preserve">. </w:t>
      </w:r>
      <w:r w:rsidR="00B66746" w:rsidRPr="00552802">
        <w:rPr>
          <w:lang w:val="es-PE" w:eastAsia="tr-TR"/>
        </w:rPr>
        <w:t xml:space="preserve"> </w:t>
      </w:r>
    </w:p>
    <w:p w14:paraId="6A7203FE" w14:textId="365F6EAE" w:rsidR="00C509FB" w:rsidRPr="00552802" w:rsidRDefault="004959C2" w:rsidP="00AE4D1A">
      <w:pPr>
        <w:pStyle w:val="Els-3rdorder-head"/>
        <w:numPr>
          <w:ilvl w:val="0"/>
          <w:numId w:val="0"/>
        </w:numPr>
        <w:spacing w:line="240" w:lineRule="auto"/>
        <w:jc w:val="both"/>
        <w:rPr>
          <w:i w:val="0"/>
          <w:lang w:val="es-PE" w:eastAsia="tr-TR"/>
        </w:rPr>
      </w:pPr>
      <w:r w:rsidRPr="00552802">
        <w:rPr>
          <w:i w:val="0"/>
          <w:lang w:val="es-PE" w:eastAsia="tr-TR"/>
        </w:rPr>
        <w:t xml:space="preserve">Se trata de un proceso físico y químico, que incluye la adsorción de moléculas e iones. Este método poco connacional busca principalmente </w:t>
      </w:r>
      <w:proofErr w:type="gramStart"/>
      <w:r w:rsidRPr="00552802">
        <w:rPr>
          <w:i w:val="0"/>
          <w:lang w:val="es-PE" w:eastAsia="tr-TR"/>
        </w:rPr>
        <w:t>eliminar  .</w:t>
      </w:r>
      <w:proofErr w:type="gramEnd"/>
      <w:r w:rsidRPr="00552802">
        <w:rPr>
          <w:i w:val="0"/>
          <w:lang w:val="es-PE" w:eastAsia="tr-TR"/>
        </w:rPr>
        <w:t>os metales pesados de las aguas residuales de la</w:t>
      </w:r>
      <w:r w:rsidR="00FD3ABF" w:rsidRPr="00552802">
        <w:rPr>
          <w:i w:val="0"/>
          <w:lang w:val="es-PE" w:eastAsia="tr-TR"/>
        </w:rPr>
        <w:t xml:space="preserve"> RA industrial  mediante  el uso </w:t>
      </w:r>
      <w:r w:rsidRPr="00552802">
        <w:rPr>
          <w:i w:val="0"/>
          <w:lang w:val="es-PE" w:eastAsia="tr-TR"/>
        </w:rPr>
        <w:t>de materiales de diferentes fuentes biológicos (Vivos o muertos)</w:t>
      </w:r>
      <w:r w:rsidR="00FD3ABF" w:rsidRPr="00552802">
        <w:rPr>
          <w:i w:val="0"/>
          <w:lang w:val="es-PE" w:eastAsia="tr-TR"/>
        </w:rPr>
        <w:t xml:space="preserve"> </w:t>
      </w:r>
      <w:r w:rsidRPr="00552802">
        <w:rPr>
          <w:i w:val="0"/>
          <w:lang w:val="es-PE" w:eastAsia="tr-TR"/>
        </w:rPr>
        <w:t xml:space="preserve">como adsorbentes, tales como: algas, hongos, bacterias, cascaras, productos agrícolas y cierto </w:t>
      </w:r>
      <w:r w:rsidRPr="00552802">
        <w:rPr>
          <w:i w:val="0"/>
          <w:lang w:val="es-PE" w:eastAsia="tr-TR"/>
        </w:rPr>
        <w:lastRenderedPageBreak/>
        <w:t>tipo de biopolímeros, este material alternativo requiere de materiales de bajo costo y se encuentra en</w:t>
      </w:r>
      <w:r w:rsidR="00FD3ABF" w:rsidRPr="00552802">
        <w:rPr>
          <w:i w:val="0"/>
          <w:lang w:val="es-PE" w:eastAsia="tr-TR"/>
        </w:rPr>
        <w:t xml:space="preserve"> </w:t>
      </w:r>
      <w:r w:rsidRPr="00552802">
        <w:rPr>
          <w:i w:val="0"/>
          <w:lang w:val="es-PE" w:eastAsia="tr-TR"/>
        </w:rPr>
        <w:t xml:space="preserve">mayor cantidad en la naturaleza. </w:t>
      </w:r>
      <w:r w:rsidR="00FD3ABF" w:rsidRPr="00552802">
        <w:rPr>
          <w:i w:val="0"/>
          <w:lang w:val="es-PE" w:eastAsia="tr-TR"/>
        </w:rPr>
        <w:t>Además</w:t>
      </w:r>
      <w:r w:rsidRPr="00552802">
        <w:rPr>
          <w:i w:val="0"/>
          <w:lang w:val="es-PE" w:eastAsia="tr-TR"/>
        </w:rPr>
        <w:t xml:space="preserve">, se </w:t>
      </w:r>
      <w:r w:rsidR="00FD3ABF" w:rsidRPr="00552802">
        <w:rPr>
          <w:i w:val="0"/>
          <w:lang w:val="es-PE" w:eastAsia="tr-TR"/>
        </w:rPr>
        <w:t>transforma</w:t>
      </w:r>
      <w:r w:rsidRPr="00552802">
        <w:rPr>
          <w:i w:val="0"/>
          <w:lang w:val="es-PE" w:eastAsia="tr-TR"/>
        </w:rPr>
        <w:t xml:space="preserve"> el proceso de ser un </w:t>
      </w:r>
      <w:proofErr w:type="spellStart"/>
      <w:r w:rsidRPr="00552802">
        <w:rPr>
          <w:i w:val="0"/>
          <w:lang w:val="es-PE" w:eastAsia="tr-TR"/>
        </w:rPr>
        <w:t>biosorb</w:t>
      </w:r>
      <w:r w:rsidR="00FD3ABF" w:rsidRPr="00552802">
        <w:rPr>
          <w:i w:val="0"/>
          <w:lang w:val="es-PE" w:eastAsia="tr-TR"/>
        </w:rPr>
        <w:t>e</w:t>
      </w:r>
      <w:r w:rsidRPr="00552802">
        <w:rPr>
          <w:i w:val="0"/>
          <w:lang w:val="es-PE" w:eastAsia="tr-TR"/>
        </w:rPr>
        <w:t>nte</w:t>
      </w:r>
      <w:proofErr w:type="spellEnd"/>
      <w:r w:rsidRPr="00552802">
        <w:rPr>
          <w:i w:val="0"/>
          <w:lang w:val="es-PE" w:eastAsia="tr-TR"/>
        </w:rPr>
        <w:t xml:space="preserve"> no es complicado y costoso.</w:t>
      </w:r>
    </w:p>
    <w:p w14:paraId="3310132C" w14:textId="77777777" w:rsidR="00E51C20" w:rsidRPr="00552802" w:rsidRDefault="008B27DE" w:rsidP="00AE4D1A">
      <w:pPr>
        <w:jc w:val="both"/>
        <w:rPr>
          <w:lang w:val="es-PE"/>
        </w:rPr>
      </w:pPr>
      <w:r w:rsidRPr="00552802">
        <w:rPr>
          <w:noProof/>
          <w:lang w:val="en-US"/>
        </w:rPr>
        <w:drawing>
          <wp:anchor distT="0" distB="0" distL="114300" distR="114300" simplePos="0" relativeHeight="251662336" behindDoc="1" locked="0" layoutInCell="1" allowOverlap="1" wp14:anchorId="65C24FBD" wp14:editId="7AFB71D1">
            <wp:simplePos x="0" y="0"/>
            <wp:positionH relativeFrom="page">
              <wp:align>center</wp:align>
            </wp:positionH>
            <wp:positionV relativeFrom="paragraph">
              <wp:posOffset>144145</wp:posOffset>
            </wp:positionV>
            <wp:extent cx="4050030" cy="2236470"/>
            <wp:effectExtent l="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50030" cy="2236470"/>
                    </a:xfrm>
                    <a:prstGeom prst="rect">
                      <a:avLst/>
                    </a:prstGeom>
                  </pic:spPr>
                </pic:pic>
              </a:graphicData>
            </a:graphic>
            <wp14:sizeRelH relativeFrom="margin">
              <wp14:pctWidth>0</wp14:pctWidth>
            </wp14:sizeRelH>
            <wp14:sizeRelV relativeFrom="margin">
              <wp14:pctHeight>0</wp14:pctHeight>
            </wp14:sizeRelV>
          </wp:anchor>
        </w:drawing>
      </w:r>
    </w:p>
    <w:p w14:paraId="0ABC480B" w14:textId="77249FDA" w:rsidR="00E51C20" w:rsidRPr="00552802" w:rsidRDefault="008B27DE" w:rsidP="009303AD">
      <w:pPr>
        <w:pStyle w:val="Els-body-text"/>
        <w:spacing w:line="240" w:lineRule="auto"/>
        <w:jc w:val="center"/>
        <w:rPr>
          <w:i/>
          <w:sz w:val="16"/>
          <w:szCs w:val="16"/>
          <w:lang w:val="es-PE"/>
        </w:rPr>
      </w:pPr>
      <w:r w:rsidRPr="00552802">
        <w:rPr>
          <w:b/>
          <w:i/>
          <w:sz w:val="16"/>
          <w:szCs w:val="16"/>
          <w:lang w:val="es-PE"/>
        </w:rPr>
        <w:t>Figura 3.</w:t>
      </w:r>
      <w:r w:rsidRPr="00552802">
        <w:rPr>
          <w:i/>
          <w:sz w:val="16"/>
          <w:szCs w:val="16"/>
          <w:lang w:val="es-PE"/>
        </w:rPr>
        <w:t xml:space="preserve"> Representación esquemática de tres sistemas para la descontaminación de agua residual empleando </w:t>
      </w:r>
      <w:proofErr w:type="spellStart"/>
      <w:r w:rsidRPr="00552802">
        <w:rPr>
          <w:i/>
          <w:sz w:val="16"/>
          <w:szCs w:val="16"/>
          <w:lang w:val="es-PE"/>
        </w:rPr>
        <w:t>bioadsorbentes</w:t>
      </w:r>
      <w:proofErr w:type="spellEnd"/>
      <w:r w:rsidR="004161CF" w:rsidRPr="00552802">
        <w:rPr>
          <w:i/>
          <w:sz w:val="16"/>
          <w:szCs w:val="16"/>
          <w:lang w:val="es-PE"/>
        </w:rPr>
        <w:t>.</w:t>
      </w:r>
    </w:p>
    <w:p w14:paraId="381A6A09" w14:textId="2E04ABC1" w:rsidR="0089240B" w:rsidRPr="00552802" w:rsidRDefault="00FD3ABF" w:rsidP="00AE4D1A">
      <w:pPr>
        <w:pStyle w:val="Els-4thorder-head"/>
        <w:numPr>
          <w:ilvl w:val="0"/>
          <w:numId w:val="0"/>
        </w:numPr>
        <w:spacing w:line="240" w:lineRule="auto"/>
        <w:ind w:firstLine="238"/>
        <w:jc w:val="both"/>
        <w:rPr>
          <w:i w:val="0"/>
          <w:color w:val="FF0000"/>
          <w:lang w:val="es-PE"/>
        </w:rPr>
      </w:pPr>
      <w:r w:rsidRPr="00552802">
        <w:rPr>
          <w:i w:val="0"/>
          <w:lang w:val="es-PE"/>
        </w:rPr>
        <w:t xml:space="preserve">El proceso </w:t>
      </w:r>
      <w:proofErr w:type="gramStart"/>
      <w:r w:rsidRPr="00552802">
        <w:rPr>
          <w:i w:val="0"/>
          <w:lang w:val="es-PE"/>
        </w:rPr>
        <w:t xml:space="preserve">de  </w:t>
      </w:r>
      <w:proofErr w:type="spellStart"/>
      <w:r w:rsidR="00D26D40" w:rsidRPr="00552802">
        <w:rPr>
          <w:i w:val="0"/>
          <w:lang w:val="es-PE"/>
        </w:rPr>
        <w:t>biosorción</w:t>
      </w:r>
      <w:proofErr w:type="spellEnd"/>
      <w:proofErr w:type="gramEnd"/>
      <w:r w:rsidRPr="00552802">
        <w:rPr>
          <w:i w:val="0"/>
          <w:lang w:val="es-PE"/>
        </w:rPr>
        <w:t xml:space="preserve"> involucre </w:t>
      </w:r>
      <w:r w:rsidR="00D26D40" w:rsidRPr="00552802">
        <w:rPr>
          <w:i w:val="0"/>
          <w:lang w:val="es-PE"/>
        </w:rPr>
        <w:t xml:space="preserve">una fase solida (biomasa) y una fase liquida  (agua), que contienen la sustancia objetivo. (Iones de metales pesados en este caso que serán adsorbidas y disueltas. Para que el proceso de </w:t>
      </w:r>
      <w:proofErr w:type="spellStart"/>
      <w:r w:rsidR="00D26D40" w:rsidRPr="00552802">
        <w:rPr>
          <w:i w:val="0"/>
          <w:lang w:val="es-PE"/>
        </w:rPr>
        <w:t>biosorcion</w:t>
      </w:r>
      <w:proofErr w:type="spellEnd"/>
      <w:r w:rsidR="00D26D40" w:rsidRPr="00552802">
        <w:rPr>
          <w:i w:val="0"/>
          <w:lang w:val="es-PE"/>
        </w:rPr>
        <w:t xml:space="preserve"> se desarrolle con éxito, debe existir una gran afinidad entre los grupos funcionales de la biomasa y los contaminantes, pues los contaminantes deben ser adsorbidas por el sólido y combinados a través de diferentes mecanismos</w:t>
      </w:r>
      <w:sdt>
        <w:sdtPr>
          <w:rPr>
            <w:i w:val="0"/>
          </w:rPr>
          <w:id w:val="-570891849"/>
          <w:citation/>
        </w:sdtPr>
        <w:sdtEndPr/>
        <w:sdtContent>
          <w:r w:rsidR="003A0A33" w:rsidRPr="00552802">
            <w:rPr>
              <w:i w:val="0"/>
            </w:rPr>
            <w:fldChar w:fldCharType="begin"/>
          </w:r>
          <w:r w:rsidR="003A0A33" w:rsidRPr="00552802">
            <w:rPr>
              <w:i w:val="0"/>
              <w:lang w:val="es-PE"/>
            </w:rPr>
            <w:instrText xml:space="preserve"> CITATION Tej14 \l 10250 </w:instrText>
          </w:r>
          <w:r w:rsidR="003A0A33" w:rsidRPr="00552802">
            <w:rPr>
              <w:i w:val="0"/>
            </w:rPr>
            <w:fldChar w:fldCharType="separate"/>
          </w:r>
          <w:r w:rsidR="004849CC" w:rsidRPr="00552802">
            <w:rPr>
              <w:noProof/>
              <w:lang w:val="es-PE"/>
            </w:rPr>
            <w:t>(Tejada Tovar, Villabona Ortiz, &amp; Garces Jaraba, 2014)</w:t>
          </w:r>
          <w:r w:rsidR="003A0A33" w:rsidRPr="00552802">
            <w:rPr>
              <w:i w:val="0"/>
            </w:rPr>
            <w:fldChar w:fldCharType="end"/>
          </w:r>
        </w:sdtContent>
      </w:sdt>
      <w:r w:rsidR="00395EAB" w:rsidRPr="00552802">
        <w:rPr>
          <w:i w:val="0"/>
          <w:lang w:val="es-PE"/>
        </w:rPr>
        <w:t>. En la tabla 6, se establecen algunas ventajas y desventajas que presentan las biomasas vivas y muertas en el proceso de adsorción de metales pesado.</w:t>
      </w:r>
    </w:p>
    <w:p w14:paraId="6862A260" w14:textId="77777777" w:rsidR="0089240B" w:rsidRPr="00552802" w:rsidRDefault="0089240B" w:rsidP="00AE4D1A">
      <w:pPr>
        <w:pStyle w:val="Els-body-text"/>
        <w:spacing w:line="240" w:lineRule="auto"/>
        <w:rPr>
          <w:lang w:val="es-PE"/>
        </w:rPr>
      </w:pPr>
    </w:p>
    <w:p w14:paraId="24BAD112" w14:textId="77777777" w:rsidR="00317B3B" w:rsidRPr="00552802" w:rsidRDefault="00391ABB" w:rsidP="00AE4D1A">
      <w:pPr>
        <w:pStyle w:val="Els-body-text"/>
        <w:spacing w:line="240" w:lineRule="auto"/>
        <w:rPr>
          <w:b/>
          <w:sz w:val="16"/>
          <w:szCs w:val="16"/>
          <w:lang w:val="es-PE"/>
        </w:rPr>
      </w:pPr>
      <w:r w:rsidRPr="00552802">
        <w:rPr>
          <w:b/>
          <w:sz w:val="16"/>
          <w:szCs w:val="16"/>
          <w:lang w:val="es-PE"/>
        </w:rPr>
        <w:t>Tabla 6</w:t>
      </w:r>
      <w:r w:rsidR="00E51C20" w:rsidRPr="00552802">
        <w:rPr>
          <w:b/>
          <w:sz w:val="16"/>
          <w:szCs w:val="16"/>
          <w:lang w:val="es-PE"/>
        </w:rPr>
        <w:t xml:space="preserve">. </w:t>
      </w:r>
    </w:p>
    <w:p w14:paraId="2AFC252D" w14:textId="5F965153" w:rsidR="0089240B" w:rsidRPr="00552802" w:rsidRDefault="00182F6A" w:rsidP="00AE4D1A">
      <w:pPr>
        <w:pStyle w:val="Els-body-text"/>
        <w:spacing w:line="240" w:lineRule="auto"/>
        <w:rPr>
          <w:i/>
          <w:sz w:val="16"/>
          <w:szCs w:val="16"/>
          <w:lang w:val="es-PE"/>
        </w:rPr>
      </w:pPr>
      <w:r w:rsidRPr="00552802">
        <w:rPr>
          <w:i/>
          <w:sz w:val="16"/>
          <w:szCs w:val="16"/>
          <w:lang w:val="es-PE"/>
        </w:rPr>
        <w:t>Principales ventajas y desventajas del uso de biomasa vivan</w:t>
      </w:r>
      <w:r w:rsidR="0089240B" w:rsidRPr="00552802">
        <w:rPr>
          <w:i/>
          <w:sz w:val="16"/>
          <w:szCs w:val="16"/>
          <w:lang w:val="es-PE"/>
        </w:rPr>
        <w:t xml:space="preserve"> y muerta en el proceso de adsorción.</w:t>
      </w:r>
    </w:p>
    <w:tbl>
      <w:tblPr>
        <w:tblpPr w:leftFromText="141" w:rightFromText="141" w:vertAnchor="text" w:tblpX="-386" w:tblpY="331"/>
        <w:tblW w:w="0" w:type="auto"/>
        <w:tblCellMar>
          <w:left w:w="70" w:type="dxa"/>
          <w:right w:w="70" w:type="dxa"/>
        </w:tblCellMar>
        <w:tblLook w:val="0000" w:firstRow="0" w:lastRow="0" w:firstColumn="0" w:lastColumn="0" w:noHBand="0" w:noVBand="0"/>
      </w:tblPr>
      <w:tblGrid>
        <w:gridCol w:w="330"/>
      </w:tblGrid>
      <w:tr w:rsidR="006301CE" w:rsidRPr="00552802" w14:paraId="5B265274" w14:textId="77777777" w:rsidTr="001D04D1">
        <w:trPr>
          <w:cantSplit/>
          <w:trHeight w:val="2421"/>
        </w:trPr>
        <w:tc>
          <w:tcPr>
            <w:tcW w:w="307" w:type="dxa"/>
            <w:textDirection w:val="btLr"/>
            <w:vAlign w:val="center"/>
          </w:tcPr>
          <w:p w14:paraId="262B0332" w14:textId="77777777" w:rsidR="006301CE" w:rsidRPr="00552802" w:rsidRDefault="001D04D1" w:rsidP="00AE4D1A">
            <w:pPr>
              <w:pStyle w:val="Els-body-text"/>
              <w:spacing w:line="240" w:lineRule="auto"/>
              <w:ind w:left="113" w:right="113" w:firstLine="0"/>
              <w:rPr>
                <w:sz w:val="16"/>
                <w:szCs w:val="16"/>
                <w:lang w:val="es-PE" w:eastAsia="tr-TR"/>
              </w:rPr>
            </w:pPr>
            <w:r w:rsidRPr="00552802">
              <w:rPr>
                <w:sz w:val="16"/>
                <w:szCs w:val="16"/>
                <w:lang w:val="es-PE" w:eastAsia="tr-TR"/>
              </w:rPr>
              <w:t>Biomasa Inerte</w:t>
            </w:r>
          </w:p>
        </w:tc>
      </w:tr>
      <w:tr w:rsidR="006301CE" w:rsidRPr="00552802" w14:paraId="7EE8D950" w14:textId="77777777" w:rsidTr="001D04D1">
        <w:trPr>
          <w:cantSplit/>
          <w:trHeight w:val="2773"/>
        </w:trPr>
        <w:tc>
          <w:tcPr>
            <w:tcW w:w="307" w:type="dxa"/>
            <w:textDirection w:val="btLr"/>
            <w:vAlign w:val="center"/>
          </w:tcPr>
          <w:p w14:paraId="68361C4E" w14:textId="77777777" w:rsidR="006301CE" w:rsidRPr="00552802" w:rsidRDefault="001D04D1" w:rsidP="00AE4D1A">
            <w:pPr>
              <w:pStyle w:val="Els-body-text"/>
              <w:spacing w:line="240" w:lineRule="auto"/>
              <w:ind w:left="113" w:right="113" w:firstLine="0"/>
              <w:rPr>
                <w:sz w:val="16"/>
                <w:szCs w:val="16"/>
                <w:lang w:val="es-PE" w:eastAsia="tr-TR"/>
              </w:rPr>
            </w:pPr>
            <w:r w:rsidRPr="00552802">
              <w:rPr>
                <w:sz w:val="16"/>
                <w:szCs w:val="16"/>
                <w:lang w:val="es-PE" w:eastAsia="tr-TR"/>
              </w:rPr>
              <w:t>Biomasa Viva</w:t>
            </w:r>
          </w:p>
        </w:tc>
      </w:tr>
    </w:tbl>
    <w:p w14:paraId="45E5D15E" w14:textId="77777777" w:rsidR="006F3985" w:rsidRPr="00552802" w:rsidRDefault="006F3985" w:rsidP="00AE4D1A">
      <w:pPr>
        <w:pStyle w:val="Els-body-text"/>
        <w:spacing w:line="240" w:lineRule="auto"/>
        <w:ind w:firstLine="0"/>
        <w:rPr>
          <w:lang w:val="es-PE" w:eastAsia="tr-TR"/>
        </w:rPr>
      </w:pPr>
    </w:p>
    <w:tbl>
      <w:tblPr>
        <w:tblpPr w:leftFromText="141" w:rightFromText="141" w:vertAnchor="text" w:horzAnchor="margin" w:tblpXSpec="center" w:tblpY="94"/>
        <w:tblW w:w="10206" w:type="dxa"/>
        <w:tblCellMar>
          <w:left w:w="70" w:type="dxa"/>
          <w:right w:w="70" w:type="dxa"/>
        </w:tblCellMar>
        <w:tblLook w:val="0000" w:firstRow="0" w:lastRow="0" w:firstColumn="0" w:lastColumn="0" w:noHBand="0" w:noVBand="0"/>
      </w:tblPr>
      <w:tblGrid>
        <w:gridCol w:w="4253"/>
        <w:gridCol w:w="5953"/>
      </w:tblGrid>
      <w:tr w:rsidR="00EE22FC" w:rsidRPr="00552802" w14:paraId="04AE1E64" w14:textId="77777777" w:rsidTr="003E34D0">
        <w:trPr>
          <w:trHeight w:val="264"/>
        </w:trPr>
        <w:tc>
          <w:tcPr>
            <w:tcW w:w="4253" w:type="dxa"/>
            <w:tcBorders>
              <w:top w:val="single" w:sz="8" w:space="0" w:color="auto"/>
              <w:left w:val="nil"/>
              <w:bottom w:val="single" w:sz="4" w:space="0" w:color="auto"/>
              <w:right w:val="nil"/>
            </w:tcBorders>
            <w:vAlign w:val="center"/>
          </w:tcPr>
          <w:p w14:paraId="1C9DCE01" w14:textId="77777777" w:rsidR="00EE22FC" w:rsidRPr="00552802" w:rsidRDefault="00EE22FC" w:rsidP="00AE4D1A">
            <w:pPr>
              <w:jc w:val="both"/>
              <w:rPr>
                <w:b/>
                <w:bCs/>
                <w:color w:val="000000"/>
                <w:sz w:val="16"/>
                <w:szCs w:val="16"/>
                <w:lang w:val="es-PE"/>
              </w:rPr>
            </w:pPr>
            <w:r w:rsidRPr="00552802">
              <w:rPr>
                <w:b/>
                <w:bCs/>
                <w:color w:val="000000"/>
                <w:sz w:val="16"/>
                <w:szCs w:val="16"/>
                <w:lang w:val="es-PE"/>
              </w:rPr>
              <w:t xml:space="preserve">Ventajas </w:t>
            </w:r>
          </w:p>
        </w:tc>
        <w:tc>
          <w:tcPr>
            <w:tcW w:w="5953" w:type="dxa"/>
            <w:tcBorders>
              <w:top w:val="single" w:sz="8" w:space="0" w:color="auto"/>
              <w:left w:val="nil"/>
              <w:bottom w:val="single" w:sz="4" w:space="0" w:color="auto"/>
              <w:right w:val="nil"/>
            </w:tcBorders>
          </w:tcPr>
          <w:p w14:paraId="6CF4C172" w14:textId="77777777" w:rsidR="00EE22FC" w:rsidRPr="00552802" w:rsidRDefault="00EE22FC" w:rsidP="00AE4D1A">
            <w:pPr>
              <w:jc w:val="both"/>
              <w:rPr>
                <w:b/>
                <w:bCs/>
                <w:color w:val="000000"/>
                <w:sz w:val="16"/>
                <w:szCs w:val="16"/>
                <w:lang w:val="es-PE"/>
              </w:rPr>
            </w:pPr>
            <w:r w:rsidRPr="00552802">
              <w:rPr>
                <w:b/>
                <w:bCs/>
                <w:color w:val="000000"/>
                <w:sz w:val="16"/>
                <w:szCs w:val="16"/>
                <w:lang w:val="es-PE"/>
              </w:rPr>
              <w:t>desventajas</w:t>
            </w:r>
          </w:p>
        </w:tc>
      </w:tr>
      <w:tr w:rsidR="00EE22FC" w:rsidRPr="00552802" w14:paraId="01525E45" w14:textId="77777777" w:rsidTr="003E34D0">
        <w:trPr>
          <w:trHeight w:val="277"/>
        </w:trPr>
        <w:tc>
          <w:tcPr>
            <w:tcW w:w="4253" w:type="dxa"/>
            <w:tcBorders>
              <w:top w:val="single" w:sz="4" w:space="0" w:color="auto"/>
              <w:left w:val="nil"/>
              <w:right w:val="nil"/>
            </w:tcBorders>
            <w:vAlign w:val="center"/>
          </w:tcPr>
          <w:p w14:paraId="26D08C11" w14:textId="77777777" w:rsidR="00EE22FC" w:rsidRPr="00552802" w:rsidRDefault="00EE22FC" w:rsidP="00AE4D1A">
            <w:pPr>
              <w:jc w:val="both"/>
              <w:rPr>
                <w:bCs/>
                <w:color w:val="000000"/>
                <w:sz w:val="16"/>
                <w:szCs w:val="16"/>
                <w:lang w:val="es-PE"/>
              </w:rPr>
            </w:pPr>
            <w:r w:rsidRPr="00552802">
              <w:rPr>
                <w:bCs/>
                <w:color w:val="000000"/>
                <w:sz w:val="16"/>
                <w:szCs w:val="16"/>
                <w:lang w:val="es-PE"/>
              </w:rPr>
              <w:t>No necesita nutrientes</w:t>
            </w:r>
          </w:p>
          <w:p w14:paraId="299A2252" w14:textId="77777777" w:rsidR="00EE22FC" w:rsidRPr="00552802" w:rsidRDefault="00EE22FC" w:rsidP="00AE4D1A">
            <w:pPr>
              <w:jc w:val="both"/>
              <w:rPr>
                <w:bCs/>
                <w:color w:val="000000"/>
                <w:sz w:val="16"/>
                <w:szCs w:val="16"/>
                <w:lang w:val="es-PE"/>
              </w:rPr>
            </w:pPr>
          </w:p>
        </w:tc>
        <w:tc>
          <w:tcPr>
            <w:tcW w:w="5953" w:type="dxa"/>
            <w:tcBorders>
              <w:top w:val="single" w:sz="4" w:space="0" w:color="auto"/>
              <w:left w:val="nil"/>
              <w:right w:val="nil"/>
            </w:tcBorders>
          </w:tcPr>
          <w:p w14:paraId="19237BD5" w14:textId="77777777" w:rsidR="00EE22FC" w:rsidRPr="00552802" w:rsidRDefault="00EE22FC" w:rsidP="00AE4D1A">
            <w:pPr>
              <w:jc w:val="both"/>
              <w:rPr>
                <w:bCs/>
                <w:color w:val="000000"/>
                <w:sz w:val="16"/>
                <w:szCs w:val="16"/>
                <w:lang w:val="es-PE"/>
              </w:rPr>
            </w:pPr>
            <w:r w:rsidRPr="00552802">
              <w:rPr>
                <w:bCs/>
                <w:color w:val="000000"/>
                <w:sz w:val="16"/>
                <w:szCs w:val="16"/>
                <w:lang w:val="es-PE"/>
              </w:rPr>
              <w:t>Rápida saturación</w:t>
            </w:r>
          </w:p>
        </w:tc>
      </w:tr>
      <w:tr w:rsidR="00EE22FC" w:rsidRPr="000D3A3F" w14:paraId="30090584" w14:textId="77777777" w:rsidTr="003E34D0">
        <w:trPr>
          <w:trHeight w:val="334"/>
        </w:trPr>
        <w:tc>
          <w:tcPr>
            <w:tcW w:w="4253" w:type="dxa"/>
            <w:tcBorders>
              <w:top w:val="nil"/>
              <w:left w:val="nil"/>
              <w:bottom w:val="nil"/>
              <w:right w:val="nil"/>
            </w:tcBorders>
          </w:tcPr>
          <w:p w14:paraId="4FF71FE8" w14:textId="77777777" w:rsidR="00EE22FC" w:rsidRPr="00552802" w:rsidRDefault="00EE22FC" w:rsidP="00AE4D1A">
            <w:pPr>
              <w:jc w:val="both"/>
              <w:rPr>
                <w:color w:val="000000"/>
                <w:sz w:val="16"/>
                <w:szCs w:val="16"/>
                <w:lang w:val="es-PE"/>
              </w:rPr>
            </w:pPr>
            <w:r w:rsidRPr="00552802">
              <w:rPr>
                <w:color w:val="000000"/>
                <w:sz w:val="16"/>
                <w:szCs w:val="16"/>
                <w:lang w:val="es-PE"/>
              </w:rPr>
              <w:t xml:space="preserve">Proceso de gobernados por limitaciones metabólicas </w:t>
            </w:r>
          </w:p>
          <w:p w14:paraId="568FF2E1" w14:textId="77777777" w:rsidR="00EE22FC" w:rsidRPr="00552802" w:rsidRDefault="00EE22FC" w:rsidP="00AE4D1A">
            <w:pPr>
              <w:jc w:val="both"/>
              <w:rPr>
                <w:color w:val="000000"/>
                <w:sz w:val="16"/>
                <w:szCs w:val="16"/>
                <w:lang w:val="es-PE"/>
              </w:rPr>
            </w:pPr>
          </w:p>
        </w:tc>
        <w:tc>
          <w:tcPr>
            <w:tcW w:w="5953" w:type="dxa"/>
            <w:tcBorders>
              <w:top w:val="nil"/>
              <w:left w:val="nil"/>
              <w:bottom w:val="nil"/>
              <w:right w:val="nil"/>
            </w:tcBorders>
            <w:vAlign w:val="center"/>
          </w:tcPr>
          <w:p w14:paraId="6B6580BF" w14:textId="77777777" w:rsidR="00EE22FC" w:rsidRPr="00552802" w:rsidRDefault="00EE22FC" w:rsidP="00AE4D1A">
            <w:pPr>
              <w:jc w:val="both"/>
              <w:rPr>
                <w:color w:val="000000"/>
                <w:sz w:val="16"/>
                <w:szCs w:val="16"/>
                <w:lang w:val="es-PE"/>
              </w:rPr>
            </w:pPr>
            <w:r w:rsidRPr="00552802">
              <w:rPr>
                <w:color w:val="000000"/>
                <w:sz w:val="16"/>
                <w:szCs w:val="16"/>
                <w:lang w:val="es-PE"/>
              </w:rPr>
              <w:t xml:space="preserve">El secuestro por adsorción es </w:t>
            </w:r>
            <w:r w:rsidR="00E74FF5" w:rsidRPr="00552802">
              <w:rPr>
                <w:color w:val="000000"/>
                <w:sz w:val="16"/>
                <w:szCs w:val="16"/>
                <w:lang w:val="es-PE"/>
              </w:rPr>
              <w:t>sensible</w:t>
            </w:r>
            <w:r w:rsidRPr="00552802">
              <w:rPr>
                <w:color w:val="000000"/>
                <w:sz w:val="16"/>
                <w:szCs w:val="16"/>
                <w:lang w:val="es-PE"/>
              </w:rPr>
              <w:t xml:space="preserve"> al pH</w:t>
            </w:r>
          </w:p>
        </w:tc>
      </w:tr>
      <w:tr w:rsidR="00EE22FC" w:rsidRPr="000D3A3F" w14:paraId="6A8465C4" w14:textId="77777777" w:rsidTr="003E34D0">
        <w:trPr>
          <w:trHeight w:val="382"/>
        </w:trPr>
        <w:tc>
          <w:tcPr>
            <w:tcW w:w="4253" w:type="dxa"/>
            <w:tcBorders>
              <w:top w:val="nil"/>
              <w:left w:val="nil"/>
              <w:bottom w:val="nil"/>
              <w:right w:val="nil"/>
            </w:tcBorders>
          </w:tcPr>
          <w:p w14:paraId="6525629B" w14:textId="77777777" w:rsidR="00EE22FC" w:rsidRPr="00552802" w:rsidRDefault="00EE22FC" w:rsidP="00AE4D1A">
            <w:pPr>
              <w:jc w:val="both"/>
              <w:rPr>
                <w:color w:val="000000"/>
                <w:sz w:val="16"/>
                <w:szCs w:val="16"/>
                <w:lang w:val="es-PE"/>
              </w:rPr>
            </w:pPr>
            <w:r w:rsidRPr="00552802">
              <w:rPr>
                <w:color w:val="000000"/>
                <w:sz w:val="16"/>
                <w:szCs w:val="16"/>
                <w:lang w:val="es-PE"/>
              </w:rPr>
              <w:t>La selección de técnica de inmovilización no está gobernada por limitaciones de toxicidad</w:t>
            </w:r>
          </w:p>
          <w:p w14:paraId="6644C35A" w14:textId="77777777" w:rsidR="00EE22FC" w:rsidRPr="00552802" w:rsidRDefault="00EE22FC" w:rsidP="00AE4D1A">
            <w:pPr>
              <w:jc w:val="both"/>
              <w:rPr>
                <w:color w:val="000000"/>
                <w:sz w:val="16"/>
                <w:szCs w:val="16"/>
                <w:lang w:val="es-PE"/>
              </w:rPr>
            </w:pPr>
          </w:p>
        </w:tc>
        <w:tc>
          <w:tcPr>
            <w:tcW w:w="5953" w:type="dxa"/>
            <w:tcBorders>
              <w:top w:val="nil"/>
              <w:left w:val="nil"/>
              <w:bottom w:val="nil"/>
              <w:right w:val="nil"/>
            </w:tcBorders>
            <w:vAlign w:val="center"/>
          </w:tcPr>
          <w:p w14:paraId="770734E0" w14:textId="77777777" w:rsidR="00EE22FC" w:rsidRPr="00552802" w:rsidRDefault="00EE22FC" w:rsidP="00AE4D1A">
            <w:pPr>
              <w:jc w:val="both"/>
              <w:rPr>
                <w:color w:val="000000"/>
                <w:sz w:val="16"/>
                <w:szCs w:val="16"/>
                <w:lang w:val="es-PE"/>
              </w:rPr>
            </w:pPr>
            <w:r w:rsidRPr="00552802">
              <w:rPr>
                <w:color w:val="000000"/>
                <w:sz w:val="16"/>
                <w:szCs w:val="16"/>
                <w:lang w:val="es-PE"/>
              </w:rPr>
              <w:t>El estado de valencia del metal no puede ser alterado biológicamente</w:t>
            </w:r>
          </w:p>
        </w:tc>
      </w:tr>
      <w:tr w:rsidR="00EE22FC" w:rsidRPr="000D3A3F" w14:paraId="47BB157C" w14:textId="77777777" w:rsidTr="003E34D0">
        <w:trPr>
          <w:trHeight w:val="120"/>
        </w:trPr>
        <w:tc>
          <w:tcPr>
            <w:tcW w:w="4253" w:type="dxa"/>
            <w:tcBorders>
              <w:top w:val="nil"/>
              <w:left w:val="nil"/>
              <w:bottom w:val="nil"/>
              <w:right w:val="nil"/>
            </w:tcBorders>
          </w:tcPr>
          <w:p w14:paraId="7440FBB9" w14:textId="77777777" w:rsidR="00EE22FC" w:rsidRPr="00552802" w:rsidRDefault="00EE22FC" w:rsidP="00AE4D1A">
            <w:pPr>
              <w:jc w:val="both"/>
              <w:rPr>
                <w:color w:val="000000"/>
                <w:sz w:val="16"/>
                <w:szCs w:val="16"/>
                <w:lang w:val="es-PE"/>
              </w:rPr>
            </w:pPr>
            <w:r w:rsidRPr="00552802">
              <w:rPr>
                <w:color w:val="000000"/>
                <w:sz w:val="16"/>
                <w:szCs w:val="16"/>
                <w:lang w:val="es-PE"/>
              </w:rPr>
              <w:t xml:space="preserve">Los metales pueden ser liberados fácilmente y recuperados </w:t>
            </w:r>
          </w:p>
        </w:tc>
        <w:tc>
          <w:tcPr>
            <w:tcW w:w="5953" w:type="dxa"/>
            <w:tcBorders>
              <w:top w:val="nil"/>
              <w:left w:val="nil"/>
              <w:bottom w:val="nil"/>
              <w:right w:val="nil"/>
            </w:tcBorders>
            <w:vAlign w:val="center"/>
          </w:tcPr>
          <w:p w14:paraId="7C05DB25" w14:textId="15854E81" w:rsidR="00EE22FC" w:rsidRPr="00552802" w:rsidRDefault="00EE22FC" w:rsidP="00AE4D1A">
            <w:pPr>
              <w:jc w:val="both"/>
              <w:rPr>
                <w:color w:val="000000"/>
                <w:sz w:val="16"/>
                <w:szCs w:val="16"/>
                <w:lang w:val="es-PE"/>
              </w:rPr>
            </w:pPr>
            <w:r w:rsidRPr="00552802">
              <w:rPr>
                <w:color w:val="000000"/>
                <w:sz w:val="16"/>
                <w:szCs w:val="16"/>
                <w:lang w:val="es-PE"/>
              </w:rPr>
              <w:t xml:space="preserve">Las especies </w:t>
            </w:r>
            <w:proofErr w:type="spellStart"/>
            <w:r w:rsidRPr="00552802">
              <w:rPr>
                <w:color w:val="000000"/>
                <w:sz w:val="16"/>
                <w:szCs w:val="16"/>
                <w:lang w:val="es-PE"/>
              </w:rPr>
              <w:t>organometalicas</w:t>
            </w:r>
            <w:proofErr w:type="spellEnd"/>
            <w:r w:rsidRPr="00552802">
              <w:rPr>
                <w:color w:val="000000"/>
                <w:sz w:val="16"/>
                <w:szCs w:val="16"/>
                <w:lang w:val="es-PE"/>
              </w:rPr>
              <w:t xml:space="preserve"> no son </w:t>
            </w:r>
            <w:r w:rsidR="00182F6A" w:rsidRPr="00552802">
              <w:rPr>
                <w:color w:val="000000"/>
                <w:sz w:val="16"/>
                <w:szCs w:val="16"/>
                <w:lang w:val="es-PE"/>
              </w:rPr>
              <w:t>susceptibles</w:t>
            </w:r>
            <w:r w:rsidRPr="00552802">
              <w:rPr>
                <w:color w:val="000000"/>
                <w:sz w:val="16"/>
                <w:szCs w:val="16"/>
                <w:lang w:val="es-PE"/>
              </w:rPr>
              <w:t xml:space="preserve"> de degradación </w:t>
            </w:r>
          </w:p>
          <w:p w14:paraId="07B50CDC" w14:textId="77777777" w:rsidR="00EE22FC" w:rsidRPr="00552802" w:rsidRDefault="00EE22FC" w:rsidP="00AE4D1A">
            <w:pPr>
              <w:jc w:val="both"/>
              <w:rPr>
                <w:color w:val="000000"/>
                <w:sz w:val="16"/>
                <w:szCs w:val="16"/>
                <w:lang w:val="es-PE"/>
              </w:rPr>
            </w:pPr>
          </w:p>
        </w:tc>
      </w:tr>
      <w:tr w:rsidR="00EE22FC" w:rsidRPr="000D3A3F" w14:paraId="7DE06C36" w14:textId="77777777" w:rsidTr="003E34D0">
        <w:trPr>
          <w:trHeight w:val="274"/>
        </w:trPr>
        <w:tc>
          <w:tcPr>
            <w:tcW w:w="4253" w:type="dxa"/>
            <w:tcBorders>
              <w:top w:val="nil"/>
              <w:left w:val="nil"/>
              <w:bottom w:val="single" w:sz="4" w:space="0" w:color="auto"/>
              <w:right w:val="nil"/>
            </w:tcBorders>
          </w:tcPr>
          <w:p w14:paraId="6F340D69" w14:textId="77777777" w:rsidR="00EE22FC" w:rsidRPr="00552802" w:rsidRDefault="00E74FF5" w:rsidP="00AE4D1A">
            <w:pPr>
              <w:jc w:val="both"/>
              <w:rPr>
                <w:color w:val="000000"/>
                <w:sz w:val="16"/>
                <w:szCs w:val="16"/>
                <w:lang w:val="es-PE"/>
              </w:rPr>
            </w:pPr>
            <w:r w:rsidRPr="00552802">
              <w:rPr>
                <w:color w:val="000000"/>
                <w:sz w:val="16"/>
                <w:szCs w:val="16"/>
                <w:lang w:val="es-PE"/>
              </w:rPr>
              <w:t>Procesos rápidos y eficientes en la retirada de metales, la biomasa se comporta como un intercambiador de iones</w:t>
            </w:r>
          </w:p>
        </w:tc>
        <w:tc>
          <w:tcPr>
            <w:tcW w:w="5953" w:type="dxa"/>
            <w:tcBorders>
              <w:top w:val="nil"/>
              <w:left w:val="nil"/>
              <w:bottom w:val="single" w:sz="4" w:space="0" w:color="auto"/>
              <w:right w:val="nil"/>
            </w:tcBorders>
            <w:vAlign w:val="center"/>
          </w:tcPr>
          <w:p w14:paraId="3AF36D68" w14:textId="77777777" w:rsidR="006F3985" w:rsidRPr="00552802" w:rsidRDefault="00E74FF5" w:rsidP="00AE4D1A">
            <w:pPr>
              <w:jc w:val="both"/>
              <w:rPr>
                <w:color w:val="000000"/>
                <w:sz w:val="16"/>
                <w:szCs w:val="16"/>
                <w:lang w:val="es-PE"/>
              </w:rPr>
            </w:pPr>
            <w:r w:rsidRPr="00552802">
              <w:rPr>
                <w:color w:val="000000"/>
                <w:sz w:val="16"/>
                <w:szCs w:val="16"/>
                <w:lang w:val="es-PE"/>
              </w:rPr>
              <w:t>La mejora de estos procesos biológicos es limitada, ya que las cellas no efectúan un metabolismo; la producción de agentes adsorbentes ocurre durante la etapa de crecimiento</w:t>
            </w:r>
          </w:p>
          <w:p w14:paraId="27B8F6CA" w14:textId="77777777" w:rsidR="00EE22FC" w:rsidRPr="00552802" w:rsidRDefault="00E74FF5" w:rsidP="00AE4D1A">
            <w:pPr>
              <w:jc w:val="both"/>
              <w:rPr>
                <w:color w:val="000000"/>
                <w:sz w:val="16"/>
                <w:szCs w:val="16"/>
                <w:lang w:val="es-PE"/>
              </w:rPr>
            </w:pPr>
            <w:r w:rsidRPr="00552802">
              <w:rPr>
                <w:color w:val="000000"/>
                <w:sz w:val="16"/>
                <w:szCs w:val="16"/>
                <w:lang w:val="es-PE"/>
              </w:rPr>
              <w:t xml:space="preserve"> </w:t>
            </w:r>
          </w:p>
        </w:tc>
      </w:tr>
      <w:tr w:rsidR="00E74FF5" w:rsidRPr="000D3A3F" w14:paraId="2882BB37" w14:textId="77777777" w:rsidTr="003E34D0">
        <w:trPr>
          <w:trHeight w:val="274"/>
        </w:trPr>
        <w:tc>
          <w:tcPr>
            <w:tcW w:w="4253" w:type="dxa"/>
            <w:tcBorders>
              <w:top w:val="single" w:sz="4" w:space="0" w:color="auto"/>
              <w:left w:val="nil"/>
              <w:bottom w:val="nil"/>
              <w:right w:val="nil"/>
            </w:tcBorders>
          </w:tcPr>
          <w:p w14:paraId="25A442BD" w14:textId="77777777" w:rsidR="00474BB2" w:rsidRPr="00552802" w:rsidRDefault="00474BB2" w:rsidP="00AE4D1A">
            <w:pPr>
              <w:jc w:val="both"/>
              <w:rPr>
                <w:color w:val="000000"/>
                <w:sz w:val="16"/>
                <w:szCs w:val="16"/>
                <w:lang w:val="es-PE"/>
              </w:rPr>
            </w:pPr>
          </w:p>
          <w:p w14:paraId="29A10E86" w14:textId="77777777" w:rsidR="00E74FF5" w:rsidRPr="00552802" w:rsidRDefault="00E74FF5" w:rsidP="00AE4D1A">
            <w:pPr>
              <w:jc w:val="both"/>
              <w:rPr>
                <w:color w:val="000000"/>
                <w:sz w:val="16"/>
                <w:szCs w:val="16"/>
                <w:lang w:val="es-PE"/>
              </w:rPr>
            </w:pPr>
            <w:r w:rsidRPr="00552802">
              <w:rPr>
                <w:color w:val="000000"/>
                <w:sz w:val="16"/>
                <w:szCs w:val="16"/>
                <w:lang w:val="es-PE"/>
              </w:rPr>
              <w:t xml:space="preserve">Las células pueden llegar a saturarse, el sistema se </w:t>
            </w:r>
            <w:proofErr w:type="spellStart"/>
            <w:r w:rsidRPr="00552802">
              <w:rPr>
                <w:color w:val="000000"/>
                <w:sz w:val="16"/>
                <w:szCs w:val="16"/>
                <w:lang w:val="es-PE"/>
              </w:rPr>
              <w:t>autorrestablese</w:t>
            </w:r>
            <w:proofErr w:type="spellEnd"/>
            <w:r w:rsidRPr="00552802">
              <w:rPr>
                <w:color w:val="000000"/>
                <w:sz w:val="16"/>
                <w:szCs w:val="16"/>
                <w:lang w:val="es-PE"/>
              </w:rPr>
              <w:t xml:space="preserve"> debido al crecimiento </w:t>
            </w:r>
          </w:p>
          <w:p w14:paraId="22B6F78F" w14:textId="77777777" w:rsidR="00E74FF5" w:rsidRPr="00552802" w:rsidRDefault="00E74FF5" w:rsidP="00AE4D1A">
            <w:pPr>
              <w:jc w:val="both"/>
              <w:rPr>
                <w:color w:val="000000"/>
                <w:sz w:val="16"/>
                <w:szCs w:val="16"/>
                <w:lang w:val="es-PE"/>
              </w:rPr>
            </w:pPr>
          </w:p>
        </w:tc>
        <w:tc>
          <w:tcPr>
            <w:tcW w:w="5953" w:type="dxa"/>
            <w:tcBorders>
              <w:top w:val="single" w:sz="4" w:space="0" w:color="auto"/>
              <w:left w:val="nil"/>
              <w:bottom w:val="nil"/>
              <w:right w:val="nil"/>
            </w:tcBorders>
            <w:vAlign w:val="center"/>
          </w:tcPr>
          <w:p w14:paraId="6043EA5C" w14:textId="77777777" w:rsidR="00E74FF5" w:rsidRPr="00552802" w:rsidRDefault="00E74FF5" w:rsidP="00AE4D1A">
            <w:pPr>
              <w:jc w:val="both"/>
              <w:rPr>
                <w:color w:val="000000"/>
                <w:sz w:val="16"/>
                <w:szCs w:val="16"/>
                <w:lang w:val="es-PE"/>
              </w:rPr>
            </w:pPr>
            <w:r w:rsidRPr="00552802">
              <w:rPr>
                <w:color w:val="000000"/>
                <w:sz w:val="16"/>
                <w:szCs w:val="16"/>
                <w:lang w:val="es-PE"/>
              </w:rPr>
              <w:t>Se necesita nutrientes para el crecimiento</w:t>
            </w:r>
          </w:p>
        </w:tc>
      </w:tr>
      <w:tr w:rsidR="00E74FF5" w:rsidRPr="000D3A3F" w14:paraId="53B0F2EF" w14:textId="77777777" w:rsidTr="003E34D0">
        <w:trPr>
          <w:trHeight w:val="274"/>
        </w:trPr>
        <w:tc>
          <w:tcPr>
            <w:tcW w:w="4253" w:type="dxa"/>
            <w:tcBorders>
              <w:top w:val="nil"/>
              <w:left w:val="nil"/>
              <w:bottom w:val="nil"/>
              <w:right w:val="nil"/>
            </w:tcBorders>
          </w:tcPr>
          <w:p w14:paraId="3A55071F" w14:textId="77777777" w:rsidR="00E74FF5" w:rsidRPr="00552802" w:rsidRDefault="00E74FF5" w:rsidP="00AE4D1A">
            <w:pPr>
              <w:jc w:val="both"/>
              <w:rPr>
                <w:color w:val="000000"/>
                <w:sz w:val="16"/>
                <w:szCs w:val="16"/>
                <w:lang w:val="es-PE"/>
              </w:rPr>
            </w:pPr>
            <w:r w:rsidRPr="00552802">
              <w:rPr>
                <w:color w:val="000000"/>
                <w:sz w:val="16"/>
                <w:szCs w:val="16"/>
                <w:lang w:val="es-PE"/>
              </w:rPr>
              <w:t xml:space="preserve">Los metales se </w:t>
            </w:r>
            <w:r w:rsidR="00474BB2" w:rsidRPr="00552802">
              <w:rPr>
                <w:color w:val="000000"/>
                <w:sz w:val="16"/>
                <w:szCs w:val="16"/>
                <w:lang w:val="es-PE"/>
              </w:rPr>
              <w:t>depositan</w:t>
            </w:r>
            <w:r w:rsidRPr="00552802">
              <w:rPr>
                <w:color w:val="000000"/>
                <w:sz w:val="16"/>
                <w:szCs w:val="16"/>
                <w:lang w:val="es-PE"/>
              </w:rPr>
              <w:t xml:space="preserve"> en un estado </w:t>
            </w:r>
            <w:r w:rsidR="00474BB2" w:rsidRPr="00552802">
              <w:rPr>
                <w:color w:val="000000"/>
                <w:sz w:val="16"/>
                <w:szCs w:val="16"/>
                <w:lang w:val="es-PE"/>
              </w:rPr>
              <w:t>químico</w:t>
            </w:r>
            <w:r w:rsidRPr="00552802">
              <w:rPr>
                <w:color w:val="000000"/>
                <w:sz w:val="16"/>
                <w:szCs w:val="16"/>
                <w:lang w:val="es-PE"/>
              </w:rPr>
              <w:t xml:space="preserve"> alterado </w:t>
            </w:r>
          </w:p>
          <w:p w14:paraId="6AFEF771" w14:textId="77777777" w:rsidR="00E74FF5" w:rsidRPr="00552802" w:rsidRDefault="00E74FF5" w:rsidP="00AE4D1A">
            <w:pPr>
              <w:jc w:val="both"/>
              <w:rPr>
                <w:color w:val="000000"/>
                <w:sz w:val="16"/>
                <w:szCs w:val="16"/>
                <w:lang w:val="es-PE"/>
              </w:rPr>
            </w:pPr>
          </w:p>
        </w:tc>
        <w:tc>
          <w:tcPr>
            <w:tcW w:w="5953" w:type="dxa"/>
            <w:tcBorders>
              <w:top w:val="nil"/>
              <w:left w:val="nil"/>
              <w:bottom w:val="nil"/>
              <w:right w:val="nil"/>
            </w:tcBorders>
            <w:vAlign w:val="center"/>
          </w:tcPr>
          <w:p w14:paraId="52679952" w14:textId="77777777" w:rsidR="00474BB2" w:rsidRPr="00552802" w:rsidRDefault="00E74FF5" w:rsidP="00AE4D1A">
            <w:pPr>
              <w:jc w:val="both"/>
              <w:rPr>
                <w:color w:val="000000"/>
                <w:sz w:val="16"/>
                <w:szCs w:val="16"/>
                <w:lang w:val="es-PE"/>
              </w:rPr>
            </w:pPr>
            <w:r w:rsidRPr="00552802">
              <w:rPr>
                <w:color w:val="000000"/>
                <w:sz w:val="16"/>
                <w:szCs w:val="16"/>
                <w:lang w:val="es-PE"/>
              </w:rPr>
              <w:t xml:space="preserve">En </w:t>
            </w:r>
            <w:r w:rsidR="00474BB2" w:rsidRPr="00552802">
              <w:rPr>
                <w:color w:val="000000"/>
                <w:sz w:val="16"/>
                <w:szCs w:val="16"/>
                <w:lang w:val="es-PE"/>
              </w:rPr>
              <w:t>necesario</w:t>
            </w:r>
            <w:r w:rsidRPr="00552802">
              <w:rPr>
                <w:color w:val="000000"/>
                <w:sz w:val="16"/>
                <w:szCs w:val="16"/>
                <w:lang w:val="es-PE"/>
              </w:rPr>
              <w:t xml:space="preserve"> alimentar los flujos bajo condiciones</w:t>
            </w:r>
            <w:r w:rsidR="00474BB2" w:rsidRPr="00552802">
              <w:rPr>
                <w:color w:val="000000"/>
                <w:sz w:val="16"/>
                <w:szCs w:val="16"/>
                <w:lang w:val="es-PE"/>
              </w:rPr>
              <w:t xml:space="preserve"> fisicoquímicamente permisibles </w:t>
            </w:r>
          </w:p>
          <w:p w14:paraId="6B71AE96" w14:textId="77777777" w:rsidR="00E74FF5" w:rsidRPr="00552802" w:rsidRDefault="00474BB2" w:rsidP="00AE4D1A">
            <w:pPr>
              <w:jc w:val="both"/>
              <w:rPr>
                <w:color w:val="000000"/>
                <w:sz w:val="16"/>
                <w:szCs w:val="16"/>
                <w:lang w:val="es-PE"/>
              </w:rPr>
            </w:pPr>
            <w:r w:rsidRPr="00552802">
              <w:rPr>
                <w:color w:val="000000"/>
                <w:sz w:val="16"/>
                <w:szCs w:val="16"/>
                <w:lang w:val="es-PE"/>
              </w:rPr>
              <w:t xml:space="preserve">Solo se pueden tratar los metales abajas concentraciones </w:t>
            </w:r>
            <w:r w:rsidR="00E74FF5" w:rsidRPr="00552802">
              <w:rPr>
                <w:color w:val="000000"/>
                <w:sz w:val="16"/>
                <w:szCs w:val="16"/>
                <w:lang w:val="es-PE"/>
              </w:rPr>
              <w:t xml:space="preserve"> </w:t>
            </w:r>
          </w:p>
          <w:p w14:paraId="03439B7E" w14:textId="77777777" w:rsidR="00474BB2" w:rsidRPr="00552802" w:rsidRDefault="00474BB2" w:rsidP="00AE4D1A">
            <w:pPr>
              <w:jc w:val="both"/>
              <w:rPr>
                <w:color w:val="000000"/>
                <w:sz w:val="16"/>
                <w:szCs w:val="16"/>
                <w:lang w:val="es-PE"/>
              </w:rPr>
            </w:pPr>
          </w:p>
        </w:tc>
      </w:tr>
      <w:tr w:rsidR="00E74FF5" w:rsidRPr="000D3A3F" w14:paraId="559390E3" w14:textId="77777777" w:rsidTr="003E34D0">
        <w:trPr>
          <w:trHeight w:val="274"/>
        </w:trPr>
        <w:tc>
          <w:tcPr>
            <w:tcW w:w="4253" w:type="dxa"/>
            <w:tcBorders>
              <w:top w:val="nil"/>
              <w:left w:val="nil"/>
              <w:bottom w:val="nil"/>
              <w:right w:val="nil"/>
            </w:tcBorders>
          </w:tcPr>
          <w:p w14:paraId="4664A394" w14:textId="77777777" w:rsidR="00E74FF5" w:rsidRPr="00552802" w:rsidRDefault="002460CF" w:rsidP="00AE4D1A">
            <w:pPr>
              <w:jc w:val="both"/>
              <w:rPr>
                <w:color w:val="000000"/>
                <w:sz w:val="16"/>
                <w:szCs w:val="16"/>
                <w:lang w:val="es-PE"/>
              </w:rPr>
            </w:pPr>
            <w:r w:rsidRPr="00552802">
              <w:rPr>
                <w:color w:val="000000"/>
                <w:sz w:val="16"/>
                <w:szCs w:val="16"/>
                <w:lang w:val="es-PE"/>
              </w:rPr>
              <w:t xml:space="preserve">Forma económica </w:t>
            </w:r>
            <w:r w:rsidR="00474BB2" w:rsidRPr="00552802">
              <w:rPr>
                <w:color w:val="000000"/>
                <w:sz w:val="16"/>
                <w:szCs w:val="16"/>
                <w:lang w:val="es-PE"/>
              </w:rPr>
              <w:t xml:space="preserve">de lograr cambios en estado de valencia o degradar compuestos </w:t>
            </w:r>
            <w:proofErr w:type="spellStart"/>
            <w:r w:rsidR="00474BB2" w:rsidRPr="00552802">
              <w:rPr>
                <w:color w:val="000000"/>
                <w:sz w:val="16"/>
                <w:szCs w:val="16"/>
                <w:lang w:val="es-PE"/>
              </w:rPr>
              <w:t>organimetalicos</w:t>
            </w:r>
            <w:proofErr w:type="spellEnd"/>
            <w:r w:rsidR="00474BB2" w:rsidRPr="00552802">
              <w:rPr>
                <w:color w:val="000000"/>
                <w:sz w:val="16"/>
                <w:szCs w:val="16"/>
                <w:lang w:val="es-PE"/>
              </w:rPr>
              <w:t xml:space="preserve"> </w:t>
            </w:r>
          </w:p>
        </w:tc>
        <w:tc>
          <w:tcPr>
            <w:tcW w:w="5953" w:type="dxa"/>
            <w:tcBorders>
              <w:top w:val="nil"/>
              <w:left w:val="nil"/>
              <w:bottom w:val="nil"/>
              <w:right w:val="nil"/>
            </w:tcBorders>
            <w:vAlign w:val="center"/>
          </w:tcPr>
          <w:p w14:paraId="1DE42CB3" w14:textId="77777777" w:rsidR="00E74FF5" w:rsidRPr="00552802" w:rsidRDefault="00474BB2" w:rsidP="00AE4D1A">
            <w:pPr>
              <w:jc w:val="both"/>
              <w:rPr>
                <w:color w:val="000000"/>
                <w:sz w:val="16"/>
                <w:szCs w:val="16"/>
                <w:lang w:val="es-PE"/>
              </w:rPr>
            </w:pPr>
            <w:r w:rsidRPr="00552802">
              <w:rPr>
                <w:color w:val="000000"/>
                <w:sz w:val="16"/>
                <w:szCs w:val="16"/>
                <w:lang w:val="es-PE"/>
              </w:rPr>
              <w:t>Los productos metabólicos pueden formar complejos con los metales, impidiendo la precipitación</w:t>
            </w:r>
          </w:p>
        </w:tc>
      </w:tr>
      <w:tr w:rsidR="00E74FF5" w:rsidRPr="000D3A3F" w14:paraId="2C22B078" w14:textId="77777777" w:rsidTr="003E34D0">
        <w:trPr>
          <w:trHeight w:val="274"/>
        </w:trPr>
        <w:tc>
          <w:tcPr>
            <w:tcW w:w="4253" w:type="dxa"/>
            <w:tcBorders>
              <w:top w:val="nil"/>
              <w:left w:val="nil"/>
              <w:bottom w:val="nil"/>
              <w:right w:val="nil"/>
            </w:tcBorders>
          </w:tcPr>
          <w:p w14:paraId="192A47B5" w14:textId="77777777" w:rsidR="008B27DE" w:rsidRPr="00552802" w:rsidRDefault="008B27DE" w:rsidP="00AE4D1A">
            <w:pPr>
              <w:jc w:val="both"/>
              <w:rPr>
                <w:color w:val="000000"/>
                <w:sz w:val="16"/>
                <w:szCs w:val="16"/>
                <w:lang w:val="es-PE"/>
              </w:rPr>
            </w:pPr>
          </w:p>
          <w:p w14:paraId="060DAC2C" w14:textId="77777777" w:rsidR="00474BB2" w:rsidRPr="00552802" w:rsidRDefault="00474BB2" w:rsidP="00AE4D1A">
            <w:pPr>
              <w:jc w:val="both"/>
              <w:rPr>
                <w:color w:val="000000"/>
                <w:sz w:val="16"/>
                <w:szCs w:val="16"/>
                <w:lang w:val="es-PE"/>
              </w:rPr>
            </w:pPr>
            <w:r w:rsidRPr="00552802">
              <w:rPr>
                <w:color w:val="000000"/>
                <w:sz w:val="16"/>
                <w:szCs w:val="16"/>
                <w:lang w:val="es-PE"/>
              </w:rPr>
              <w:t xml:space="preserve">Se pueden </w:t>
            </w:r>
            <w:r w:rsidR="00F462F7" w:rsidRPr="00552802">
              <w:rPr>
                <w:color w:val="000000"/>
                <w:sz w:val="16"/>
                <w:szCs w:val="16"/>
                <w:lang w:val="es-PE"/>
              </w:rPr>
              <w:t>mejorar</w:t>
            </w:r>
            <w:r w:rsidRPr="00552802">
              <w:rPr>
                <w:color w:val="000000"/>
                <w:sz w:val="16"/>
                <w:szCs w:val="16"/>
                <w:lang w:val="es-PE"/>
              </w:rPr>
              <w:t xml:space="preserve"> las cepas por </w:t>
            </w:r>
            <w:r w:rsidR="00F462F7" w:rsidRPr="00552802">
              <w:rPr>
                <w:color w:val="000000"/>
                <w:sz w:val="16"/>
                <w:szCs w:val="16"/>
                <w:lang w:val="es-PE"/>
              </w:rPr>
              <w:t>medio</w:t>
            </w:r>
            <w:r w:rsidRPr="00552802">
              <w:rPr>
                <w:color w:val="000000"/>
                <w:sz w:val="16"/>
                <w:szCs w:val="16"/>
                <w:lang w:val="es-PE"/>
              </w:rPr>
              <w:t xml:space="preserve"> de aislamiento de mutantes o la manipulación genética, </w:t>
            </w:r>
            <w:r w:rsidR="00F462F7" w:rsidRPr="00552802">
              <w:rPr>
                <w:color w:val="000000"/>
                <w:sz w:val="16"/>
                <w:szCs w:val="16"/>
                <w:lang w:val="es-PE"/>
              </w:rPr>
              <w:t>debido a</w:t>
            </w:r>
            <w:r w:rsidRPr="00552802">
              <w:rPr>
                <w:color w:val="000000"/>
                <w:sz w:val="16"/>
                <w:szCs w:val="16"/>
                <w:lang w:val="es-PE"/>
              </w:rPr>
              <w:t xml:space="preserve"> </w:t>
            </w:r>
            <w:r w:rsidR="00F462F7" w:rsidRPr="00552802">
              <w:rPr>
                <w:color w:val="000000"/>
                <w:sz w:val="16"/>
                <w:szCs w:val="16"/>
                <w:lang w:val="es-PE"/>
              </w:rPr>
              <w:t>que</w:t>
            </w:r>
            <w:r w:rsidRPr="00552802">
              <w:rPr>
                <w:color w:val="000000"/>
                <w:sz w:val="16"/>
                <w:szCs w:val="16"/>
                <w:lang w:val="es-PE"/>
              </w:rPr>
              <w:t xml:space="preserve"> estas es una propiedad microbiana </w:t>
            </w:r>
            <w:r w:rsidR="00F462F7" w:rsidRPr="00552802">
              <w:rPr>
                <w:color w:val="000000"/>
                <w:sz w:val="16"/>
                <w:szCs w:val="16"/>
                <w:lang w:val="es-PE"/>
              </w:rPr>
              <w:t>más</w:t>
            </w:r>
            <w:r w:rsidRPr="00552802">
              <w:rPr>
                <w:color w:val="000000"/>
                <w:sz w:val="16"/>
                <w:szCs w:val="16"/>
                <w:lang w:val="es-PE"/>
              </w:rPr>
              <w:t xml:space="preserve"> que un producto bajo explotación </w:t>
            </w:r>
          </w:p>
        </w:tc>
        <w:tc>
          <w:tcPr>
            <w:tcW w:w="5953" w:type="dxa"/>
            <w:tcBorders>
              <w:top w:val="nil"/>
              <w:left w:val="nil"/>
              <w:bottom w:val="nil"/>
              <w:right w:val="nil"/>
            </w:tcBorders>
            <w:vAlign w:val="center"/>
          </w:tcPr>
          <w:p w14:paraId="5592B70D" w14:textId="77777777" w:rsidR="00E74FF5" w:rsidRPr="00552802" w:rsidRDefault="00F462F7" w:rsidP="00AE4D1A">
            <w:pPr>
              <w:jc w:val="both"/>
              <w:rPr>
                <w:color w:val="000000"/>
                <w:sz w:val="16"/>
                <w:szCs w:val="16"/>
                <w:lang w:val="es-PE"/>
              </w:rPr>
            </w:pPr>
            <w:r w:rsidRPr="00552802">
              <w:rPr>
                <w:color w:val="000000"/>
                <w:sz w:val="16"/>
                <w:szCs w:val="16"/>
                <w:lang w:val="es-PE"/>
              </w:rPr>
              <w:t xml:space="preserve">La recuperación de los metales por desorción es limitada, debido a que pueden formar uniones intracelulares </w:t>
            </w:r>
          </w:p>
          <w:p w14:paraId="788547DC" w14:textId="77777777" w:rsidR="00F462F7" w:rsidRPr="00552802" w:rsidRDefault="00F462F7" w:rsidP="00AE4D1A">
            <w:pPr>
              <w:jc w:val="both"/>
              <w:rPr>
                <w:color w:val="000000"/>
                <w:sz w:val="16"/>
                <w:szCs w:val="16"/>
                <w:lang w:val="es-PE"/>
              </w:rPr>
            </w:pPr>
            <w:r w:rsidRPr="00552802">
              <w:rPr>
                <w:color w:val="000000"/>
                <w:sz w:val="16"/>
                <w:szCs w:val="16"/>
                <w:lang w:val="es-PE"/>
              </w:rPr>
              <w:t>El modelo de un sistema no definido representa a grandes dificultades matemáticas</w:t>
            </w:r>
          </w:p>
        </w:tc>
      </w:tr>
      <w:tr w:rsidR="00E74FF5" w:rsidRPr="000D3A3F" w14:paraId="2D5EA15A" w14:textId="77777777" w:rsidTr="003E34D0">
        <w:trPr>
          <w:trHeight w:val="80"/>
        </w:trPr>
        <w:tc>
          <w:tcPr>
            <w:tcW w:w="4253" w:type="dxa"/>
            <w:tcBorders>
              <w:top w:val="nil"/>
              <w:left w:val="nil"/>
              <w:bottom w:val="single" w:sz="4" w:space="0" w:color="auto"/>
              <w:right w:val="nil"/>
            </w:tcBorders>
          </w:tcPr>
          <w:p w14:paraId="49D8B4A6" w14:textId="77777777" w:rsidR="00F462F7" w:rsidRPr="00552802" w:rsidRDefault="00F462F7" w:rsidP="00AE4D1A">
            <w:pPr>
              <w:jc w:val="both"/>
              <w:rPr>
                <w:color w:val="000000"/>
                <w:sz w:val="16"/>
                <w:szCs w:val="16"/>
                <w:lang w:val="es-PE"/>
              </w:rPr>
            </w:pPr>
            <w:r w:rsidRPr="00552802">
              <w:rPr>
                <w:color w:val="000000"/>
                <w:sz w:val="16"/>
                <w:szCs w:val="16"/>
                <w:lang w:val="es-PE"/>
              </w:rPr>
              <w:t>Se pueden emplear dos o más organismo de manera sinérgica</w:t>
            </w:r>
          </w:p>
        </w:tc>
        <w:tc>
          <w:tcPr>
            <w:tcW w:w="5953" w:type="dxa"/>
            <w:tcBorders>
              <w:top w:val="nil"/>
              <w:left w:val="nil"/>
              <w:bottom w:val="single" w:sz="4" w:space="0" w:color="auto"/>
              <w:right w:val="nil"/>
            </w:tcBorders>
            <w:vAlign w:val="center"/>
          </w:tcPr>
          <w:p w14:paraId="199721F8" w14:textId="77777777" w:rsidR="00E74FF5" w:rsidRPr="00552802" w:rsidRDefault="00F462F7" w:rsidP="00AE4D1A">
            <w:pPr>
              <w:jc w:val="both"/>
              <w:rPr>
                <w:color w:val="000000"/>
                <w:sz w:val="16"/>
                <w:szCs w:val="16"/>
                <w:lang w:val="es-PE"/>
              </w:rPr>
            </w:pPr>
            <w:r w:rsidRPr="00552802">
              <w:rPr>
                <w:color w:val="000000"/>
                <w:sz w:val="16"/>
                <w:szCs w:val="16"/>
                <w:lang w:val="es-PE"/>
              </w:rPr>
              <w:t xml:space="preserve">La deposición de los productos </w:t>
            </w:r>
            <w:r w:rsidR="001D04D1" w:rsidRPr="00552802">
              <w:rPr>
                <w:color w:val="000000"/>
                <w:sz w:val="16"/>
                <w:szCs w:val="16"/>
                <w:lang w:val="es-PE"/>
              </w:rPr>
              <w:t>metabólicos</w:t>
            </w:r>
            <w:r w:rsidRPr="00552802">
              <w:rPr>
                <w:color w:val="000000"/>
                <w:sz w:val="16"/>
                <w:szCs w:val="16"/>
                <w:lang w:val="es-PE"/>
              </w:rPr>
              <w:t xml:space="preserve"> y los nutrientes no consumidos </w:t>
            </w:r>
          </w:p>
          <w:p w14:paraId="55FEDC84" w14:textId="77777777" w:rsidR="006F3985" w:rsidRPr="00552802" w:rsidRDefault="006F3985" w:rsidP="00AE4D1A">
            <w:pPr>
              <w:jc w:val="both"/>
              <w:rPr>
                <w:color w:val="000000"/>
                <w:sz w:val="16"/>
                <w:szCs w:val="16"/>
                <w:lang w:val="es-PE"/>
              </w:rPr>
            </w:pPr>
          </w:p>
        </w:tc>
      </w:tr>
    </w:tbl>
    <w:p w14:paraId="043DD419" w14:textId="77777777" w:rsidR="00395EAB" w:rsidRPr="00552802" w:rsidRDefault="0067667E" w:rsidP="00AE4D1A">
      <w:pPr>
        <w:pStyle w:val="Els-4thorder-head"/>
        <w:numPr>
          <w:ilvl w:val="4"/>
          <w:numId w:val="25"/>
        </w:numPr>
        <w:spacing w:line="240" w:lineRule="auto"/>
        <w:jc w:val="both"/>
        <w:rPr>
          <w:lang w:val="es-PE" w:eastAsia="tr-TR"/>
        </w:rPr>
      </w:pPr>
      <w:r w:rsidRPr="00552802">
        <w:rPr>
          <w:lang w:val="es-PE" w:eastAsia="tr-TR"/>
        </w:rPr>
        <w:t xml:space="preserve"> Gran positiva y Gran </w:t>
      </w:r>
      <w:r w:rsidR="00681F4F" w:rsidRPr="00552802">
        <w:rPr>
          <w:lang w:val="es-PE" w:eastAsia="tr-TR"/>
        </w:rPr>
        <w:t xml:space="preserve">negativa. </w:t>
      </w:r>
    </w:p>
    <w:p w14:paraId="2A860288" w14:textId="069E630E" w:rsidR="00573FF3" w:rsidRPr="00552802" w:rsidRDefault="00C707EC" w:rsidP="00395EAB">
      <w:pPr>
        <w:pStyle w:val="Els-4thorder-head"/>
        <w:numPr>
          <w:ilvl w:val="0"/>
          <w:numId w:val="0"/>
        </w:numPr>
        <w:spacing w:line="240" w:lineRule="auto"/>
        <w:ind w:firstLine="720"/>
        <w:jc w:val="both"/>
        <w:rPr>
          <w:lang w:val="es-PE" w:eastAsia="tr-TR"/>
        </w:rPr>
      </w:pPr>
      <w:r w:rsidRPr="00552802">
        <w:rPr>
          <w:i w:val="0"/>
          <w:lang w:val="es-PE" w:eastAsia="tr-TR"/>
        </w:rPr>
        <w:t xml:space="preserve">En </w:t>
      </w:r>
      <w:r w:rsidR="00B71DB0" w:rsidRPr="00552802">
        <w:rPr>
          <w:i w:val="0"/>
          <w:lang w:val="es-PE" w:eastAsia="tr-TR"/>
        </w:rPr>
        <w:t>el</w:t>
      </w:r>
      <w:r w:rsidRPr="00552802">
        <w:rPr>
          <w:i w:val="0"/>
          <w:lang w:val="es-PE" w:eastAsia="tr-TR"/>
        </w:rPr>
        <w:t xml:space="preserve"> reino bacteriano se pueden distinguir dos tipos de paredes celulares que, según el método de tinción </w:t>
      </w:r>
      <w:r w:rsidR="00B71DB0" w:rsidRPr="00552802">
        <w:rPr>
          <w:i w:val="0"/>
          <w:lang w:val="es-PE" w:eastAsia="tr-TR"/>
        </w:rPr>
        <w:t>Gram</w:t>
      </w:r>
      <w:r w:rsidRPr="00552802">
        <w:rPr>
          <w:i w:val="0"/>
          <w:lang w:val="es-PE" w:eastAsia="tr-TR"/>
        </w:rPr>
        <w:t>, pueden dividirlos organismos en bacterias Gram positivos y Gram negativo. En las bacterias Gran-</w:t>
      </w:r>
      <w:r w:rsidR="00B71DB0" w:rsidRPr="00552802">
        <w:rPr>
          <w:i w:val="0"/>
          <w:lang w:val="es-PE" w:eastAsia="tr-TR"/>
        </w:rPr>
        <w:t>positivas</w:t>
      </w:r>
      <w:r w:rsidRPr="00552802">
        <w:rPr>
          <w:i w:val="0"/>
          <w:lang w:val="es-PE" w:eastAsia="tr-TR"/>
        </w:rPr>
        <w:t xml:space="preserve">, la pared </w:t>
      </w:r>
      <w:r w:rsidR="00B71DB0" w:rsidRPr="00552802">
        <w:rPr>
          <w:i w:val="0"/>
          <w:lang w:val="es-PE" w:eastAsia="tr-TR"/>
        </w:rPr>
        <w:t>está</w:t>
      </w:r>
      <w:r w:rsidRPr="00552802">
        <w:rPr>
          <w:i w:val="0"/>
          <w:lang w:val="es-PE" w:eastAsia="tr-TR"/>
        </w:rPr>
        <w:t xml:space="preserve"> compuesta por estructura de </w:t>
      </w:r>
      <w:proofErr w:type="spellStart"/>
      <w:r w:rsidRPr="00552802">
        <w:rPr>
          <w:i w:val="0"/>
          <w:lang w:val="es-PE" w:eastAsia="tr-TR"/>
        </w:rPr>
        <w:t>peptidoglicano</w:t>
      </w:r>
      <w:proofErr w:type="spellEnd"/>
      <w:r w:rsidRPr="00552802">
        <w:rPr>
          <w:i w:val="0"/>
          <w:lang w:val="es-PE" w:eastAsia="tr-TR"/>
        </w:rPr>
        <w:t xml:space="preserve">, formando un material </w:t>
      </w:r>
      <w:r w:rsidR="00B71DB0" w:rsidRPr="00552802">
        <w:rPr>
          <w:i w:val="0"/>
          <w:lang w:val="es-PE" w:eastAsia="tr-TR"/>
        </w:rPr>
        <w:t>rígido</w:t>
      </w:r>
      <w:r w:rsidRPr="00552802">
        <w:rPr>
          <w:i w:val="0"/>
          <w:lang w:val="es-PE" w:eastAsia="tr-TR"/>
        </w:rPr>
        <w:t xml:space="preserve">, poroso y amorfo </w:t>
      </w:r>
      <w:r w:rsidR="00B71DB0" w:rsidRPr="00552802">
        <w:rPr>
          <w:i w:val="0"/>
          <w:lang w:val="es-PE" w:eastAsia="tr-TR"/>
        </w:rPr>
        <w:t>compuesto</w:t>
      </w:r>
      <w:r w:rsidRPr="00552802">
        <w:rPr>
          <w:i w:val="0"/>
          <w:lang w:val="es-PE" w:eastAsia="tr-TR"/>
        </w:rPr>
        <w:t xml:space="preserve"> por </w:t>
      </w:r>
      <w:r w:rsidR="00B71DB0" w:rsidRPr="00552802">
        <w:rPr>
          <w:i w:val="0"/>
          <w:lang w:val="es-PE" w:eastAsia="tr-TR"/>
        </w:rPr>
        <w:t>ácido disacárido</w:t>
      </w:r>
      <w:r w:rsidRPr="00552802">
        <w:rPr>
          <w:i w:val="0"/>
          <w:lang w:val="es-PE" w:eastAsia="tr-TR"/>
        </w:rPr>
        <w:t xml:space="preserve"> N-</w:t>
      </w:r>
      <w:proofErr w:type="spellStart"/>
      <w:r w:rsidRPr="00552802">
        <w:rPr>
          <w:i w:val="0"/>
          <w:lang w:val="es-PE" w:eastAsia="tr-TR"/>
        </w:rPr>
        <w:t>acetilglucisamina</w:t>
      </w:r>
      <w:proofErr w:type="spellEnd"/>
      <w:r w:rsidRPr="00552802">
        <w:rPr>
          <w:i w:val="0"/>
          <w:lang w:val="es-PE" w:eastAsia="tr-TR"/>
        </w:rPr>
        <w:t xml:space="preserve"> a-b-1,4-N-aacetilurico </w:t>
      </w:r>
      <w:r w:rsidR="00B71DB0" w:rsidRPr="00552802">
        <w:rPr>
          <w:i w:val="0"/>
          <w:lang w:val="es-PE" w:eastAsia="tr-TR"/>
        </w:rPr>
        <w:t>compuesto</w:t>
      </w:r>
      <w:r w:rsidRPr="00552802">
        <w:rPr>
          <w:i w:val="0"/>
          <w:lang w:val="es-PE" w:eastAsia="tr-TR"/>
        </w:rPr>
        <w:t xml:space="preserve"> por cadena </w:t>
      </w:r>
      <w:r w:rsidR="00B71DB0" w:rsidRPr="00552802">
        <w:rPr>
          <w:i w:val="0"/>
          <w:lang w:val="es-PE" w:eastAsia="tr-TR"/>
        </w:rPr>
        <w:t>lineales</w:t>
      </w:r>
      <w:r w:rsidRPr="00552802">
        <w:rPr>
          <w:i w:val="0"/>
          <w:lang w:val="es-PE" w:eastAsia="tr-TR"/>
        </w:rPr>
        <w:t xml:space="preserve">. El </w:t>
      </w:r>
      <w:proofErr w:type="spellStart"/>
      <w:r w:rsidR="00B71DB0" w:rsidRPr="00552802">
        <w:rPr>
          <w:i w:val="0"/>
          <w:lang w:val="es-PE" w:eastAsia="tr-TR"/>
        </w:rPr>
        <w:t>peptido</w:t>
      </w:r>
      <w:r w:rsidRPr="00552802">
        <w:rPr>
          <w:i w:val="0"/>
          <w:lang w:val="es-PE" w:eastAsia="tr-TR"/>
        </w:rPr>
        <w:t>glicano</w:t>
      </w:r>
      <w:proofErr w:type="spellEnd"/>
      <w:r w:rsidRPr="00552802">
        <w:rPr>
          <w:i w:val="0"/>
          <w:lang w:val="es-PE" w:eastAsia="tr-TR"/>
        </w:rPr>
        <w:t xml:space="preserve"> </w:t>
      </w:r>
      <w:r w:rsidR="00B71DB0" w:rsidRPr="00552802">
        <w:rPr>
          <w:i w:val="0"/>
          <w:lang w:val="es-PE" w:eastAsia="tr-TR"/>
        </w:rPr>
        <w:t>está</w:t>
      </w:r>
      <w:r w:rsidRPr="00552802">
        <w:rPr>
          <w:i w:val="0"/>
          <w:lang w:val="es-PE" w:eastAsia="tr-TR"/>
        </w:rPr>
        <w:t xml:space="preserve"> unido covalentemente al acido higroscópico y el </w:t>
      </w:r>
      <w:r w:rsidR="00B71DB0" w:rsidRPr="00552802">
        <w:rPr>
          <w:i w:val="0"/>
          <w:lang w:val="es-PE" w:eastAsia="tr-TR"/>
        </w:rPr>
        <w:t>ácido</w:t>
      </w:r>
      <w:r w:rsidRPr="00552802">
        <w:rPr>
          <w:i w:val="0"/>
          <w:lang w:val="es-PE" w:eastAsia="tr-TR"/>
        </w:rPr>
        <w:t xml:space="preserve"> </w:t>
      </w:r>
      <w:proofErr w:type="spellStart"/>
      <w:r w:rsidRPr="00552802">
        <w:rPr>
          <w:i w:val="0"/>
          <w:lang w:val="es-PE" w:eastAsia="tr-TR"/>
        </w:rPr>
        <w:t>teururonico</w:t>
      </w:r>
      <w:proofErr w:type="spellEnd"/>
      <w:r w:rsidRPr="00552802">
        <w:rPr>
          <w:i w:val="0"/>
          <w:lang w:val="es-PE" w:eastAsia="tr-TR"/>
        </w:rPr>
        <w:t xml:space="preserve">, que contribuye a la naturaleza </w:t>
      </w:r>
      <w:proofErr w:type="spellStart"/>
      <w:r w:rsidRPr="00552802">
        <w:rPr>
          <w:i w:val="0"/>
          <w:lang w:val="es-PE" w:eastAsia="tr-TR"/>
        </w:rPr>
        <w:t>anionica</w:t>
      </w:r>
      <w:proofErr w:type="spellEnd"/>
      <w:r w:rsidRPr="00552802">
        <w:rPr>
          <w:i w:val="0"/>
          <w:lang w:val="es-PE" w:eastAsia="tr-TR"/>
        </w:rPr>
        <w:t xml:space="preserve"> de la </w:t>
      </w:r>
      <w:r w:rsidR="00B71DB0" w:rsidRPr="00552802">
        <w:rPr>
          <w:i w:val="0"/>
          <w:lang w:val="es-PE" w:eastAsia="tr-TR"/>
        </w:rPr>
        <w:t>pared</w:t>
      </w:r>
      <w:r w:rsidRPr="00552802">
        <w:rPr>
          <w:i w:val="0"/>
          <w:lang w:val="es-PE" w:eastAsia="tr-TR"/>
        </w:rPr>
        <w:t xml:space="preserve">. La proporción de los dependen de las condiciones de fosfato, </w:t>
      </w:r>
      <w:r w:rsidRPr="00552802">
        <w:rPr>
          <w:i w:val="0"/>
          <w:lang w:val="es-PE" w:eastAsia="tr-TR"/>
        </w:rPr>
        <w:lastRenderedPageBreak/>
        <w:t xml:space="preserve">se ha demostrado la capacidad de capturar los metales de estos </w:t>
      </w:r>
      <w:r w:rsidR="00B71DB0" w:rsidRPr="00552802">
        <w:rPr>
          <w:i w:val="0"/>
          <w:lang w:val="es-PE" w:eastAsia="tr-TR"/>
        </w:rPr>
        <w:t>ácidos</w:t>
      </w:r>
      <w:r w:rsidRPr="00552802">
        <w:rPr>
          <w:i w:val="0"/>
          <w:lang w:val="es-PE" w:eastAsia="tr-TR"/>
        </w:rPr>
        <w:t>, pero su</w:t>
      </w:r>
      <w:r w:rsidR="00B71DB0" w:rsidRPr="00552802">
        <w:rPr>
          <w:i w:val="0"/>
          <w:lang w:val="es-PE" w:eastAsia="tr-TR"/>
        </w:rPr>
        <w:t xml:space="preserve"> función fisiológica es aportar magnesio a la membrana plasmática. La pared celular de las bacterias Gram positivas tiene un ancho de 50 a 150 </w:t>
      </w:r>
      <w:proofErr w:type="spellStart"/>
      <w:r w:rsidR="00B71DB0" w:rsidRPr="00552802">
        <w:rPr>
          <w:i w:val="0"/>
          <w:lang w:val="es-PE" w:eastAsia="tr-TR"/>
        </w:rPr>
        <w:t>nm</w:t>
      </w:r>
      <w:proofErr w:type="spellEnd"/>
      <w:r w:rsidR="00B71DB0" w:rsidRPr="00552802">
        <w:rPr>
          <w:i w:val="0"/>
          <w:lang w:val="es-PE" w:eastAsia="tr-TR"/>
        </w:rPr>
        <w:t xml:space="preserve">  y está compuesto principalmente por un 40 a 90% de </w:t>
      </w:r>
      <w:proofErr w:type="spellStart"/>
      <w:r w:rsidR="00B71DB0" w:rsidRPr="00552802">
        <w:rPr>
          <w:i w:val="0"/>
          <w:lang w:val="es-PE" w:eastAsia="tr-TR"/>
        </w:rPr>
        <w:t>peptidoglicano</w:t>
      </w:r>
      <w:proofErr w:type="spellEnd"/>
      <w:r w:rsidRPr="00552802">
        <w:rPr>
          <w:i w:val="0"/>
          <w:lang w:val="es-PE" w:eastAsia="tr-TR"/>
        </w:rPr>
        <w:t xml:space="preserve"> </w:t>
      </w:r>
      <w:sdt>
        <w:sdtPr>
          <w:rPr>
            <w:i w:val="0"/>
            <w:lang w:val="es-PE" w:eastAsia="tr-TR"/>
          </w:rPr>
          <w:id w:val="-2100544501"/>
          <w:citation/>
        </w:sdtPr>
        <w:sdtEndPr/>
        <w:sdtContent>
          <w:r w:rsidR="00EB5354" w:rsidRPr="00552802">
            <w:rPr>
              <w:i w:val="0"/>
              <w:lang w:val="es-PE" w:eastAsia="tr-TR"/>
            </w:rPr>
            <w:fldChar w:fldCharType="begin"/>
          </w:r>
          <w:r w:rsidR="00EB5354" w:rsidRPr="00552802">
            <w:rPr>
              <w:i w:val="0"/>
              <w:lang w:val="es-PE" w:eastAsia="tr-TR"/>
            </w:rPr>
            <w:instrText xml:space="preserve"> CITATION Clo05 \l 10250 </w:instrText>
          </w:r>
          <w:r w:rsidR="00EB5354" w:rsidRPr="00552802">
            <w:rPr>
              <w:i w:val="0"/>
              <w:lang w:val="es-PE" w:eastAsia="tr-TR"/>
            </w:rPr>
            <w:fldChar w:fldCharType="separate"/>
          </w:r>
          <w:r w:rsidR="004849CC" w:rsidRPr="00552802">
            <w:rPr>
              <w:i w:val="0"/>
              <w:noProof/>
              <w:lang w:val="es-PE" w:eastAsia="tr-TR"/>
            </w:rPr>
            <w:t>(Cloirec P &amp; Andrés Y, 2005)</w:t>
          </w:r>
          <w:r w:rsidR="00EB5354" w:rsidRPr="00552802">
            <w:rPr>
              <w:i w:val="0"/>
              <w:lang w:val="es-PE" w:eastAsia="tr-TR"/>
            </w:rPr>
            <w:fldChar w:fldCharType="end"/>
          </w:r>
        </w:sdtContent>
      </w:sdt>
      <w:r w:rsidR="00EB5354" w:rsidRPr="00552802">
        <w:rPr>
          <w:i w:val="0"/>
          <w:lang w:val="es-PE" w:eastAsia="tr-TR"/>
        </w:rPr>
        <w:t>.</w:t>
      </w:r>
      <w:r w:rsidR="00573FF3" w:rsidRPr="00552802">
        <w:rPr>
          <w:i w:val="0"/>
          <w:lang w:val="es-PE" w:eastAsia="tr-TR"/>
        </w:rPr>
        <w:t xml:space="preserve"> </w:t>
      </w:r>
      <w:r w:rsidR="00B71DB0" w:rsidRPr="00552802">
        <w:rPr>
          <w:i w:val="0"/>
          <w:lang w:val="es-PE" w:eastAsia="tr-TR"/>
        </w:rPr>
        <w:t xml:space="preserve">Las paredes celulares de las bacterias Gram negativa parecen ser más delgadas, por lo general de 30 a 80 </w:t>
      </w:r>
      <w:proofErr w:type="spellStart"/>
      <w:r w:rsidR="00B71DB0" w:rsidRPr="00552802">
        <w:rPr>
          <w:i w:val="0"/>
          <w:lang w:val="es-PE" w:eastAsia="tr-TR"/>
        </w:rPr>
        <w:t>nm</w:t>
      </w:r>
      <w:proofErr w:type="spellEnd"/>
      <w:r w:rsidR="00B71DB0" w:rsidRPr="00552802">
        <w:rPr>
          <w:i w:val="0"/>
          <w:lang w:val="es-PE" w:eastAsia="tr-TR"/>
        </w:rPr>
        <w:t xml:space="preserve"> de espesor, y solo el 10% de material esta hecho de </w:t>
      </w:r>
      <w:proofErr w:type="spellStart"/>
      <w:r w:rsidR="00B71DB0" w:rsidRPr="00552802">
        <w:rPr>
          <w:i w:val="0"/>
          <w:lang w:val="es-PE" w:eastAsia="tr-TR"/>
        </w:rPr>
        <w:t>peptidoglican</w:t>
      </w:r>
      <w:proofErr w:type="spellEnd"/>
      <w:r w:rsidR="00B71DB0" w:rsidRPr="00552802">
        <w:rPr>
          <w:i w:val="0"/>
          <w:lang w:val="es-PE" w:eastAsia="tr-TR"/>
        </w:rPr>
        <w:t xml:space="preserve">. La membrana más externa está </w:t>
      </w:r>
      <w:proofErr w:type="gramStart"/>
      <w:r w:rsidR="00B71DB0" w:rsidRPr="00552802">
        <w:rPr>
          <w:i w:val="0"/>
          <w:lang w:val="es-PE" w:eastAsia="tr-TR"/>
        </w:rPr>
        <w:t>compuesto</w:t>
      </w:r>
      <w:proofErr w:type="gramEnd"/>
      <w:r w:rsidR="00B71DB0" w:rsidRPr="00552802">
        <w:rPr>
          <w:i w:val="0"/>
          <w:lang w:val="es-PE" w:eastAsia="tr-TR"/>
        </w:rPr>
        <w:t xml:space="preserve"> de </w:t>
      </w:r>
      <w:proofErr w:type="spellStart"/>
      <w:r w:rsidR="00B71DB0" w:rsidRPr="00552802">
        <w:rPr>
          <w:i w:val="0"/>
          <w:lang w:val="es-PE" w:eastAsia="tr-TR"/>
        </w:rPr>
        <w:t>lipopolisacarido</w:t>
      </w:r>
      <w:proofErr w:type="spellEnd"/>
      <w:r w:rsidR="00B71DB0" w:rsidRPr="00552802">
        <w:rPr>
          <w:i w:val="0"/>
          <w:lang w:val="es-PE" w:eastAsia="tr-TR"/>
        </w:rPr>
        <w:t xml:space="preserve"> (LPS), fosfolípidos y una capa externa de proteína. La superficie altamente negativa de LPS</w:t>
      </w:r>
      <w:sdt>
        <w:sdtPr>
          <w:rPr>
            <w:lang w:eastAsia="tr-TR"/>
          </w:rPr>
          <w:id w:val="1442581887"/>
          <w:citation/>
        </w:sdtPr>
        <w:sdtEndPr/>
        <w:sdtContent>
          <w:r w:rsidR="00573FF3" w:rsidRPr="00552802">
            <w:rPr>
              <w:lang w:val="es-PE" w:eastAsia="tr-TR"/>
            </w:rPr>
            <w:fldChar w:fldCharType="begin"/>
          </w:r>
          <w:r w:rsidR="00573FF3" w:rsidRPr="00552802">
            <w:rPr>
              <w:lang w:val="es-PE" w:eastAsia="tr-TR"/>
            </w:rPr>
            <w:instrText xml:space="preserve"> CITATION Vol95 \l 10250 </w:instrText>
          </w:r>
          <w:r w:rsidR="00573FF3" w:rsidRPr="00552802">
            <w:rPr>
              <w:lang w:val="es-PE" w:eastAsia="tr-TR"/>
            </w:rPr>
            <w:fldChar w:fldCharType="separate"/>
          </w:r>
          <w:r w:rsidR="004849CC" w:rsidRPr="00552802">
            <w:rPr>
              <w:noProof/>
              <w:lang w:val="es-PE" w:eastAsia="tr-TR"/>
            </w:rPr>
            <w:t>(Volesky B &amp; May-Phillips H, 1995)</w:t>
          </w:r>
          <w:r w:rsidR="00573FF3" w:rsidRPr="00552802">
            <w:rPr>
              <w:lang w:val="es-PE" w:eastAsia="tr-TR"/>
            </w:rPr>
            <w:fldChar w:fldCharType="end"/>
          </w:r>
        </w:sdtContent>
      </w:sdt>
      <w:r w:rsidR="00573FF3" w:rsidRPr="00552802">
        <w:rPr>
          <w:lang w:val="es-PE" w:eastAsia="tr-TR"/>
        </w:rPr>
        <w:t>.</w:t>
      </w:r>
      <w:r w:rsidR="00395EAB" w:rsidRPr="00552802">
        <w:rPr>
          <w:lang w:val="es-PE" w:eastAsia="tr-TR"/>
        </w:rPr>
        <w:t xml:space="preserve"> </w:t>
      </w:r>
    </w:p>
    <w:p w14:paraId="1CE3A9B7" w14:textId="586C2682" w:rsidR="00647F7F" w:rsidRPr="00552802" w:rsidRDefault="00647F7F" w:rsidP="00AE4D1A">
      <w:pPr>
        <w:pStyle w:val="Els-body-text"/>
        <w:spacing w:line="240" w:lineRule="auto"/>
        <w:rPr>
          <w:lang w:val="es-PE" w:eastAsia="tr-TR"/>
        </w:rPr>
      </w:pPr>
    </w:p>
    <w:p w14:paraId="4A437BC7" w14:textId="480E3439" w:rsidR="00681F4F" w:rsidRPr="00552802" w:rsidRDefault="00647F7F" w:rsidP="00AE4D1A">
      <w:pPr>
        <w:pStyle w:val="Els-body-text"/>
        <w:spacing w:line="240" w:lineRule="auto"/>
        <w:rPr>
          <w:lang w:val="es-MX" w:eastAsia="tr-TR"/>
        </w:rPr>
      </w:pPr>
      <w:r w:rsidRPr="00552802">
        <w:rPr>
          <w:noProof/>
        </w:rPr>
        <w:drawing>
          <wp:anchor distT="0" distB="0" distL="114300" distR="114300" simplePos="0" relativeHeight="251664384" behindDoc="0" locked="0" layoutInCell="1" allowOverlap="1" wp14:anchorId="0030B1A7" wp14:editId="32BB2C7B">
            <wp:simplePos x="0" y="0"/>
            <wp:positionH relativeFrom="margin">
              <wp:posOffset>1229995</wp:posOffset>
            </wp:positionH>
            <wp:positionV relativeFrom="paragraph">
              <wp:posOffset>20955</wp:posOffset>
            </wp:positionV>
            <wp:extent cx="4295775" cy="1371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95775" cy="1371600"/>
                    </a:xfrm>
                    <a:prstGeom prst="rect">
                      <a:avLst/>
                    </a:prstGeom>
                  </pic:spPr>
                </pic:pic>
              </a:graphicData>
            </a:graphic>
            <wp14:sizeRelH relativeFrom="margin">
              <wp14:pctWidth>0</wp14:pctWidth>
            </wp14:sizeRelH>
            <wp14:sizeRelV relativeFrom="margin">
              <wp14:pctHeight>0</wp14:pctHeight>
            </wp14:sizeRelV>
          </wp:anchor>
        </w:drawing>
      </w:r>
    </w:p>
    <w:p w14:paraId="5F9CBBF9" w14:textId="526F5E94" w:rsidR="00681F4F" w:rsidRPr="00552802" w:rsidRDefault="00681F4F" w:rsidP="00AE4D1A">
      <w:pPr>
        <w:pStyle w:val="Els-body-text"/>
        <w:spacing w:line="240" w:lineRule="auto"/>
        <w:rPr>
          <w:lang w:val="es-MX" w:eastAsia="tr-TR"/>
        </w:rPr>
      </w:pPr>
    </w:p>
    <w:p w14:paraId="6E672D1B" w14:textId="6C8F3912" w:rsidR="00681F4F" w:rsidRPr="00552802" w:rsidRDefault="00681F4F" w:rsidP="00AE4D1A">
      <w:pPr>
        <w:pStyle w:val="Els-body-text"/>
        <w:spacing w:line="240" w:lineRule="auto"/>
        <w:rPr>
          <w:lang w:val="es-MX" w:eastAsia="tr-TR"/>
        </w:rPr>
      </w:pPr>
    </w:p>
    <w:p w14:paraId="4F530E7F" w14:textId="5054B166" w:rsidR="00681F4F" w:rsidRPr="00552802" w:rsidRDefault="00681F4F" w:rsidP="00AE4D1A">
      <w:pPr>
        <w:pStyle w:val="Els-body-text"/>
        <w:spacing w:line="240" w:lineRule="auto"/>
        <w:ind w:firstLine="0"/>
        <w:rPr>
          <w:lang w:val="es-MX" w:eastAsia="tr-TR"/>
        </w:rPr>
      </w:pPr>
    </w:p>
    <w:p w14:paraId="3ACD799C" w14:textId="77777777" w:rsidR="00681F4F" w:rsidRPr="00552802" w:rsidRDefault="00681F4F" w:rsidP="00AE4D1A">
      <w:pPr>
        <w:pStyle w:val="Els-body-text"/>
        <w:spacing w:line="240" w:lineRule="auto"/>
        <w:rPr>
          <w:lang w:val="es-MX" w:eastAsia="tr-TR"/>
        </w:rPr>
      </w:pPr>
    </w:p>
    <w:p w14:paraId="4C1C2195" w14:textId="77777777" w:rsidR="00647F7F" w:rsidRPr="00552802" w:rsidRDefault="00647F7F" w:rsidP="00AE4D1A">
      <w:pPr>
        <w:pStyle w:val="Els-body-text"/>
        <w:spacing w:line="240" w:lineRule="auto"/>
        <w:rPr>
          <w:lang w:val="es-MX" w:eastAsia="tr-TR"/>
        </w:rPr>
      </w:pPr>
    </w:p>
    <w:p w14:paraId="6E411EAD" w14:textId="77777777" w:rsidR="00647F7F" w:rsidRPr="00552802" w:rsidRDefault="00647F7F" w:rsidP="00AE4D1A">
      <w:pPr>
        <w:pStyle w:val="Els-body-text"/>
        <w:spacing w:line="240" w:lineRule="auto"/>
        <w:rPr>
          <w:lang w:val="es-MX" w:eastAsia="tr-TR"/>
        </w:rPr>
      </w:pPr>
    </w:p>
    <w:p w14:paraId="5342D2F9" w14:textId="77777777" w:rsidR="00647F7F" w:rsidRPr="00552802" w:rsidRDefault="00647F7F" w:rsidP="00AE4D1A">
      <w:pPr>
        <w:pStyle w:val="Els-body-text"/>
        <w:spacing w:line="240" w:lineRule="auto"/>
        <w:rPr>
          <w:lang w:val="es-MX" w:eastAsia="tr-TR"/>
        </w:rPr>
      </w:pPr>
    </w:p>
    <w:p w14:paraId="5356DA2F" w14:textId="77777777" w:rsidR="00AE4D1A" w:rsidRPr="00552802" w:rsidRDefault="00AE4D1A" w:rsidP="00AE4D1A">
      <w:pPr>
        <w:pStyle w:val="Els-3rdorder-head"/>
        <w:numPr>
          <w:ilvl w:val="0"/>
          <w:numId w:val="0"/>
        </w:numPr>
        <w:spacing w:line="240" w:lineRule="auto"/>
        <w:ind w:firstLine="720"/>
        <w:jc w:val="both"/>
        <w:rPr>
          <w:sz w:val="16"/>
          <w:szCs w:val="16"/>
          <w:lang w:val="es-PE" w:eastAsia="tr-TR"/>
        </w:rPr>
      </w:pPr>
    </w:p>
    <w:p w14:paraId="667BE6AC" w14:textId="4D83C62F" w:rsidR="00681F4F" w:rsidRPr="00552802" w:rsidRDefault="00681F4F" w:rsidP="00317B3B">
      <w:pPr>
        <w:pStyle w:val="Els-3rdorder-head"/>
        <w:numPr>
          <w:ilvl w:val="0"/>
          <w:numId w:val="0"/>
        </w:numPr>
        <w:spacing w:line="240" w:lineRule="auto"/>
        <w:ind w:firstLine="720"/>
        <w:jc w:val="center"/>
        <w:rPr>
          <w:sz w:val="16"/>
          <w:szCs w:val="16"/>
          <w:lang w:val="es-PE" w:eastAsia="tr-TR"/>
        </w:rPr>
      </w:pPr>
      <w:r w:rsidRPr="00552802">
        <w:rPr>
          <w:b/>
          <w:sz w:val="16"/>
          <w:szCs w:val="16"/>
          <w:lang w:val="es-PE" w:eastAsia="tr-TR"/>
        </w:rPr>
        <w:t>Figura 4.</w:t>
      </w:r>
      <w:r w:rsidRPr="00552802">
        <w:rPr>
          <w:sz w:val="16"/>
          <w:szCs w:val="16"/>
          <w:lang w:val="es-PE" w:eastAsia="tr-TR"/>
        </w:rPr>
        <w:t xml:space="preserve"> Diferencias de composición en la pared celular Gran positiva y Gran negativa</w:t>
      </w:r>
    </w:p>
    <w:p w14:paraId="2260B4AA" w14:textId="70346A0A" w:rsidR="009504CA" w:rsidRPr="00552802" w:rsidRDefault="006F3985" w:rsidP="005873BB">
      <w:pPr>
        <w:pStyle w:val="Els-3rdorder-head"/>
        <w:numPr>
          <w:ilvl w:val="5"/>
          <w:numId w:val="25"/>
        </w:numPr>
        <w:spacing w:line="240" w:lineRule="auto"/>
        <w:jc w:val="both"/>
        <w:rPr>
          <w:i w:val="0"/>
          <w:lang w:val="es-PE" w:eastAsia="tr-TR"/>
        </w:rPr>
      </w:pPr>
      <w:proofErr w:type="spellStart"/>
      <w:r w:rsidRPr="00552802">
        <w:rPr>
          <w:lang w:val="es-PE" w:eastAsia="tr-TR"/>
        </w:rPr>
        <w:t>Bioacumulacion</w:t>
      </w:r>
      <w:proofErr w:type="spellEnd"/>
      <w:r w:rsidRPr="00552802">
        <w:rPr>
          <w:lang w:val="es-PE" w:eastAsia="tr-TR"/>
        </w:rPr>
        <w:t>:</w:t>
      </w:r>
      <w:r w:rsidRPr="00552802">
        <w:rPr>
          <w:i w:val="0"/>
          <w:lang w:val="es-PE" w:eastAsia="tr-TR"/>
        </w:rPr>
        <w:t xml:space="preserve"> adsorción de </w:t>
      </w:r>
      <w:r w:rsidR="006E7102" w:rsidRPr="00552802">
        <w:rPr>
          <w:i w:val="0"/>
          <w:lang w:val="es-PE" w:eastAsia="tr-TR"/>
        </w:rPr>
        <w:t>las especies</w:t>
      </w:r>
      <w:r w:rsidRPr="00552802">
        <w:rPr>
          <w:i w:val="0"/>
          <w:lang w:val="es-PE" w:eastAsia="tr-TR"/>
        </w:rPr>
        <w:t xml:space="preserve"> metálicos mediante </w:t>
      </w:r>
      <w:r w:rsidR="00C54CC2" w:rsidRPr="00552802">
        <w:rPr>
          <w:i w:val="0"/>
          <w:lang w:val="es-PE" w:eastAsia="tr-TR"/>
        </w:rPr>
        <w:t xml:space="preserve">los mecanismos de </w:t>
      </w:r>
      <w:r w:rsidR="009504CA" w:rsidRPr="00552802">
        <w:rPr>
          <w:i w:val="0"/>
          <w:lang w:val="es-PE" w:eastAsia="tr-TR"/>
        </w:rPr>
        <w:t>acumulación</w:t>
      </w:r>
      <w:r w:rsidR="00C54CC2" w:rsidRPr="00552802">
        <w:rPr>
          <w:i w:val="0"/>
          <w:lang w:val="es-PE" w:eastAsia="tr-TR"/>
        </w:rPr>
        <w:t xml:space="preserve"> </w:t>
      </w:r>
      <w:r w:rsidR="009504CA" w:rsidRPr="00552802">
        <w:rPr>
          <w:i w:val="0"/>
          <w:lang w:val="es-PE" w:eastAsia="tr-TR"/>
        </w:rPr>
        <w:t xml:space="preserve">al interior de las células de biomasas vivas. </w:t>
      </w:r>
    </w:p>
    <w:p w14:paraId="72FFB5B9" w14:textId="773E65DD" w:rsidR="009504CA" w:rsidRPr="00552802" w:rsidRDefault="009504CA" w:rsidP="005873BB">
      <w:pPr>
        <w:pStyle w:val="Els-body-text"/>
        <w:numPr>
          <w:ilvl w:val="5"/>
          <w:numId w:val="25"/>
        </w:numPr>
        <w:spacing w:line="240" w:lineRule="auto"/>
        <w:rPr>
          <w:lang w:val="es-PE" w:eastAsia="tr-TR"/>
        </w:rPr>
      </w:pPr>
      <w:proofErr w:type="spellStart"/>
      <w:r w:rsidRPr="00552802">
        <w:rPr>
          <w:i/>
          <w:lang w:val="es-PE" w:eastAsia="tr-TR"/>
        </w:rPr>
        <w:t>Bioadsorcion</w:t>
      </w:r>
      <w:proofErr w:type="spellEnd"/>
      <w:r w:rsidRPr="00552802">
        <w:rPr>
          <w:b/>
          <w:lang w:val="es-PE" w:eastAsia="tr-TR"/>
        </w:rPr>
        <w:t>:</w:t>
      </w:r>
      <w:r w:rsidRPr="00552802">
        <w:rPr>
          <w:lang w:val="es-PE" w:eastAsia="tr-TR"/>
        </w:rPr>
        <w:t xml:space="preserve"> adsorción de los iones en la superficie de la célula. El fenómeno puede ocurrir por intercambio </w:t>
      </w:r>
      <w:r w:rsidR="006E7102" w:rsidRPr="00552802">
        <w:rPr>
          <w:lang w:val="es-PE" w:eastAsia="tr-TR"/>
        </w:rPr>
        <w:t xml:space="preserve">iónico precipitación </w:t>
      </w:r>
      <w:proofErr w:type="spellStart"/>
      <w:r w:rsidR="006E7102" w:rsidRPr="00552802">
        <w:rPr>
          <w:lang w:val="es-PE" w:eastAsia="tr-TR"/>
        </w:rPr>
        <w:t>complejació</w:t>
      </w:r>
      <w:r w:rsidRPr="00552802">
        <w:rPr>
          <w:lang w:val="es-PE" w:eastAsia="tr-TR"/>
        </w:rPr>
        <w:t>n</w:t>
      </w:r>
      <w:proofErr w:type="spellEnd"/>
      <w:r w:rsidRPr="00552802">
        <w:rPr>
          <w:lang w:val="es-PE" w:eastAsia="tr-TR"/>
        </w:rPr>
        <w:t xml:space="preserve"> o atracción electrostática. </w:t>
      </w:r>
    </w:p>
    <w:p w14:paraId="2FD6C61F" w14:textId="02BDD89A" w:rsidR="005873BB" w:rsidRPr="00552802" w:rsidRDefault="005873BB" w:rsidP="005873BB">
      <w:pPr>
        <w:pStyle w:val="Els-body-text"/>
        <w:spacing w:line="240" w:lineRule="auto"/>
        <w:ind w:firstLine="0"/>
        <w:rPr>
          <w:lang w:val="es-PE" w:eastAsia="tr-TR"/>
        </w:rPr>
      </w:pPr>
      <w:r w:rsidRPr="00552802">
        <w:rPr>
          <w:lang w:val="es-PE" w:eastAsia="tr-TR"/>
        </w:rPr>
        <w:t>En la tabla 7 se registran algunos de los principales materiales usados en diferentes investigaciones para la remoción de metales pesados en medios acuosos.</w:t>
      </w:r>
    </w:p>
    <w:p w14:paraId="56EB5D7C" w14:textId="77777777" w:rsidR="009E5201" w:rsidRPr="00552802" w:rsidRDefault="009E5201" w:rsidP="00AE4D1A">
      <w:pPr>
        <w:pStyle w:val="Els-body-text"/>
        <w:spacing w:line="240" w:lineRule="auto"/>
        <w:rPr>
          <w:lang w:val="es-PE" w:eastAsia="tr-TR"/>
        </w:rPr>
      </w:pPr>
    </w:p>
    <w:p w14:paraId="1C8435D1" w14:textId="77777777" w:rsidR="00317B3B" w:rsidRPr="00552802" w:rsidRDefault="00391ABB" w:rsidP="00AE4D1A">
      <w:pPr>
        <w:pStyle w:val="Els-body-text"/>
        <w:spacing w:line="240" w:lineRule="auto"/>
        <w:rPr>
          <w:sz w:val="16"/>
          <w:szCs w:val="16"/>
          <w:lang w:val="es-PE" w:eastAsia="tr-TR"/>
        </w:rPr>
      </w:pPr>
      <w:r w:rsidRPr="00552802">
        <w:rPr>
          <w:b/>
          <w:sz w:val="16"/>
          <w:szCs w:val="16"/>
          <w:lang w:val="es-PE" w:eastAsia="tr-TR"/>
        </w:rPr>
        <w:t>Tabla 7</w:t>
      </w:r>
      <w:r w:rsidR="009E5201" w:rsidRPr="00552802">
        <w:rPr>
          <w:b/>
          <w:i/>
          <w:sz w:val="16"/>
          <w:szCs w:val="16"/>
          <w:lang w:val="es-PE" w:eastAsia="tr-TR"/>
        </w:rPr>
        <w:t>.</w:t>
      </w:r>
      <w:r w:rsidR="004161CF" w:rsidRPr="00552802">
        <w:rPr>
          <w:sz w:val="16"/>
          <w:szCs w:val="16"/>
          <w:lang w:val="es-PE" w:eastAsia="tr-TR"/>
        </w:rPr>
        <w:t xml:space="preserve"> </w:t>
      </w:r>
    </w:p>
    <w:p w14:paraId="09456465" w14:textId="5546E9CD" w:rsidR="009E5201" w:rsidRPr="00552802" w:rsidRDefault="004161CF" w:rsidP="00AE4D1A">
      <w:pPr>
        <w:pStyle w:val="Els-body-text"/>
        <w:spacing w:line="240" w:lineRule="auto"/>
        <w:rPr>
          <w:i/>
          <w:sz w:val="16"/>
          <w:szCs w:val="16"/>
          <w:lang w:val="es-PE" w:eastAsia="tr-TR"/>
        </w:rPr>
      </w:pPr>
      <w:r w:rsidRPr="00552802">
        <w:rPr>
          <w:i/>
          <w:sz w:val="16"/>
          <w:szCs w:val="16"/>
          <w:lang w:val="es-PE" w:eastAsia="tr-TR"/>
        </w:rPr>
        <w:t xml:space="preserve">Materiales </w:t>
      </w:r>
      <w:proofErr w:type="spellStart"/>
      <w:r w:rsidRPr="00552802">
        <w:rPr>
          <w:i/>
          <w:sz w:val="16"/>
          <w:szCs w:val="16"/>
          <w:lang w:val="es-PE" w:eastAsia="tr-TR"/>
        </w:rPr>
        <w:t>bioabsorbentes</w:t>
      </w:r>
      <w:proofErr w:type="spellEnd"/>
      <w:r w:rsidRPr="00552802">
        <w:rPr>
          <w:i/>
          <w:sz w:val="16"/>
          <w:szCs w:val="16"/>
          <w:lang w:val="es-PE" w:eastAsia="tr-TR"/>
        </w:rPr>
        <w:t xml:space="preserve"> usados para la absorción de metales pesados.</w:t>
      </w:r>
    </w:p>
    <w:p w14:paraId="333B1131" w14:textId="77777777" w:rsidR="009E5201" w:rsidRPr="00552802" w:rsidRDefault="009E5201" w:rsidP="00AE4D1A">
      <w:pPr>
        <w:pStyle w:val="Els-body-text"/>
        <w:spacing w:line="240" w:lineRule="auto"/>
        <w:rPr>
          <w:i/>
          <w:lang w:val="es-PE" w:eastAsia="tr-T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4877"/>
      </w:tblGrid>
      <w:tr w:rsidR="009E5201" w:rsidRPr="00552802" w14:paraId="78F9A2DA" w14:textId="77777777" w:rsidTr="003E34D0">
        <w:trPr>
          <w:jc w:val="center"/>
        </w:trPr>
        <w:tc>
          <w:tcPr>
            <w:tcW w:w="2020" w:type="dxa"/>
            <w:tcBorders>
              <w:top w:val="single" w:sz="4" w:space="0" w:color="auto"/>
              <w:bottom w:val="single" w:sz="4" w:space="0" w:color="auto"/>
            </w:tcBorders>
            <w:vAlign w:val="center"/>
          </w:tcPr>
          <w:p w14:paraId="7C0F59B1" w14:textId="77777777" w:rsidR="009E5201" w:rsidRPr="00552802" w:rsidRDefault="00AB7424" w:rsidP="00AE4D1A">
            <w:pPr>
              <w:pStyle w:val="Els-body-text"/>
              <w:spacing w:line="240" w:lineRule="auto"/>
              <w:ind w:firstLine="0"/>
              <w:rPr>
                <w:b/>
                <w:sz w:val="16"/>
                <w:szCs w:val="16"/>
                <w:lang w:val="es-PE" w:eastAsia="tr-TR"/>
              </w:rPr>
            </w:pPr>
            <w:r w:rsidRPr="00552802">
              <w:rPr>
                <w:b/>
                <w:sz w:val="16"/>
                <w:szCs w:val="16"/>
                <w:lang w:val="es-PE" w:eastAsia="tr-TR"/>
              </w:rPr>
              <w:t xml:space="preserve">Tipo  </w:t>
            </w:r>
            <w:r w:rsidR="009E5201" w:rsidRPr="00552802">
              <w:rPr>
                <w:b/>
                <w:sz w:val="16"/>
                <w:szCs w:val="16"/>
                <w:lang w:val="es-PE" w:eastAsia="tr-TR"/>
              </w:rPr>
              <w:t>de absorbente</w:t>
            </w:r>
          </w:p>
        </w:tc>
        <w:tc>
          <w:tcPr>
            <w:tcW w:w="4877" w:type="dxa"/>
            <w:tcBorders>
              <w:top w:val="single" w:sz="4" w:space="0" w:color="auto"/>
              <w:bottom w:val="single" w:sz="4" w:space="0" w:color="auto"/>
            </w:tcBorders>
            <w:vAlign w:val="center"/>
          </w:tcPr>
          <w:p w14:paraId="73F0D3C8" w14:textId="77777777" w:rsidR="009E5201" w:rsidRPr="00552802" w:rsidRDefault="009E5201" w:rsidP="00AE4D1A">
            <w:pPr>
              <w:pStyle w:val="Els-body-text"/>
              <w:spacing w:line="240" w:lineRule="auto"/>
              <w:ind w:firstLine="0"/>
              <w:rPr>
                <w:b/>
                <w:sz w:val="16"/>
                <w:szCs w:val="16"/>
                <w:lang w:val="es-PE" w:eastAsia="tr-TR"/>
              </w:rPr>
            </w:pPr>
            <w:proofErr w:type="spellStart"/>
            <w:r w:rsidRPr="00552802">
              <w:rPr>
                <w:b/>
                <w:sz w:val="16"/>
                <w:szCs w:val="16"/>
                <w:lang w:val="es-PE" w:eastAsia="tr-TR"/>
              </w:rPr>
              <w:t>Biosorbente</w:t>
            </w:r>
            <w:proofErr w:type="spellEnd"/>
          </w:p>
        </w:tc>
      </w:tr>
      <w:tr w:rsidR="009E5201" w:rsidRPr="00552802" w14:paraId="35A7852F" w14:textId="77777777" w:rsidTr="003E34D0">
        <w:trPr>
          <w:jc w:val="center"/>
        </w:trPr>
        <w:tc>
          <w:tcPr>
            <w:tcW w:w="2020" w:type="dxa"/>
            <w:tcBorders>
              <w:top w:val="single" w:sz="4" w:space="0" w:color="auto"/>
            </w:tcBorders>
            <w:vAlign w:val="center"/>
          </w:tcPr>
          <w:p w14:paraId="1BE98780"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Organismos vivos</w:t>
            </w:r>
          </w:p>
        </w:tc>
        <w:tc>
          <w:tcPr>
            <w:tcW w:w="4877" w:type="dxa"/>
            <w:tcBorders>
              <w:top w:val="single" w:sz="4" w:space="0" w:color="auto"/>
            </w:tcBorders>
            <w:vAlign w:val="center"/>
          </w:tcPr>
          <w:p w14:paraId="68FFE82E" w14:textId="77777777" w:rsidR="009E5201" w:rsidRPr="00552802" w:rsidRDefault="009E5201" w:rsidP="00AE4D1A">
            <w:pPr>
              <w:pStyle w:val="Els-body-text"/>
              <w:spacing w:line="240" w:lineRule="auto"/>
              <w:ind w:firstLine="0"/>
              <w:rPr>
                <w:sz w:val="16"/>
                <w:szCs w:val="16"/>
                <w:lang w:val="es-PE" w:eastAsia="tr-TR"/>
              </w:rPr>
            </w:pPr>
            <w:proofErr w:type="spellStart"/>
            <w:r w:rsidRPr="00552802">
              <w:rPr>
                <w:sz w:val="16"/>
                <w:szCs w:val="16"/>
                <w:lang w:val="es-PE" w:eastAsia="tr-TR"/>
              </w:rPr>
              <w:t>Penicillium</w:t>
            </w:r>
            <w:proofErr w:type="spellEnd"/>
          </w:p>
          <w:p w14:paraId="3C7B0CC5"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 xml:space="preserve">Aspergillus </w:t>
            </w:r>
            <w:proofErr w:type="spellStart"/>
            <w:r w:rsidRPr="00552802">
              <w:rPr>
                <w:sz w:val="16"/>
                <w:szCs w:val="16"/>
                <w:lang w:val="es-PE" w:eastAsia="tr-TR"/>
              </w:rPr>
              <w:t>Rizopus</w:t>
            </w:r>
            <w:proofErr w:type="spellEnd"/>
          </w:p>
          <w:p w14:paraId="2786E164" w14:textId="77777777" w:rsidR="00AB7424" w:rsidRPr="00552802" w:rsidRDefault="00AE4D1A" w:rsidP="00AE4D1A">
            <w:pPr>
              <w:pStyle w:val="Els-body-text"/>
              <w:spacing w:line="240" w:lineRule="auto"/>
              <w:ind w:firstLine="0"/>
              <w:rPr>
                <w:sz w:val="16"/>
                <w:szCs w:val="16"/>
                <w:lang w:val="es-PE" w:eastAsia="tr-TR"/>
              </w:rPr>
            </w:pPr>
            <w:proofErr w:type="spellStart"/>
            <w:r w:rsidRPr="00552802">
              <w:rPr>
                <w:sz w:val="16"/>
                <w:szCs w:val="16"/>
                <w:lang w:val="es-PE" w:eastAsia="tr-TR"/>
              </w:rPr>
              <w:t>Paecilomyces</w:t>
            </w:r>
            <w:proofErr w:type="spellEnd"/>
          </w:p>
          <w:p w14:paraId="0B4A1F82" w14:textId="7D5B02C9" w:rsidR="00AE4D1A" w:rsidRPr="00552802" w:rsidRDefault="00AE4D1A" w:rsidP="00AE4D1A">
            <w:pPr>
              <w:pStyle w:val="Els-body-text"/>
              <w:spacing w:line="240" w:lineRule="auto"/>
              <w:ind w:firstLine="0"/>
              <w:rPr>
                <w:sz w:val="16"/>
                <w:szCs w:val="16"/>
                <w:lang w:val="es-PE" w:eastAsia="tr-TR"/>
              </w:rPr>
            </w:pPr>
          </w:p>
        </w:tc>
      </w:tr>
      <w:tr w:rsidR="009E5201" w:rsidRPr="000D3A3F" w14:paraId="609BD4D3" w14:textId="77777777" w:rsidTr="003E34D0">
        <w:trPr>
          <w:jc w:val="center"/>
        </w:trPr>
        <w:tc>
          <w:tcPr>
            <w:tcW w:w="2020" w:type="dxa"/>
            <w:vAlign w:val="center"/>
          </w:tcPr>
          <w:p w14:paraId="76AD366F"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Biomasas</w:t>
            </w:r>
          </w:p>
        </w:tc>
        <w:tc>
          <w:tcPr>
            <w:tcW w:w="4877" w:type="dxa"/>
            <w:vAlign w:val="center"/>
          </w:tcPr>
          <w:p w14:paraId="6E0E42C6"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Cascara de tamarindo</w:t>
            </w:r>
          </w:p>
          <w:p w14:paraId="342488E9"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Cascara de naranja</w:t>
            </w:r>
          </w:p>
          <w:p w14:paraId="78A52A88"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Cascara y semilla de manzana</w:t>
            </w:r>
          </w:p>
          <w:p w14:paraId="735DA614"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Cebada (</w:t>
            </w:r>
            <w:proofErr w:type="spellStart"/>
            <w:r w:rsidRPr="00552802">
              <w:rPr>
                <w:sz w:val="16"/>
                <w:szCs w:val="16"/>
                <w:lang w:val="es-PE" w:eastAsia="tr-TR"/>
              </w:rPr>
              <w:t>Hordecum</w:t>
            </w:r>
            <w:proofErr w:type="spellEnd"/>
            <w:r w:rsidRPr="00552802">
              <w:rPr>
                <w:sz w:val="16"/>
                <w:szCs w:val="16"/>
                <w:lang w:val="es-PE" w:eastAsia="tr-TR"/>
              </w:rPr>
              <w:t xml:space="preserve"> </w:t>
            </w:r>
            <w:proofErr w:type="spellStart"/>
            <w:r w:rsidRPr="00552802">
              <w:rPr>
                <w:sz w:val="16"/>
                <w:szCs w:val="16"/>
                <w:lang w:val="es-PE" w:eastAsia="tr-TR"/>
              </w:rPr>
              <w:t>vulgare</w:t>
            </w:r>
            <w:proofErr w:type="spellEnd"/>
            <w:r w:rsidRPr="00552802">
              <w:rPr>
                <w:sz w:val="16"/>
                <w:szCs w:val="16"/>
                <w:lang w:val="es-PE" w:eastAsia="tr-TR"/>
              </w:rPr>
              <w:t>)</w:t>
            </w:r>
          </w:p>
          <w:p w14:paraId="6AB94513" w14:textId="77777777" w:rsidR="00AB7424" w:rsidRPr="00552802" w:rsidRDefault="00AB7424" w:rsidP="00AE4D1A">
            <w:pPr>
              <w:pStyle w:val="Els-body-text"/>
              <w:spacing w:line="240" w:lineRule="auto"/>
              <w:ind w:firstLine="0"/>
              <w:rPr>
                <w:sz w:val="16"/>
                <w:szCs w:val="16"/>
                <w:lang w:val="es-PE" w:eastAsia="tr-TR"/>
              </w:rPr>
            </w:pPr>
          </w:p>
        </w:tc>
      </w:tr>
      <w:tr w:rsidR="009E5201" w:rsidRPr="00552802" w14:paraId="75874A92" w14:textId="77777777" w:rsidTr="003E34D0">
        <w:trPr>
          <w:trHeight w:val="579"/>
          <w:jc w:val="center"/>
        </w:trPr>
        <w:tc>
          <w:tcPr>
            <w:tcW w:w="2020" w:type="dxa"/>
            <w:vAlign w:val="center"/>
          </w:tcPr>
          <w:p w14:paraId="55408435"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Biopolímeros</w:t>
            </w:r>
          </w:p>
        </w:tc>
        <w:tc>
          <w:tcPr>
            <w:tcW w:w="4877" w:type="dxa"/>
            <w:vAlign w:val="center"/>
          </w:tcPr>
          <w:p w14:paraId="271CD220"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 xml:space="preserve">Bentonita – </w:t>
            </w:r>
            <w:proofErr w:type="spellStart"/>
            <w:r w:rsidRPr="00552802">
              <w:rPr>
                <w:sz w:val="16"/>
                <w:szCs w:val="16"/>
                <w:lang w:val="es-PE" w:eastAsia="tr-TR"/>
              </w:rPr>
              <w:t>Quitosano</w:t>
            </w:r>
            <w:proofErr w:type="spellEnd"/>
          </w:p>
          <w:p w14:paraId="17B5EC8B" w14:textId="77777777" w:rsidR="009E5201" w:rsidRPr="00552802" w:rsidRDefault="009E5201" w:rsidP="00AE4D1A">
            <w:pPr>
              <w:pStyle w:val="Els-body-text"/>
              <w:spacing w:line="240" w:lineRule="auto"/>
              <w:ind w:firstLine="0"/>
              <w:rPr>
                <w:sz w:val="16"/>
                <w:szCs w:val="16"/>
                <w:lang w:val="es-PE" w:eastAsia="tr-TR"/>
              </w:rPr>
            </w:pPr>
            <w:proofErr w:type="spellStart"/>
            <w:r w:rsidRPr="00552802">
              <w:rPr>
                <w:sz w:val="16"/>
                <w:szCs w:val="16"/>
                <w:lang w:val="es-PE" w:eastAsia="tr-TR"/>
              </w:rPr>
              <w:t>Quitosano</w:t>
            </w:r>
            <w:proofErr w:type="spellEnd"/>
            <w:r w:rsidRPr="00552802">
              <w:rPr>
                <w:sz w:val="16"/>
                <w:szCs w:val="16"/>
                <w:lang w:val="es-PE" w:eastAsia="tr-TR"/>
              </w:rPr>
              <w:t xml:space="preserve"> </w:t>
            </w:r>
            <w:proofErr w:type="spellStart"/>
            <w:r w:rsidRPr="00552802">
              <w:rPr>
                <w:sz w:val="16"/>
                <w:szCs w:val="16"/>
                <w:lang w:val="es-PE" w:eastAsia="tr-TR"/>
              </w:rPr>
              <w:t>Epiclorhidrinatrifosfato</w:t>
            </w:r>
            <w:proofErr w:type="spellEnd"/>
          </w:p>
          <w:p w14:paraId="39405EF2" w14:textId="77777777" w:rsidR="00AB7424" w:rsidRPr="00552802" w:rsidRDefault="00AB7424" w:rsidP="00AE4D1A">
            <w:pPr>
              <w:pStyle w:val="Els-body-text"/>
              <w:spacing w:line="240" w:lineRule="auto"/>
              <w:ind w:firstLine="0"/>
              <w:rPr>
                <w:sz w:val="16"/>
                <w:szCs w:val="16"/>
                <w:lang w:val="es-PE" w:eastAsia="tr-TR"/>
              </w:rPr>
            </w:pPr>
          </w:p>
        </w:tc>
      </w:tr>
      <w:tr w:rsidR="009E5201" w:rsidRPr="000D3A3F" w14:paraId="535B9B84" w14:textId="77777777" w:rsidTr="003E34D0">
        <w:trPr>
          <w:trHeight w:val="1000"/>
          <w:jc w:val="center"/>
        </w:trPr>
        <w:tc>
          <w:tcPr>
            <w:tcW w:w="2020" w:type="dxa"/>
            <w:vAlign w:val="center"/>
          </w:tcPr>
          <w:p w14:paraId="6244A904" w14:textId="77777777" w:rsidR="009E5201" w:rsidRPr="00552802" w:rsidRDefault="009E5201" w:rsidP="00AE4D1A">
            <w:pPr>
              <w:pStyle w:val="Els-body-text"/>
              <w:spacing w:line="240" w:lineRule="auto"/>
              <w:ind w:firstLine="0"/>
              <w:rPr>
                <w:sz w:val="16"/>
                <w:szCs w:val="16"/>
                <w:lang w:val="es-PE" w:eastAsia="tr-TR"/>
              </w:rPr>
            </w:pPr>
            <w:r w:rsidRPr="00552802">
              <w:rPr>
                <w:sz w:val="16"/>
                <w:szCs w:val="16"/>
                <w:lang w:val="es-PE" w:eastAsia="tr-TR"/>
              </w:rPr>
              <w:t>Carbones activados</w:t>
            </w:r>
          </w:p>
        </w:tc>
        <w:tc>
          <w:tcPr>
            <w:tcW w:w="4877" w:type="dxa"/>
            <w:vAlign w:val="center"/>
          </w:tcPr>
          <w:p w14:paraId="7F14E088"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Carbón</w:t>
            </w:r>
            <w:r w:rsidR="009E5201" w:rsidRPr="00552802">
              <w:rPr>
                <w:sz w:val="16"/>
                <w:szCs w:val="16"/>
                <w:lang w:val="es-PE" w:eastAsia="tr-TR"/>
              </w:rPr>
              <w:t xml:space="preserve"> activado a partir de </w:t>
            </w:r>
            <w:proofErr w:type="spellStart"/>
            <w:r w:rsidR="009E5201" w:rsidRPr="00552802">
              <w:rPr>
                <w:sz w:val="16"/>
                <w:szCs w:val="16"/>
                <w:lang w:val="es-PE" w:eastAsia="tr-TR"/>
              </w:rPr>
              <w:t>Escherichia</w:t>
            </w:r>
            <w:proofErr w:type="spellEnd"/>
            <w:r w:rsidRPr="00552802">
              <w:rPr>
                <w:sz w:val="16"/>
                <w:szCs w:val="16"/>
                <w:lang w:val="es-PE" w:eastAsia="tr-TR"/>
              </w:rPr>
              <w:t xml:space="preserve"> </w:t>
            </w:r>
            <w:proofErr w:type="spellStart"/>
            <w:r w:rsidR="009E5201" w:rsidRPr="00552802">
              <w:rPr>
                <w:sz w:val="16"/>
                <w:szCs w:val="16"/>
                <w:lang w:val="es-PE" w:eastAsia="tr-TR"/>
              </w:rPr>
              <w:t>coli</w:t>
            </w:r>
            <w:proofErr w:type="spellEnd"/>
            <w:r w:rsidR="009E5201" w:rsidRPr="00552802">
              <w:rPr>
                <w:sz w:val="16"/>
                <w:szCs w:val="16"/>
                <w:lang w:val="es-PE" w:eastAsia="tr-TR"/>
              </w:rPr>
              <w:t xml:space="preserve"> y carbón </w:t>
            </w:r>
            <w:r w:rsidRPr="00552802">
              <w:rPr>
                <w:sz w:val="16"/>
                <w:szCs w:val="16"/>
                <w:lang w:val="es-PE" w:eastAsia="tr-TR"/>
              </w:rPr>
              <w:t xml:space="preserve">activado </w:t>
            </w:r>
            <w:r w:rsidR="009E5201" w:rsidRPr="00552802">
              <w:rPr>
                <w:sz w:val="16"/>
                <w:szCs w:val="16"/>
                <w:lang w:val="es-PE" w:eastAsia="tr-TR"/>
              </w:rPr>
              <w:t xml:space="preserve">a partir de </w:t>
            </w:r>
            <w:proofErr w:type="spellStart"/>
            <w:r w:rsidR="009E5201" w:rsidRPr="00552802">
              <w:rPr>
                <w:sz w:val="16"/>
                <w:szCs w:val="16"/>
                <w:lang w:val="es-PE" w:eastAsia="tr-TR"/>
              </w:rPr>
              <w:t>Arthrobacter</w:t>
            </w:r>
            <w:proofErr w:type="spellEnd"/>
            <w:r w:rsidR="009E5201" w:rsidRPr="00552802">
              <w:rPr>
                <w:sz w:val="16"/>
                <w:szCs w:val="16"/>
                <w:lang w:val="es-PE" w:eastAsia="tr-TR"/>
              </w:rPr>
              <w:t xml:space="preserve"> </w:t>
            </w:r>
            <w:proofErr w:type="spellStart"/>
            <w:r w:rsidR="009E5201" w:rsidRPr="00552802">
              <w:rPr>
                <w:sz w:val="16"/>
                <w:szCs w:val="16"/>
                <w:lang w:val="es-PE" w:eastAsia="tr-TR"/>
              </w:rPr>
              <w:t>viscous</w:t>
            </w:r>
            <w:proofErr w:type="spellEnd"/>
          </w:p>
          <w:p w14:paraId="5EF6B8B1"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Carbón</w:t>
            </w:r>
            <w:r w:rsidR="009E5201" w:rsidRPr="00552802">
              <w:rPr>
                <w:sz w:val="16"/>
                <w:szCs w:val="16"/>
                <w:lang w:val="es-PE" w:eastAsia="tr-TR"/>
              </w:rPr>
              <w:t xml:space="preserve"> activado a partir de cascara de naranja</w:t>
            </w:r>
          </w:p>
          <w:p w14:paraId="3A183EBC"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Carbón</w:t>
            </w:r>
            <w:r w:rsidR="009E5201" w:rsidRPr="00552802">
              <w:rPr>
                <w:sz w:val="16"/>
                <w:szCs w:val="16"/>
                <w:lang w:val="es-PE" w:eastAsia="tr-TR"/>
              </w:rPr>
              <w:t xml:space="preserve"> activad</w:t>
            </w:r>
            <w:r w:rsidRPr="00552802">
              <w:rPr>
                <w:sz w:val="16"/>
                <w:szCs w:val="16"/>
                <w:lang w:val="es-PE" w:eastAsia="tr-TR"/>
              </w:rPr>
              <w:t>o a partir de cascara de coco</w:t>
            </w:r>
          </w:p>
          <w:p w14:paraId="4F2B835E" w14:textId="77777777" w:rsidR="00AB7424" w:rsidRPr="00552802" w:rsidRDefault="00AB7424" w:rsidP="00AE4D1A">
            <w:pPr>
              <w:pStyle w:val="Els-body-text"/>
              <w:spacing w:line="240" w:lineRule="auto"/>
              <w:ind w:firstLine="0"/>
              <w:rPr>
                <w:sz w:val="16"/>
                <w:szCs w:val="16"/>
                <w:lang w:val="es-PE" w:eastAsia="tr-TR"/>
              </w:rPr>
            </w:pPr>
          </w:p>
        </w:tc>
      </w:tr>
      <w:tr w:rsidR="009E5201" w:rsidRPr="00552802" w14:paraId="2A63C17A" w14:textId="77777777" w:rsidTr="003E34D0">
        <w:trPr>
          <w:trHeight w:val="791"/>
          <w:jc w:val="center"/>
        </w:trPr>
        <w:tc>
          <w:tcPr>
            <w:tcW w:w="2020" w:type="dxa"/>
            <w:vAlign w:val="center"/>
          </w:tcPr>
          <w:p w14:paraId="7C6A0625"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Modificaciones Químicas</w:t>
            </w:r>
          </w:p>
        </w:tc>
        <w:tc>
          <w:tcPr>
            <w:tcW w:w="4877" w:type="dxa"/>
            <w:vAlign w:val="center"/>
          </w:tcPr>
          <w:p w14:paraId="0A7AA890"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 xml:space="preserve">Biomasa reticulada con </w:t>
            </w:r>
            <w:proofErr w:type="spellStart"/>
            <w:r w:rsidRPr="00552802">
              <w:rPr>
                <w:sz w:val="16"/>
                <w:szCs w:val="16"/>
                <w:lang w:val="es-PE" w:eastAsia="tr-TR"/>
              </w:rPr>
              <w:t>glutaraldehido</w:t>
            </w:r>
            <w:proofErr w:type="spellEnd"/>
          </w:p>
          <w:p w14:paraId="1EA15E2D" w14:textId="77777777" w:rsidR="00AB7424"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Biomasa reticulada con cloruro de calcio</w:t>
            </w:r>
          </w:p>
          <w:p w14:paraId="2FA6B13A" w14:textId="77777777" w:rsidR="00AB7424"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Biomasa modificada con ácido cítrico</w:t>
            </w:r>
          </w:p>
          <w:p w14:paraId="28E9BF7C" w14:textId="77777777" w:rsidR="00AB7424" w:rsidRPr="00552802" w:rsidRDefault="00AB7424" w:rsidP="00AE4D1A">
            <w:pPr>
              <w:pStyle w:val="Els-body-text"/>
              <w:spacing w:line="240" w:lineRule="auto"/>
              <w:ind w:firstLine="0"/>
              <w:rPr>
                <w:sz w:val="16"/>
                <w:szCs w:val="16"/>
                <w:lang w:val="es-PE" w:eastAsia="tr-TR"/>
              </w:rPr>
            </w:pPr>
          </w:p>
        </w:tc>
      </w:tr>
      <w:tr w:rsidR="009E5201" w:rsidRPr="00552802" w14:paraId="45B6C72F" w14:textId="77777777" w:rsidTr="003E34D0">
        <w:trPr>
          <w:jc w:val="center"/>
        </w:trPr>
        <w:tc>
          <w:tcPr>
            <w:tcW w:w="2020" w:type="dxa"/>
            <w:tcBorders>
              <w:bottom w:val="single" w:sz="4" w:space="0" w:color="auto"/>
            </w:tcBorders>
            <w:vAlign w:val="center"/>
          </w:tcPr>
          <w:p w14:paraId="50023F75"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Otros materiales</w:t>
            </w:r>
          </w:p>
        </w:tc>
        <w:tc>
          <w:tcPr>
            <w:tcW w:w="4877" w:type="dxa"/>
            <w:tcBorders>
              <w:bottom w:val="single" w:sz="4" w:space="0" w:color="auto"/>
            </w:tcBorders>
            <w:vAlign w:val="center"/>
          </w:tcPr>
          <w:p w14:paraId="0149590E" w14:textId="77777777" w:rsidR="009E5201"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Arena</w:t>
            </w:r>
          </w:p>
          <w:p w14:paraId="75EA10A0" w14:textId="77777777" w:rsidR="00AB7424"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Zeolita</w:t>
            </w:r>
          </w:p>
          <w:p w14:paraId="2F8CC037" w14:textId="77777777" w:rsidR="00AB7424" w:rsidRPr="00552802" w:rsidRDefault="00AB7424" w:rsidP="00AE4D1A">
            <w:pPr>
              <w:pStyle w:val="Els-body-text"/>
              <w:spacing w:line="240" w:lineRule="auto"/>
              <w:ind w:firstLine="0"/>
              <w:rPr>
                <w:sz w:val="16"/>
                <w:szCs w:val="16"/>
                <w:lang w:val="es-PE" w:eastAsia="tr-TR"/>
              </w:rPr>
            </w:pPr>
            <w:r w:rsidRPr="00552802">
              <w:rPr>
                <w:sz w:val="16"/>
                <w:szCs w:val="16"/>
                <w:lang w:val="es-PE" w:eastAsia="tr-TR"/>
              </w:rPr>
              <w:t>Cenizas volantes</w:t>
            </w:r>
          </w:p>
        </w:tc>
      </w:tr>
    </w:tbl>
    <w:p w14:paraId="0E583708" w14:textId="44219BEE" w:rsidR="00AB7424" w:rsidRPr="00552802" w:rsidRDefault="00AB7424" w:rsidP="00AE4D1A">
      <w:pPr>
        <w:pStyle w:val="Els-body-text"/>
        <w:spacing w:line="240" w:lineRule="auto"/>
        <w:ind w:firstLine="0"/>
        <w:rPr>
          <w:lang w:val="es-PE" w:eastAsia="tr-TR"/>
        </w:rPr>
      </w:pPr>
    </w:p>
    <w:p w14:paraId="6943F5AF" w14:textId="3D388EE7" w:rsidR="00FF2B07" w:rsidRPr="00552802" w:rsidRDefault="00FF2B07" w:rsidP="005873BB">
      <w:pPr>
        <w:pStyle w:val="Els-body-text"/>
        <w:spacing w:line="240" w:lineRule="auto"/>
        <w:ind w:firstLine="720"/>
        <w:rPr>
          <w:lang w:val="es-PE" w:eastAsia="tr-TR"/>
        </w:rPr>
      </w:pPr>
      <w:r w:rsidRPr="00552802">
        <w:rPr>
          <w:lang w:val="es-PE" w:eastAsia="tr-TR"/>
        </w:rPr>
        <w:t xml:space="preserve">Se realizaron investigaciones donde diversos materiales </w:t>
      </w:r>
      <w:r w:rsidR="0045064A" w:rsidRPr="00552802">
        <w:rPr>
          <w:lang w:val="es-PE" w:eastAsia="tr-TR"/>
        </w:rPr>
        <w:t>orgánicos</w:t>
      </w:r>
      <w:r w:rsidRPr="00552802">
        <w:rPr>
          <w:lang w:val="es-PE" w:eastAsia="tr-TR"/>
        </w:rPr>
        <w:t xml:space="preserve"> e inorgánicos fueron estudiados con el propósito de evaluar su </w:t>
      </w:r>
      <w:r w:rsidR="0045064A" w:rsidRPr="00552802">
        <w:rPr>
          <w:lang w:val="es-PE" w:eastAsia="tr-TR"/>
        </w:rPr>
        <w:t>potencial</w:t>
      </w:r>
      <w:r w:rsidRPr="00552802">
        <w:rPr>
          <w:lang w:val="es-PE" w:eastAsia="tr-TR"/>
        </w:rPr>
        <w:t xml:space="preserve"> de absorción </w:t>
      </w:r>
      <w:r w:rsidR="0045064A" w:rsidRPr="00552802">
        <w:rPr>
          <w:lang w:val="es-PE" w:eastAsia="tr-TR"/>
        </w:rPr>
        <w:t>de material</w:t>
      </w:r>
      <w:r w:rsidRPr="00552802">
        <w:rPr>
          <w:lang w:val="es-PE" w:eastAsia="tr-TR"/>
        </w:rPr>
        <w:t xml:space="preserve">es pesados en </w:t>
      </w:r>
      <w:r w:rsidR="0045064A" w:rsidRPr="00552802">
        <w:rPr>
          <w:lang w:val="es-PE" w:eastAsia="tr-TR"/>
        </w:rPr>
        <w:t>efluentes</w:t>
      </w:r>
      <w:r w:rsidRPr="00552802">
        <w:rPr>
          <w:lang w:val="es-PE" w:eastAsia="tr-TR"/>
        </w:rPr>
        <w:t xml:space="preserve"> industriales, las microbianas</w:t>
      </w:r>
      <w:r w:rsidR="0045064A" w:rsidRPr="00552802">
        <w:rPr>
          <w:lang w:val="es-PE" w:eastAsia="tr-TR"/>
        </w:rPr>
        <w:t xml:space="preserve"> (hongos, bacterias</w:t>
      </w:r>
      <w:r w:rsidR="0049456F" w:rsidRPr="00552802">
        <w:rPr>
          <w:lang w:val="es-PE" w:eastAsia="tr-TR"/>
        </w:rPr>
        <w:t xml:space="preserve"> </w:t>
      </w:r>
      <w:r w:rsidR="0045064A" w:rsidRPr="00552802">
        <w:rPr>
          <w:lang w:val="es-PE" w:eastAsia="tr-TR"/>
        </w:rPr>
        <w:t xml:space="preserve">y algas) y los </w:t>
      </w:r>
      <w:r w:rsidR="0045064A" w:rsidRPr="00552802">
        <w:rPr>
          <w:lang w:val="es-PE" w:eastAsia="tr-TR"/>
        </w:rPr>
        <w:lastRenderedPageBreak/>
        <w:t>residuos agroindustriales (cascaras de frutas cítricas, cascara de manzana cascara de tamarindo entre otros) son los más estudiados hasta el momento.</w:t>
      </w:r>
    </w:p>
    <w:p w14:paraId="6F353B39" w14:textId="77777777" w:rsidR="00FF2B07" w:rsidRPr="00552802" w:rsidRDefault="00FF2B07" w:rsidP="00AE4D1A">
      <w:pPr>
        <w:pStyle w:val="Els-body-text"/>
        <w:spacing w:line="240" w:lineRule="auto"/>
        <w:rPr>
          <w:lang w:val="es-PE" w:eastAsia="tr-TR"/>
        </w:rPr>
      </w:pPr>
    </w:p>
    <w:p w14:paraId="682DF530" w14:textId="4D2B0080" w:rsidR="0089240B" w:rsidRPr="00552802" w:rsidRDefault="006F3985" w:rsidP="00AE4D1A">
      <w:pPr>
        <w:pStyle w:val="Els-body-text"/>
        <w:spacing w:line="240" w:lineRule="auto"/>
        <w:rPr>
          <w:i/>
          <w:lang w:val="es-PE" w:eastAsia="tr-TR"/>
        </w:rPr>
      </w:pPr>
      <w:r w:rsidRPr="00552802">
        <w:rPr>
          <w:lang w:val="es-PE" w:eastAsia="tr-TR"/>
        </w:rPr>
        <w:t>El</w:t>
      </w:r>
      <w:r w:rsidR="006E7102" w:rsidRPr="00552802">
        <w:rPr>
          <w:lang w:val="es-PE" w:eastAsia="tr-TR"/>
        </w:rPr>
        <w:t xml:space="preserve"> proceso de </w:t>
      </w:r>
      <w:proofErr w:type="spellStart"/>
      <w:r w:rsidR="006E7102" w:rsidRPr="00552802">
        <w:rPr>
          <w:lang w:val="es-PE" w:eastAsia="tr-TR"/>
        </w:rPr>
        <w:t>bioacumulació</w:t>
      </w:r>
      <w:r w:rsidR="001D04D1" w:rsidRPr="00552802">
        <w:rPr>
          <w:lang w:val="es-PE" w:eastAsia="tr-TR"/>
        </w:rPr>
        <w:t>n</w:t>
      </w:r>
      <w:proofErr w:type="spellEnd"/>
      <w:r w:rsidR="001D04D1" w:rsidRPr="00552802">
        <w:rPr>
          <w:lang w:val="es-PE" w:eastAsia="tr-TR"/>
        </w:rPr>
        <w:t xml:space="preserve"> implica una pri</w:t>
      </w:r>
      <w:r w:rsidR="006E7102" w:rsidRPr="00552802">
        <w:rPr>
          <w:lang w:val="es-PE" w:eastAsia="tr-TR"/>
        </w:rPr>
        <w:t xml:space="preserve">mera etapa que es la </w:t>
      </w:r>
      <w:proofErr w:type="spellStart"/>
      <w:r w:rsidR="006E7102" w:rsidRPr="00552802">
        <w:rPr>
          <w:lang w:val="es-PE" w:eastAsia="tr-TR"/>
        </w:rPr>
        <w:t>bioabsorció</w:t>
      </w:r>
      <w:r w:rsidR="001D04D1" w:rsidRPr="00552802">
        <w:rPr>
          <w:lang w:val="es-PE" w:eastAsia="tr-TR"/>
        </w:rPr>
        <w:t>n</w:t>
      </w:r>
      <w:proofErr w:type="spellEnd"/>
      <w:r w:rsidR="001D04D1" w:rsidRPr="00552802">
        <w:rPr>
          <w:lang w:val="es-PE" w:eastAsia="tr-TR"/>
        </w:rPr>
        <w:t>, luego la siguiente otra etapa permiten el transporte de los contaminantes atreves de un sistema de transporte activo</w:t>
      </w:r>
      <w:r w:rsidR="009504CA" w:rsidRPr="00552802">
        <w:rPr>
          <w:lang w:val="es-PE" w:eastAsia="tr-TR"/>
        </w:rPr>
        <w:t xml:space="preserve"> </w:t>
      </w:r>
      <w:r w:rsidR="001D04D1" w:rsidRPr="00552802">
        <w:rPr>
          <w:lang w:val="es-PE" w:eastAsia="tr-TR"/>
        </w:rPr>
        <w:t xml:space="preserve">que permite el consumo de energía al interior de la célula, en la tabla </w:t>
      </w:r>
      <w:r w:rsidR="006E7102" w:rsidRPr="00552802">
        <w:rPr>
          <w:lang w:val="es-PE" w:eastAsia="tr-TR"/>
        </w:rPr>
        <w:t>8 se</w:t>
      </w:r>
      <w:r w:rsidR="001D04D1" w:rsidRPr="00552802">
        <w:rPr>
          <w:lang w:val="es-PE" w:eastAsia="tr-TR"/>
        </w:rPr>
        <w:t xml:space="preserve"> pueden observar las ventajas y desventajas de ambos procesos.</w:t>
      </w:r>
    </w:p>
    <w:p w14:paraId="46241977" w14:textId="77777777" w:rsidR="00FF2B07" w:rsidRPr="00552802" w:rsidRDefault="00FF2B07" w:rsidP="00AE4D1A">
      <w:pPr>
        <w:pStyle w:val="Els-body-text"/>
        <w:spacing w:line="240" w:lineRule="auto"/>
        <w:rPr>
          <w:i/>
          <w:lang w:val="es-PE" w:eastAsia="tr-TR"/>
        </w:rPr>
      </w:pPr>
    </w:p>
    <w:p w14:paraId="60BCD650" w14:textId="77777777" w:rsidR="00317B3B" w:rsidRPr="00552802" w:rsidRDefault="00AA5B24" w:rsidP="00AE4D1A">
      <w:pPr>
        <w:pStyle w:val="Els-body-text"/>
        <w:spacing w:line="240" w:lineRule="auto"/>
        <w:rPr>
          <w:sz w:val="16"/>
          <w:szCs w:val="16"/>
          <w:lang w:val="es-PE" w:eastAsia="tr-TR"/>
        </w:rPr>
      </w:pPr>
      <w:r w:rsidRPr="00552802">
        <w:rPr>
          <w:b/>
          <w:sz w:val="16"/>
          <w:szCs w:val="16"/>
          <w:lang w:val="es-PE" w:eastAsia="tr-TR"/>
        </w:rPr>
        <w:t xml:space="preserve">Tabla </w:t>
      </w:r>
      <w:r w:rsidR="00391ABB" w:rsidRPr="00552802">
        <w:rPr>
          <w:b/>
          <w:sz w:val="16"/>
          <w:szCs w:val="16"/>
          <w:lang w:val="es-PE" w:eastAsia="tr-TR"/>
        </w:rPr>
        <w:t>8</w:t>
      </w:r>
      <w:r w:rsidRPr="00552802">
        <w:rPr>
          <w:b/>
          <w:sz w:val="16"/>
          <w:szCs w:val="16"/>
          <w:lang w:val="es-PE" w:eastAsia="tr-TR"/>
        </w:rPr>
        <w:t>.</w:t>
      </w:r>
      <w:r w:rsidR="00AE4D1A" w:rsidRPr="00552802">
        <w:rPr>
          <w:sz w:val="16"/>
          <w:szCs w:val="16"/>
          <w:lang w:val="es-PE" w:eastAsia="tr-TR"/>
        </w:rPr>
        <w:t xml:space="preserve"> </w:t>
      </w:r>
    </w:p>
    <w:p w14:paraId="157514C0" w14:textId="0FD10516" w:rsidR="00AA5B24" w:rsidRPr="00552802" w:rsidRDefault="00AE4D1A" w:rsidP="00AE4D1A">
      <w:pPr>
        <w:pStyle w:val="Els-body-text"/>
        <w:spacing w:line="240" w:lineRule="auto"/>
        <w:rPr>
          <w:i/>
          <w:sz w:val="16"/>
          <w:szCs w:val="16"/>
          <w:lang w:val="es-PE" w:eastAsia="tr-TR"/>
        </w:rPr>
      </w:pPr>
      <w:r w:rsidRPr="00552802">
        <w:rPr>
          <w:i/>
          <w:sz w:val="16"/>
          <w:szCs w:val="16"/>
          <w:lang w:val="es-PE" w:eastAsia="tr-TR"/>
        </w:rPr>
        <w:t>Ventajas y desventajas de los mecanismos de captación de iones metálicos.</w:t>
      </w:r>
    </w:p>
    <w:p w14:paraId="5995E028" w14:textId="77777777" w:rsidR="00AA5B24" w:rsidRPr="00552802" w:rsidRDefault="00AA5B24" w:rsidP="00AE4D1A">
      <w:pPr>
        <w:pStyle w:val="Els-body-text"/>
        <w:spacing w:line="240" w:lineRule="auto"/>
        <w:rPr>
          <w:lang w:val="es-PE" w:eastAsia="tr-T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5108"/>
      </w:tblGrid>
      <w:tr w:rsidR="00AA5B24" w:rsidRPr="00552802" w14:paraId="5B05A466" w14:textId="77777777" w:rsidTr="00F25BF2">
        <w:trPr>
          <w:jc w:val="center"/>
        </w:trPr>
        <w:tc>
          <w:tcPr>
            <w:tcW w:w="3482" w:type="dxa"/>
            <w:tcBorders>
              <w:top w:val="single" w:sz="4" w:space="0" w:color="auto"/>
              <w:bottom w:val="single" w:sz="4" w:space="0" w:color="auto"/>
            </w:tcBorders>
            <w:vAlign w:val="center"/>
          </w:tcPr>
          <w:p w14:paraId="65C55690" w14:textId="3258824D" w:rsidR="00AA5B24" w:rsidRPr="00552802" w:rsidRDefault="00AA5B24" w:rsidP="00AE4D1A">
            <w:pPr>
              <w:pStyle w:val="Els-body-text"/>
              <w:spacing w:line="240" w:lineRule="auto"/>
              <w:ind w:firstLine="0"/>
              <w:rPr>
                <w:b/>
                <w:sz w:val="16"/>
                <w:szCs w:val="16"/>
                <w:lang w:val="es-PE" w:eastAsia="tr-TR"/>
              </w:rPr>
            </w:pPr>
            <w:proofErr w:type="spellStart"/>
            <w:r w:rsidRPr="00552802">
              <w:rPr>
                <w:b/>
                <w:sz w:val="16"/>
                <w:szCs w:val="16"/>
                <w:lang w:val="es-PE" w:eastAsia="tr-TR"/>
              </w:rPr>
              <w:t>B</w:t>
            </w:r>
            <w:r w:rsidR="00F43325" w:rsidRPr="00552802">
              <w:rPr>
                <w:b/>
                <w:sz w:val="16"/>
                <w:szCs w:val="16"/>
                <w:lang w:val="es-PE" w:eastAsia="tr-TR"/>
              </w:rPr>
              <w:t>i</w:t>
            </w:r>
            <w:r w:rsidR="006E7102" w:rsidRPr="00552802">
              <w:rPr>
                <w:b/>
                <w:sz w:val="16"/>
                <w:szCs w:val="16"/>
                <w:lang w:val="es-PE" w:eastAsia="tr-TR"/>
              </w:rPr>
              <w:t>oadsorció</w:t>
            </w:r>
            <w:r w:rsidRPr="00552802">
              <w:rPr>
                <w:b/>
                <w:sz w:val="16"/>
                <w:szCs w:val="16"/>
                <w:lang w:val="es-PE" w:eastAsia="tr-TR"/>
              </w:rPr>
              <w:t>n</w:t>
            </w:r>
            <w:proofErr w:type="spellEnd"/>
          </w:p>
        </w:tc>
        <w:tc>
          <w:tcPr>
            <w:tcW w:w="5108" w:type="dxa"/>
            <w:tcBorders>
              <w:top w:val="single" w:sz="4" w:space="0" w:color="auto"/>
              <w:bottom w:val="single" w:sz="4" w:space="0" w:color="auto"/>
            </w:tcBorders>
            <w:vAlign w:val="center"/>
          </w:tcPr>
          <w:p w14:paraId="5E96D210" w14:textId="12471F1C" w:rsidR="00AA5B24" w:rsidRPr="00552802" w:rsidRDefault="006E7102" w:rsidP="00AE4D1A">
            <w:pPr>
              <w:pStyle w:val="Els-body-text"/>
              <w:spacing w:line="240" w:lineRule="auto"/>
              <w:ind w:firstLine="0"/>
              <w:rPr>
                <w:b/>
                <w:sz w:val="16"/>
                <w:szCs w:val="16"/>
                <w:lang w:val="es-PE" w:eastAsia="tr-TR"/>
              </w:rPr>
            </w:pPr>
            <w:proofErr w:type="spellStart"/>
            <w:r w:rsidRPr="00552802">
              <w:rPr>
                <w:b/>
                <w:sz w:val="16"/>
                <w:szCs w:val="16"/>
                <w:lang w:val="es-PE" w:eastAsia="tr-TR"/>
              </w:rPr>
              <w:t>Bioacumulació</w:t>
            </w:r>
            <w:r w:rsidR="00F43325" w:rsidRPr="00552802">
              <w:rPr>
                <w:b/>
                <w:sz w:val="16"/>
                <w:szCs w:val="16"/>
                <w:lang w:val="es-PE" w:eastAsia="tr-TR"/>
              </w:rPr>
              <w:t>n</w:t>
            </w:r>
            <w:proofErr w:type="spellEnd"/>
          </w:p>
        </w:tc>
      </w:tr>
      <w:tr w:rsidR="00F43325" w:rsidRPr="00552802" w14:paraId="18E84EC6" w14:textId="77777777" w:rsidTr="00F25BF2">
        <w:trPr>
          <w:jc w:val="center"/>
        </w:trPr>
        <w:tc>
          <w:tcPr>
            <w:tcW w:w="3482" w:type="dxa"/>
            <w:tcBorders>
              <w:top w:val="single" w:sz="4" w:space="0" w:color="auto"/>
            </w:tcBorders>
            <w:vAlign w:val="center"/>
          </w:tcPr>
          <w:p w14:paraId="229896F7" w14:textId="6A209E60" w:rsidR="006F3985" w:rsidRPr="00552802" w:rsidRDefault="00647F7F" w:rsidP="00AE4D1A">
            <w:pPr>
              <w:pStyle w:val="Els-body-text"/>
              <w:spacing w:line="240" w:lineRule="auto"/>
              <w:ind w:firstLine="0"/>
              <w:rPr>
                <w:sz w:val="16"/>
                <w:szCs w:val="16"/>
                <w:lang w:val="es-PE" w:eastAsia="tr-TR"/>
              </w:rPr>
            </w:pPr>
            <w:r w:rsidRPr="00552802">
              <w:rPr>
                <w:sz w:val="16"/>
                <w:szCs w:val="16"/>
                <w:lang w:val="es-PE" w:eastAsia="tr-TR"/>
              </w:rPr>
              <w:t>Proceso pasivo</w:t>
            </w:r>
          </w:p>
        </w:tc>
        <w:tc>
          <w:tcPr>
            <w:tcW w:w="5108" w:type="dxa"/>
            <w:tcBorders>
              <w:top w:val="single" w:sz="4" w:space="0" w:color="auto"/>
            </w:tcBorders>
            <w:vAlign w:val="center"/>
          </w:tcPr>
          <w:p w14:paraId="52E43C40"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Proceso activo</w:t>
            </w:r>
          </w:p>
        </w:tc>
      </w:tr>
      <w:tr w:rsidR="00F43325" w:rsidRPr="00552802" w14:paraId="5928FA8F" w14:textId="77777777" w:rsidTr="00647F7F">
        <w:trPr>
          <w:trHeight w:val="364"/>
          <w:jc w:val="center"/>
        </w:trPr>
        <w:tc>
          <w:tcPr>
            <w:tcW w:w="3482" w:type="dxa"/>
            <w:vAlign w:val="center"/>
          </w:tcPr>
          <w:p w14:paraId="09591D22" w14:textId="23BB7913" w:rsidR="006F3985" w:rsidRPr="00552802" w:rsidRDefault="00647F7F" w:rsidP="00AE4D1A">
            <w:pPr>
              <w:pStyle w:val="Els-body-text"/>
              <w:spacing w:line="240" w:lineRule="auto"/>
              <w:ind w:firstLine="0"/>
              <w:rPr>
                <w:sz w:val="16"/>
                <w:szCs w:val="16"/>
                <w:lang w:val="es-PE" w:eastAsia="tr-TR"/>
              </w:rPr>
            </w:pPr>
            <w:r w:rsidRPr="00552802">
              <w:rPr>
                <w:sz w:val="16"/>
                <w:szCs w:val="16"/>
                <w:lang w:val="es-PE" w:eastAsia="tr-TR"/>
              </w:rPr>
              <w:t>Biomasa sin vida</w:t>
            </w:r>
          </w:p>
        </w:tc>
        <w:tc>
          <w:tcPr>
            <w:tcW w:w="5108" w:type="dxa"/>
            <w:vAlign w:val="center"/>
          </w:tcPr>
          <w:p w14:paraId="3ABF54E7"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Biomasa con vida</w:t>
            </w:r>
          </w:p>
        </w:tc>
      </w:tr>
      <w:tr w:rsidR="00F43325" w:rsidRPr="000D3A3F" w14:paraId="7CCAB324" w14:textId="77777777" w:rsidTr="00647F7F">
        <w:trPr>
          <w:trHeight w:val="379"/>
          <w:jc w:val="center"/>
        </w:trPr>
        <w:tc>
          <w:tcPr>
            <w:tcW w:w="3482" w:type="dxa"/>
            <w:vAlign w:val="center"/>
          </w:tcPr>
          <w:p w14:paraId="14211538"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Metales unidas a la superficie de la pared celular</w:t>
            </w:r>
          </w:p>
        </w:tc>
        <w:tc>
          <w:tcPr>
            <w:tcW w:w="5108" w:type="dxa"/>
            <w:vAlign w:val="center"/>
          </w:tcPr>
          <w:p w14:paraId="5437D3F1"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Metales unidas a la superficie de la pared celular y acumulados en el interior de la </w:t>
            </w:r>
            <w:r w:rsidR="006F3985" w:rsidRPr="00552802">
              <w:rPr>
                <w:sz w:val="16"/>
                <w:szCs w:val="16"/>
                <w:lang w:val="es-PE" w:eastAsia="tr-TR"/>
              </w:rPr>
              <w:t>célula</w:t>
            </w:r>
          </w:p>
        </w:tc>
      </w:tr>
      <w:tr w:rsidR="00F43325" w:rsidRPr="00552802" w14:paraId="00494D72" w14:textId="77777777" w:rsidTr="00F25BF2">
        <w:trPr>
          <w:jc w:val="center"/>
        </w:trPr>
        <w:tc>
          <w:tcPr>
            <w:tcW w:w="3482" w:type="dxa"/>
            <w:vAlign w:val="center"/>
          </w:tcPr>
          <w:p w14:paraId="5AA7512D" w14:textId="7933C8F7" w:rsidR="006F398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Proceso </w:t>
            </w:r>
            <w:r w:rsidR="006F3985" w:rsidRPr="00552802">
              <w:rPr>
                <w:sz w:val="16"/>
                <w:szCs w:val="16"/>
                <w:lang w:val="es-PE" w:eastAsia="tr-TR"/>
              </w:rPr>
              <w:t>reversible</w:t>
            </w:r>
          </w:p>
        </w:tc>
        <w:tc>
          <w:tcPr>
            <w:tcW w:w="5108" w:type="dxa"/>
            <w:vAlign w:val="center"/>
          </w:tcPr>
          <w:p w14:paraId="5FE21B97"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Proceso particularmente </w:t>
            </w:r>
            <w:r w:rsidR="006F3985" w:rsidRPr="00552802">
              <w:rPr>
                <w:sz w:val="16"/>
                <w:szCs w:val="16"/>
                <w:lang w:val="es-PE" w:eastAsia="tr-TR"/>
              </w:rPr>
              <w:t>reversible</w:t>
            </w:r>
          </w:p>
        </w:tc>
      </w:tr>
      <w:tr w:rsidR="00F43325" w:rsidRPr="00552802" w14:paraId="65A156B0" w14:textId="77777777" w:rsidTr="00F25BF2">
        <w:trPr>
          <w:jc w:val="center"/>
        </w:trPr>
        <w:tc>
          <w:tcPr>
            <w:tcW w:w="3482" w:type="dxa"/>
            <w:vAlign w:val="center"/>
          </w:tcPr>
          <w:p w14:paraId="2A56822B" w14:textId="49AFD2B8" w:rsidR="006F3985" w:rsidRPr="00552802" w:rsidRDefault="00647F7F" w:rsidP="00AE4D1A">
            <w:pPr>
              <w:pStyle w:val="Els-body-text"/>
              <w:spacing w:line="240" w:lineRule="auto"/>
              <w:ind w:firstLine="0"/>
              <w:rPr>
                <w:sz w:val="16"/>
                <w:szCs w:val="16"/>
                <w:lang w:val="es-PE" w:eastAsia="tr-TR"/>
              </w:rPr>
            </w:pPr>
            <w:r w:rsidRPr="00552802">
              <w:rPr>
                <w:sz w:val="16"/>
                <w:szCs w:val="16"/>
                <w:lang w:val="es-PE" w:eastAsia="tr-TR"/>
              </w:rPr>
              <w:t>No requiere nutrientes</w:t>
            </w:r>
          </w:p>
        </w:tc>
        <w:tc>
          <w:tcPr>
            <w:tcW w:w="5108" w:type="dxa"/>
            <w:vAlign w:val="center"/>
          </w:tcPr>
          <w:p w14:paraId="53CC7495"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Requiere </w:t>
            </w:r>
            <w:r w:rsidR="006F3985" w:rsidRPr="00552802">
              <w:rPr>
                <w:sz w:val="16"/>
                <w:szCs w:val="16"/>
                <w:lang w:val="es-PE" w:eastAsia="tr-TR"/>
              </w:rPr>
              <w:t>nutrientes</w:t>
            </w:r>
          </w:p>
        </w:tc>
      </w:tr>
      <w:tr w:rsidR="00F43325" w:rsidRPr="00552802" w14:paraId="1D98026A" w14:textId="77777777" w:rsidTr="00F25BF2">
        <w:trPr>
          <w:jc w:val="center"/>
        </w:trPr>
        <w:tc>
          <w:tcPr>
            <w:tcW w:w="3482" w:type="dxa"/>
            <w:vAlign w:val="center"/>
          </w:tcPr>
          <w:p w14:paraId="5E5E0FB4" w14:textId="0068A5DD" w:rsidR="006F3985" w:rsidRPr="00552802" w:rsidRDefault="006F3985" w:rsidP="00AE4D1A">
            <w:pPr>
              <w:pStyle w:val="Els-body-text"/>
              <w:spacing w:line="240" w:lineRule="auto"/>
              <w:ind w:firstLine="0"/>
              <w:rPr>
                <w:sz w:val="16"/>
                <w:szCs w:val="16"/>
                <w:lang w:val="es-PE" w:eastAsia="tr-TR"/>
              </w:rPr>
            </w:pPr>
            <w:r w:rsidRPr="00552802">
              <w:rPr>
                <w:sz w:val="16"/>
                <w:szCs w:val="16"/>
                <w:lang w:val="es-PE" w:eastAsia="tr-TR"/>
              </w:rPr>
              <w:t>Rápido</w:t>
            </w:r>
          </w:p>
        </w:tc>
        <w:tc>
          <w:tcPr>
            <w:tcW w:w="5108" w:type="dxa"/>
            <w:vAlign w:val="center"/>
          </w:tcPr>
          <w:p w14:paraId="598D5238"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Lento</w:t>
            </w:r>
          </w:p>
        </w:tc>
      </w:tr>
      <w:tr w:rsidR="00F43325" w:rsidRPr="00552802" w14:paraId="7BBD1EA7" w14:textId="77777777" w:rsidTr="00F25BF2">
        <w:trPr>
          <w:jc w:val="center"/>
        </w:trPr>
        <w:tc>
          <w:tcPr>
            <w:tcW w:w="3482" w:type="dxa"/>
            <w:vAlign w:val="center"/>
          </w:tcPr>
          <w:p w14:paraId="6BA16EB4"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No es controlado por el metabolismo</w:t>
            </w:r>
          </w:p>
          <w:p w14:paraId="2B20D332" w14:textId="77777777" w:rsidR="006F3985" w:rsidRPr="00552802" w:rsidRDefault="006F3985" w:rsidP="00AE4D1A">
            <w:pPr>
              <w:pStyle w:val="Els-body-text"/>
              <w:spacing w:line="240" w:lineRule="auto"/>
              <w:ind w:firstLine="0"/>
              <w:rPr>
                <w:sz w:val="16"/>
                <w:szCs w:val="16"/>
                <w:lang w:val="es-PE" w:eastAsia="tr-TR"/>
              </w:rPr>
            </w:pPr>
          </w:p>
        </w:tc>
        <w:tc>
          <w:tcPr>
            <w:tcW w:w="5108" w:type="dxa"/>
            <w:vAlign w:val="center"/>
          </w:tcPr>
          <w:p w14:paraId="2552FCE8"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Controlado por el metabolismo</w:t>
            </w:r>
          </w:p>
        </w:tc>
      </w:tr>
      <w:tr w:rsidR="00F43325" w:rsidRPr="000D3A3F" w14:paraId="753BDD70" w14:textId="77777777" w:rsidTr="00F25BF2">
        <w:trPr>
          <w:jc w:val="center"/>
        </w:trPr>
        <w:tc>
          <w:tcPr>
            <w:tcW w:w="3482" w:type="dxa"/>
            <w:vAlign w:val="center"/>
          </w:tcPr>
          <w:p w14:paraId="457F3904" w14:textId="022403EC" w:rsidR="006F398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No se ve afectado por el efecto toxico de los </w:t>
            </w:r>
            <w:r w:rsidR="006F3985" w:rsidRPr="00552802">
              <w:rPr>
                <w:sz w:val="16"/>
                <w:szCs w:val="16"/>
                <w:lang w:val="es-PE" w:eastAsia="tr-TR"/>
              </w:rPr>
              <w:t>contamines</w:t>
            </w:r>
          </w:p>
        </w:tc>
        <w:tc>
          <w:tcPr>
            <w:tcW w:w="5108" w:type="dxa"/>
            <w:vAlign w:val="center"/>
          </w:tcPr>
          <w:p w14:paraId="3CBB370E"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Se ve afectado por el efecto toxico de los </w:t>
            </w:r>
            <w:r w:rsidR="006F3985" w:rsidRPr="00552802">
              <w:rPr>
                <w:sz w:val="16"/>
                <w:szCs w:val="16"/>
                <w:lang w:val="es-PE" w:eastAsia="tr-TR"/>
              </w:rPr>
              <w:t>contaminantes</w:t>
            </w:r>
          </w:p>
        </w:tc>
      </w:tr>
      <w:tr w:rsidR="00F43325" w:rsidRPr="00552802" w14:paraId="096FA6CB" w14:textId="77777777" w:rsidTr="00F25BF2">
        <w:trPr>
          <w:jc w:val="center"/>
        </w:trPr>
        <w:tc>
          <w:tcPr>
            <w:tcW w:w="3482" w:type="dxa"/>
            <w:vAlign w:val="center"/>
          </w:tcPr>
          <w:p w14:paraId="00DA552A" w14:textId="52B19813" w:rsidR="006F3985" w:rsidRPr="00552802" w:rsidRDefault="00647F7F" w:rsidP="00AE4D1A">
            <w:pPr>
              <w:pStyle w:val="Els-body-text"/>
              <w:spacing w:line="240" w:lineRule="auto"/>
              <w:ind w:firstLine="0"/>
              <w:rPr>
                <w:sz w:val="16"/>
                <w:szCs w:val="16"/>
                <w:lang w:val="es-PE" w:eastAsia="tr-TR"/>
              </w:rPr>
            </w:pPr>
            <w:r w:rsidRPr="00552802">
              <w:rPr>
                <w:sz w:val="16"/>
                <w:szCs w:val="16"/>
                <w:lang w:val="es-PE" w:eastAsia="tr-TR"/>
              </w:rPr>
              <w:t>No hay crecimiento celular</w:t>
            </w:r>
          </w:p>
        </w:tc>
        <w:tc>
          <w:tcPr>
            <w:tcW w:w="5108" w:type="dxa"/>
            <w:vAlign w:val="center"/>
          </w:tcPr>
          <w:p w14:paraId="5301DC5C"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Implica crecimiento celular</w:t>
            </w:r>
          </w:p>
        </w:tc>
      </w:tr>
      <w:tr w:rsidR="00F43325" w:rsidRPr="000D3A3F" w14:paraId="22D05249" w14:textId="77777777" w:rsidTr="00F25BF2">
        <w:trPr>
          <w:jc w:val="center"/>
        </w:trPr>
        <w:tc>
          <w:tcPr>
            <w:tcW w:w="3482" w:type="dxa"/>
            <w:vAlign w:val="center"/>
          </w:tcPr>
          <w:p w14:paraId="11432D5D" w14:textId="3AB7213E" w:rsidR="006F398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Alcanza concentraciones intermedias de equilibrio de los </w:t>
            </w:r>
            <w:r w:rsidR="006F3985" w:rsidRPr="00552802">
              <w:rPr>
                <w:sz w:val="16"/>
                <w:szCs w:val="16"/>
                <w:lang w:val="es-PE" w:eastAsia="tr-TR"/>
              </w:rPr>
              <w:t>contaminantes</w:t>
            </w:r>
            <w:r w:rsidRPr="00552802">
              <w:rPr>
                <w:sz w:val="16"/>
                <w:szCs w:val="16"/>
                <w:lang w:val="es-PE" w:eastAsia="tr-TR"/>
              </w:rPr>
              <w:t xml:space="preserve"> mediante un proceso de </w:t>
            </w:r>
            <w:r w:rsidR="006F3985" w:rsidRPr="00552802">
              <w:rPr>
                <w:sz w:val="16"/>
                <w:szCs w:val="16"/>
                <w:lang w:val="es-PE" w:eastAsia="tr-TR"/>
              </w:rPr>
              <w:t>desorción</w:t>
            </w:r>
          </w:p>
        </w:tc>
        <w:tc>
          <w:tcPr>
            <w:tcW w:w="5108" w:type="dxa"/>
            <w:vAlign w:val="center"/>
          </w:tcPr>
          <w:p w14:paraId="593008D9"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Los metales no</w:t>
            </w:r>
            <w:r w:rsidR="006F3985" w:rsidRPr="00552802">
              <w:rPr>
                <w:sz w:val="16"/>
                <w:szCs w:val="16"/>
                <w:lang w:val="es-PE" w:eastAsia="tr-TR"/>
              </w:rPr>
              <w:t xml:space="preserve"> p</w:t>
            </w:r>
            <w:r w:rsidRPr="00552802">
              <w:rPr>
                <w:sz w:val="16"/>
                <w:szCs w:val="16"/>
                <w:lang w:val="es-PE" w:eastAsia="tr-TR"/>
              </w:rPr>
              <w:t>ueden recuperarse</w:t>
            </w:r>
          </w:p>
        </w:tc>
      </w:tr>
      <w:tr w:rsidR="00F43325" w:rsidRPr="000D3A3F" w14:paraId="0A6D8C64" w14:textId="77777777" w:rsidTr="00F25BF2">
        <w:trPr>
          <w:jc w:val="center"/>
        </w:trPr>
        <w:tc>
          <w:tcPr>
            <w:tcW w:w="3482" w:type="dxa"/>
            <w:tcBorders>
              <w:bottom w:val="single" w:sz="4" w:space="0" w:color="auto"/>
            </w:tcBorders>
            <w:vAlign w:val="center"/>
          </w:tcPr>
          <w:p w14:paraId="2CF1921D"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 xml:space="preserve">La biomasa puede regenerarse y </w:t>
            </w:r>
            <w:r w:rsidR="006F3985" w:rsidRPr="00552802">
              <w:rPr>
                <w:sz w:val="16"/>
                <w:szCs w:val="16"/>
                <w:lang w:val="es-PE" w:eastAsia="tr-TR"/>
              </w:rPr>
              <w:t>emplearse</w:t>
            </w:r>
            <w:r w:rsidRPr="00552802">
              <w:rPr>
                <w:sz w:val="16"/>
                <w:szCs w:val="16"/>
                <w:lang w:val="es-PE" w:eastAsia="tr-TR"/>
              </w:rPr>
              <w:t xml:space="preserve"> en varios ciclos de adsorción</w:t>
            </w:r>
          </w:p>
        </w:tc>
        <w:tc>
          <w:tcPr>
            <w:tcW w:w="5108" w:type="dxa"/>
            <w:tcBorders>
              <w:bottom w:val="single" w:sz="4" w:space="0" w:color="auto"/>
            </w:tcBorders>
            <w:vAlign w:val="center"/>
          </w:tcPr>
          <w:p w14:paraId="4A7F22F9" w14:textId="77777777" w:rsidR="00F43325" w:rsidRPr="00552802" w:rsidRDefault="00F43325" w:rsidP="00AE4D1A">
            <w:pPr>
              <w:pStyle w:val="Els-body-text"/>
              <w:spacing w:line="240" w:lineRule="auto"/>
              <w:ind w:firstLine="0"/>
              <w:rPr>
                <w:sz w:val="16"/>
                <w:szCs w:val="16"/>
                <w:lang w:val="es-PE" w:eastAsia="tr-TR"/>
              </w:rPr>
            </w:pPr>
            <w:r w:rsidRPr="00552802">
              <w:rPr>
                <w:sz w:val="16"/>
                <w:szCs w:val="16"/>
                <w:lang w:val="es-PE" w:eastAsia="tr-TR"/>
              </w:rPr>
              <w:t>La biomasa o puede recuperarse</w:t>
            </w:r>
          </w:p>
        </w:tc>
      </w:tr>
    </w:tbl>
    <w:p w14:paraId="27AF9B51" w14:textId="1933C80B" w:rsidR="00EE22FC" w:rsidRPr="00552802" w:rsidRDefault="00EE22FC" w:rsidP="00AE4D1A">
      <w:pPr>
        <w:pStyle w:val="Els-body-text"/>
        <w:spacing w:line="240" w:lineRule="auto"/>
        <w:ind w:firstLine="0"/>
        <w:rPr>
          <w:lang w:val="es-PE" w:eastAsia="tr-TR"/>
        </w:rPr>
      </w:pPr>
    </w:p>
    <w:p w14:paraId="3DCF02F8" w14:textId="77777777" w:rsidR="005873BB" w:rsidRPr="00552802" w:rsidRDefault="0045064A" w:rsidP="00AE4D1A">
      <w:pPr>
        <w:pStyle w:val="Els-4thorder-head"/>
        <w:spacing w:line="240" w:lineRule="auto"/>
        <w:jc w:val="both"/>
        <w:rPr>
          <w:i w:val="0"/>
          <w:color w:val="FF0000"/>
          <w:lang w:val="es-PE"/>
        </w:rPr>
      </w:pPr>
      <w:r w:rsidRPr="00552802">
        <w:rPr>
          <w:b/>
          <w:lang w:val="es-PE" w:eastAsia="tr-TR"/>
        </w:rPr>
        <w:t>Absorción (</w:t>
      </w:r>
      <w:r w:rsidR="00061F71" w:rsidRPr="00552802">
        <w:rPr>
          <w:b/>
          <w:lang w:val="es-PE" w:eastAsia="tr-TR"/>
        </w:rPr>
        <w:t>convencional).</w:t>
      </w:r>
      <w:r w:rsidR="00061F71" w:rsidRPr="00552802">
        <w:rPr>
          <w:lang w:val="es-PE"/>
        </w:rPr>
        <w:t xml:space="preserve"> </w:t>
      </w:r>
    </w:p>
    <w:p w14:paraId="16E634BD" w14:textId="49B1AFC5" w:rsidR="00061F71" w:rsidRPr="00552802" w:rsidRDefault="00C65F6B" w:rsidP="005873BB">
      <w:pPr>
        <w:pStyle w:val="Els-4thorder-head"/>
        <w:numPr>
          <w:ilvl w:val="0"/>
          <w:numId w:val="0"/>
        </w:numPr>
        <w:spacing w:line="240" w:lineRule="auto"/>
        <w:ind w:firstLine="720"/>
        <w:jc w:val="both"/>
        <w:rPr>
          <w:i w:val="0"/>
          <w:color w:val="FF0000"/>
          <w:lang w:val="es-PE"/>
        </w:rPr>
      </w:pPr>
      <w:r w:rsidRPr="00552802">
        <w:rPr>
          <w:i w:val="0"/>
          <w:lang w:val="es-PE"/>
        </w:rPr>
        <w:t xml:space="preserve">La dicha tecnología tiene las características de eliminar múltiples contaminantes, de alta capacidad, cinética rápida y posibles contaminantes, alta capacidad, cinética rápida y posible </w:t>
      </w:r>
      <w:sdt>
        <w:sdtPr>
          <w:rPr>
            <w:i w:val="0"/>
            <w:color w:val="FF0000"/>
            <w:lang w:val="es-PE"/>
          </w:rPr>
          <w:id w:val="1040244220"/>
          <w:citation/>
        </w:sdtPr>
        <w:sdtEndPr>
          <w:rPr>
            <w:color w:val="auto"/>
          </w:rPr>
        </w:sdtEndPr>
        <w:sdtContent>
          <w:r w:rsidR="003B344D" w:rsidRPr="00552802">
            <w:rPr>
              <w:i w:val="0"/>
              <w:lang w:val="es-PE"/>
            </w:rPr>
            <w:fldChar w:fldCharType="begin"/>
          </w:r>
          <w:r w:rsidR="003B344D" w:rsidRPr="00552802">
            <w:rPr>
              <w:i w:val="0"/>
              <w:lang w:val="es-PE"/>
            </w:rPr>
            <w:instrText xml:space="preserve"> CITATION JsK10 \l 10250 </w:instrText>
          </w:r>
          <w:r w:rsidR="003B344D" w:rsidRPr="00552802">
            <w:rPr>
              <w:i w:val="0"/>
              <w:lang w:val="es-PE"/>
            </w:rPr>
            <w:fldChar w:fldCharType="separate"/>
          </w:r>
          <w:r w:rsidR="004849CC" w:rsidRPr="00552802">
            <w:rPr>
              <w:noProof/>
              <w:lang w:val="es-PE"/>
            </w:rPr>
            <w:t>(J - s Kwon, Yun J , Lee S, Kim H, &amp; Jo Y, 2010)</w:t>
          </w:r>
          <w:r w:rsidR="003B344D" w:rsidRPr="00552802">
            <w:rPr>
              <w:i w:val="0"/>
              <w:lang w:val="es-PE"/>
            </w:rPr>
            <w:fldChar w:fldCharType="end"/>
          </w:r>
        </w:sdtContent>
      </w:sdt>
      <w:r w:rsidR="003B344D" w:rsidRPr="00552802">
        <w:rPr>
          <w:i w:val="0"/>
          <w:lang w:val="es-PE"/>
        </w:rPr>
        <w:t>.</w:t>
      </w:r>
      <w:r w:rsidRPr="00552802">
        <w:rPr>
          <w:i w:val="0"/>
          <w:lang w:val="es-PE"/>
        </w:rPr>
        <w:t xml:space="preserve"> El carbón activado, la zeolita, las perlas de arpillera, los desechos vegetales o </w:t>
      </w:r>
      <w:proofErr w:type="spellStart"/>
      <w:r w:rsidRPr="00552802">
        <w:rPr>
          <w:i w:val="0"/>
          <w:lang w:val="es-PE"/>
        </w:rPr>
        <w:t>lignocelulosicos</w:t>
      </w:r>
      <w:proofErr w:type="spellEnd"/>
      <w:r w:rsidRPr="00552802">
        <w:rPr>
          <w:i w:val="0"/>
          <w:lang w:val="es-PE"/>
        </w:rPr>
        <w:t xml:space="preserve"> son iguales adsorbentes generalmente con varios métodos de modificación química.</w:t>
      </w:r>
    </w:p>
    <w:p w14:paraId="188206FC" w14:textId="102AFEB1" w:rsidR="00061F71" w:rsidRPr="00552802" w:rsidRDefault="00AE4D1A" w:rsidP="00AE4D1A">
      <w:pPr>
        <w:pStyle w:val="Els-body-text"/>
        <w:spacing w:line="240" w:lineRule="auto"/>
        <w:rPr>
          <w:lang w:val="es-PE" w:eastAsia="tr-TR"/>
        </w:rPr>
      </w:pPr>
      <w:r w:rsidRPr="00552802">
        <w:rPr>
          <w:noProof/>
          <w:color w:val="FF0000"/>
        </w:rPr>
        <w:drawing>
          <wp:anchor distT="0" distB="0" distL="114300" distR="114300" simplePos="0" relativeHeight="251661312" behindDoc="1" locked="0" layoutInCell="1" allowOverlap="1" wp14:anchorId="61BF14D1" wp14:editId="7C9AF20C">
            <wp:simplePos x="0" y="0"/>
            <wp:positionH relativeFrom="page">
              <wp:align>center</wp:align>
            </wp:positionH>
            <wp:positionV relativeFrom="paragraph">
              <wp:posOffset>447675</wp:posOffset>
            </wp:positionV>
            <wp:extent cx="6140450" cy="2014855"/>
            <wp:effectExtent l="0" t="0" r="0" b="4445"/>
            <wp:wrapTight wrapText="bothSides">
              <wp:wrapPolygon edited="0">
                <wp:start x="0" y="0"/>
                <wp:lineTo x="0" y="21443"/>
                <wp:lineTo x="21511" y="21443"/>
                <wp:lineTo x="21511" y="0"/>
                <wp:lineTo x="0" y="0"/>
              </wp:wrapPolygon>
            </wp:wrapTight>
            <wp:docPr id="7" name="Imagen 7" descr="C:\Users\CRISTHIAN\Desktop\amorcito m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HIAN\Desktop\amorcito m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0450" cy="2014855"/>
                    </a:xfrm>
                    <a:prstGeom prst="rect">
                      <a:avLst/>
                    </a:prstGeom>
                    <a:noFill/>
                    <a:ln>
                      <a:noFill/>
                    </a:ln>
                  </pic:spPr>
                </pic:pic>
              </a:graphicData>
            </a:graphic>
            <wp14:sizeRelH relativeFrom="margin">
              <wp14:pctWidth>0</wp14:pctWidth>
            </wp14:sizeRelH>
          </wp:anchor>
        </w:drawing>
      </w:r>
      <w:r w:rsidR="00C65F6B" w:rsidRPr="00552802">
        <w:rPr>
          <w:lang w:val="es-PE" w:eastAsia="tr-TR"/>
        </w:rPr>
        <w:t>Suele utilizarse para eliminar colorantes iónicos, metales pesados, sustancias radiactivas y otros contaminantes orgánicos producidos por diferentes industrias</w:t>
      </w:r>
      <w:sdt>
        <w:sdtPr>
          <w:rPr>
            <w:lang w:val="es-PE" w:eastAsia="tr-TR"/>
          </w:rPr>
          <w:id w:val="-345406259"/>
          <w:citation/>
        </w:sdtPr>
        <w:sdtEndPr/>
        <w:sdtContent>
          <w:r w:rsidR="00AF6F66" w:rsidRPr="00552802">
            <w:rPr>
              <w:lang w:val="es-PE" w:eastAsia="tr-TR"/>
            </w:rPr>
            <w:fldChar w:fldCharType="begin"/>
          </w:r>
          <w:r w:rsidR="00AF6F66" w:rsidRPr="00552802">
            <w:rPr>
              <w:lang w:val="es-PE" w:eastAsia="tr-TR"/>
            </w:rPr>
            <w:instrText xml:space="preserve"> CITATION Ose15 \l 10250 </w:instrText>
          </w:r>
          <w:r w:rsidR="00AF6F66" w:rsidRPr="00552802">
            <w:rPr>
              <w:lang w:val="es-PE" w:eastAsia="tr-TR"/>
            </w:rPr>
            <w:fldChar w:fldCharType="separate"/>
          </w:r>
          <w:r w:rsidR="004849CC" w:rsidRPr="00552802">
            <w:rPr>
              <w:noProof/>
              <w:lang w:val="es-PE" w:eastAsia="tr-TR"/>
            </w:rPr>
            <w:t>(Osei Boamah, y otros, 2015)</w:t>
          </w:r>
          <w:r w:rsidR="00AF6F66" w:rsidRPr="00552802">
            <w:rPr>
              <w:lang w:val="es-PE" w:eastAsia="tr-TR"/>
            </w:rPr>
            <w:fldChar w:fldCharType="end"/>
          </w:r>
        </w:sdtContent>
      </w:sdt>
      <w:r w:rsidR="00AF6F66" w:rsidRPr="00552802">
        <w:rPr>
          <w:lang w:val="es-PE" w:eastAsia="tr-TR"/>
        </w:rPr>
        <w:t>.</w:t>
      </w:r>
    </w:p>
    <w:p w14:paraId="0392D429" w14:textId="22542CC1" w:rsidR="00AE4D1A" w:rsidRPr="00552802" w:rsidRDefault="00AE4D1A" w:rsidP="00AE4D1A">
      <w:pPr>
        <w:jc w:val="both"/>
        <w:rPr>
          <w:sz w:val="16"/>
          <w:szCs w:val="16"/>
          <w:lang w:val="es-PE" w:eastAsia="tr-TR"/>
        </w:rPr>
      </w:pPr>
    </w:p>
    <w:p w14:paraId="65A6E4FA" w14:textId="2BE82818" w:rsidR="006549C4" w:rsidRPr="00552802" w:rsidRDefault="00AE4D1A" w:rsidP="00317B3B">
      <w:pPr>
        <w:jc w:val="center"/>
        <w:rPr>
          <w:sz w:val="16"/>
          <w:szCs w:val="16"/>
          <w:lang w:val="es-PE" w:eastAsia="tr-TR"/>
        </w:rPr>
      </w:pPr>
      <w:r w:rsidRPr="00552802">
        <w:rPr>
          <w:b/>
          <w:sz w:val="16"/>
          <w:szCs w:val="16"/>
          <w:lang w:val="es-PE" w:eastAsia="tr-TR"/>
        </w:rPr>
        <w:t>Figura 5</w:t>
      </w:r>
      <w:r w:rsidR="00595805" w:rsidRPr="00552802">
        <w:rPr>
          <w:b/>
          <w:sz w:val="16"/>
          <w:szCs w:val="16"/>
          <w:lang w:val="es-PE" w:eastAsia="tr-TR"/>
        </w:rPr>
        <w:t>.</w:t>
      </w:r>
      <w:r w:rsidR="00595805" w:rsidRPr="00552802">
        <w:rPr>
          <w:sz w:val="16"/>
          <w:szCs w:val="16"/>
          <w:lang w:val="es-PE" w:eastAsia="tr-TR"/>
        </w:rPr>
        <w:t xml:space="preserve"> </w:t>
      </w:r>
      <w:r w:rsidR="00B52A96" w:rsidRPr="00552802">
        <w:rPr>
          <w:i/>
          <w:sz w:val="16"/>
          <w:szCs w:val="16"/>
          <w:lang w:val="es-PE" w:eastAsia="tr-TR"/>
        </w:rPr>
        <w:t>Adsorción</w:t>
      </w:r>
      <w:r w:rsidR="00595805" w:rsidRPr="00552802">
        <w:rPr>
          <w:i/>
          <w:sz w:val="16"/>
          <w:szCs w:val="16"/>
          <w:lang w:val="es-PE" w:eastAsia="tr-TR"/>
        </w:rPr>
        <w:t xml:space="preserve">  de metales pesados por fragmentos de </w:t>
      </w:r>
      <w:r w:rsidR="00B52A96" w:rsidRPr="00552802">
        <w:rPr>
          <w:i/>
          <w:sz w:val="16"/>
          <w:szCs w:val="16"/>
          <w:lang w:val="es-PE" w:eastAsia="tr-TR"/>
        </w:rPr>
        <w:t>biopolímero a través de interacciones entre hidroxilos y los iones metálicos</w:t>
      </w:r>
      <w:r w:rsidR="00B52A96" w:rsidRPr="00552802">
        <w:rPr>
          <w:sz w:val="16"/>
          <w:szCs w:val="16"/>
          <w:lang w:val="es-PE" w:eastAsia="tr-TR"/>
        </w:rPr>
        <w:t xml:space="preserve"> </w:t>
      </w:r>
      <w:r w:rsidR="00595805" w:rsidRPr="00552802">
        <w:rPr>
          <w:sz w:val="16"/>
          <w:szCs w:val="16"/>
          <w:lang w:val="es-PE" w:eastAsia="tr-TR"/>
        </w:rPr>
        <w:br w:type="page"/>
      </w:r>
    </w:p>
    <w:p w14:paraId="40B103F0" w14:textId="77777777" w:rsidR="005873BB" w:rsidRPr="00552802" w:rsidRDefault="00423E46" w:rsidP="00AE4D1A">
      <w:pPr>
        <w:pStyle w:val="Els-4thorder-head"/>
        <w:spacing w:line="240" w:lineRule="auto"/>
        <w:jc w:val="both"/>
        <w:rPr>
          <w:i w:val="0"/>
          <w:lang w:val="es-PE"/>
        </w:rPr>
      </w:pPr>
      <w:r w:rsidRPr="00552802">
        <w:rPr>
          <w:lang w:val="es-PE" w:eastAsia="tr-TR"/>
        </w:rPr>
        <w:lastRenderedPageBreak/>
        <w:t>Carbón</w:t>
      </w:r>
      <w:r w:rsidR="001862A3" w:rsidRPr="00552802">
        <w:rPr>
          <w:lang w:val="es-PE" w:eastAsia="tr-TR"/>
        </w:rPr>
        <w:t xml:space="preserve"> activado. </w:t>
      </w:r>
    </w:p>
    <w:p w14:paraId="4EAB3990" w14:textId="61F0F330" w:rsidR="001768B8" w:rsidRPr="00552802" w:rsidRDefault="00D63F1B" w:rsidP="005873BB">
      <w:pPr>
        <w:pStyle w:val="Els-4thorder-head"/>
        <w:numPr>
          <w:ilvl w:val="0"/>
          <w:numId w:val="0"/>
        </w:numPr>
        <w:spacing w:line="240" w:lineRule="auto"/>
        <w:ind w:firstLine="720"/>
        <w:jc w:val="both"/>
        <w:rPr>
          <w:i w:val="0"/>
          <w:lang w:val="es-PE"/>
        </w:rPr>
      </w:pPr>
      <w:r w:rsidRPr="00552802">
        <w:rPr>
          <w:i w:val="0"/>
          <w:lang w:val="es-PE"/>
        </w:rPr>
        <w:t>Un adsorbente eficaz que se utiliza para eliminar diversos contaminantes orgánicos del medio acuático. Debido a su área de superficie porosa que varían de 500 a 1.500 m2/g, la pretendencia de una amplia gama de superficies funcionales, se pueden utilizar diferente</w:t>
      </w:r>
      <w:sdt>
        <w:sdtPr>
          <w:rPr>
            <w:i w:val="0"/>
            <w:lang w:val="es-PE"/>
          </w:rPr>
          <w:id w:val="-903687747"/>
          <w:citation/>
        </w:sdtPr>
        <w:sdtEndPr/>
        <w:sdtContent>
          <w:r w:rsidR="00AF6F66" w:rsidRPr="00552802">
            <w:rPr>
              <w:i w:val="0"/>
              <w:lang w:val="es-PE"/>
            </w:rPr>
            <w:fldChar w:fldCharType="begin"/>
          </w:r>
          <w:r w:rsidR="00AF6F66" w:rsidRPr="00552802">
            <w:rPr>
              <w:i w:val="0"/>
              <w:lang w:val="es-PE"/>
            </w:rPr>
            <w:instrText xml:space="preserve"> CITATION Kar14 \l 10250 </w:instrText>
          </w:r>
          <w:r w:rsidR="00AF6F66" w:rsidRPr="00552802">
            <w:rPr>
              <w:i w:val="0"/>
              <w:lang w:val="es-PE"/>
            </w:rPr>
            <w:fldChar w:fldCharType="separate"/>
          </w:r>
          <w:r w:rsidR="004849CC" w:rsidRPr="00552802">
            <w:rPr>
              <w:i w:val="0"/>
              <w:noProof/>
              <w:lang w:val="es-PE"/>
            </w:rPr>
            <w:t xml:space="preserve"> </w:t>
          </w:r>
          <w:r w:rsidR="004849CC" w:rsidRPr="00552802">
            <w:rPr>
              <w:noProof/>
              <w:lang w:val="es-PE"/>
            </w:rPr>
            <w:t>(Karnib M, Kabbani A, Holail H, &amp; Olama Z, 2014)</w:t>
          </w:r>
          <w:r w:rsidR="00AF6F66" w:rsidRPr="00552802">
            <w:rPr>
              <w:i w:val="0"/>
              <w:lang w:val="es-PE"/>
            </w:rPr>
            <w:fldChar w:fldCharType="end"/>
          </w:r>
        </w:sdtContent>
      </w:sdt>
      <w:r w:rsidR="001862A3" w:rsidRPr="00552802">
        <w:rPr>
          <w:i w:val="0"/>
          <w:color w:val="1F497D" w:themeColor="text2"/>
          <w:lang w:val="es-PE"/>
        </w:rPr>
        <w:t xml:space="preserve">. </w:t>
      </w:r>
      <w:r w:rsidRPr="00552802">
        <w:rPr>
          <w:i w:val="0"/>
          <w:lang w:val="es-PE"/>
        </w:rPr>
        <w:t>La tabla 9 muestra las condiciones de os tres estudios realizados con este método.</w:t>
      </w:r>
    </w:p>
    <w:p w14:paraId="19CC34FD" w14:textId="77777777" w:rsidR="00423E46" w:rsidRPr="00552802" w:rsidRDefault="00423E46" w:rsidP="00AE4D1A">
      <w:pPr>
        <w:pStyle w:val="Els-body-text"/>
        <w:spacing w:line="240" w:lineRule="auto"/>
        <w:rPr>
          <w:lang w:val="es-PE"/>
        </w:rPr>
      </w:pPr>
    </w:p>
    <w:p w14:paraId="3631EB19" w14:textId="77777777" w:rsidR="00317B3B" w:rsidRPr="00552802" w:rsidRDefault="00391ABB" w:rsidP="00AE4D1A">
      <w:pPr>
        <w:pStyle w:val="Els-body-text"/>
        <w:spacing w:line="240" w:lineRule="auto"/>
        <w:rPr>
          <w:sz w:val="16"/>
          <w:szCs w:val="16"/>
          <w:lang w:val="es-PE"/>
        </w:rPr>
      </w:pPr>
      <w:r w:rsidRPr="00552802">
        <w:rPr>
          <w:b/>
          <w:sz w:val="16"/>
          <w:szCs w:val="16"/>
          <w:lang w:val="es-PE"/>
        </w:rPr>
        <w:t>Tabla 9</w:t>
      </w:r>
      <w:r w:rsidR="00423E46" w:rsidRPr="00552802">
        <w:rPr>
          <w:b/>
          <w:sz w:val="16"/>
          <w:szCs w:val="16"/>
          <w:lang w:val="es-PE"/>
        </w:rPr>
        <w:t>.</w:t>
      </w:r>
      <w:r w:rsidR="00AE4D1A" w:rsidRPr="00552802">
        <w:rPr>
          <w:sz w:val="16"/>
          <w:szCs w:val="16"/>
          <w:lang w:val="es-PE"/>
        </w:rPr>
        <w:t xml:space="preserve"> </w:t>
      </w:r>
    </w:p>
    <w:p w14:paraId="4F9F6379" w14:textId="69D89DFD" w:rsidR="00423E46" w:rsidRPr="00552802" w:rsidRDefault="00AE4D1A" w:rsidP="00AE4D1A">
      <w:pPr>
        <w:pStyle w:val="Els-body-text"/>
        <w:spacing w:line="240" w:lineRule="auto"/>
        <w:rPr>
          <w:i/>
          <w:sz w:val="16"/>
          <w:szCs w:val="16"/>
          <w:lang w:val="es-PE"/>
        </w:rPr>
      </w:pPr>
      <w:r w:rsidRPr="00552802">
        <w:rPr>
          <w:i/>
          <w:sz w:val="16"/>
          <w:szCs w:val="16"/>
          <w:lang w:val="es-PE"/>
        </w:rPr>
        <w:t>Condiciones experimentales de algunos carbonos.</w:t>
      </w:r>
    </w:p>
    <w:p w14:paraId="1C09EC5C" w14:textId="77777777" w:rsidR="001862A3" w:rsidRPr="00552802" w:rsidRDefault="001862A3" w:rsidP="00AE4D1A">
      <w:pPr>
        <w:pStyle w:val="Els-body-text"/>
        <w:spacing w:line="240" w:lineRule="auto"/>
        <w:rPr>
          <w:lang w:val="es-PE"/>
        </w:rPr>
      </w:pPr>
    </w:p>
    <w:tbl>
      <w:tblPr>
        <w:tblStyle w:val="Tablaconcuadrcula"/>
        <w:tblW w:w="10302" w:type="dxa"/>
        <w:jc w:val="center"/>
        <w:tblLook w:val="04A0" w:firstRow="1" w:lastRow="0" w:firstColumn="1" w:lastColumn="0" w:noHBand="0" w:noVBand="1"/>
      </w:tblPr>
      <w:tblGrid>
        <w:gridCol w:w="1134"/>
        <w:gridCol w:w="851"/>
        <w:gridCol w:w="1701"/>
        <w:gridCol w:w="1417"/>
        <w:gridCol w:w="1701"/>
        <w:gridCol w:w="1701"/>
        <w:gridCol w:w="1797"/>
      </w:tblGrid>
      <w:tr w:rsidR="001862A3" w:rsidRPr="00552802" w14:paraId="7D026BD5" w14:textId="77777777" w:rsidTr="00317B3B">
        <w:trPr>
          <w:trHeight w:val="184"/>
          <w:jc w:val="center"/>
        </w:trPr>
        <w:tc>
          <w:tcPr>
            <w:tcW w:w="1134" w:type="dxa"/>
            <w:vMerge w:val="restart"/>
            <w:tcBorders>
              <w:top w:val="single" w:sz="4" w:space="0" w:color="auto"/>
              <w:left w:val="nil"/>
              <w:bottom w:val="single" w:sz="4" w:space="0" w:color="auto"/>
              <w:right w:val="nil"/>
            </w:tcBorders>
            <w:vAlign w:val="center"/>
          </w:tcPr>
          <w:p w14:paraId="43BD57D8" w14:textId="77777777" w:rsidR="001862A3" w:rsidRPr="00552802" w:rsidRDefault="001862A3" w:rsidP="00AE4D1A">
            <w:pPr>
              <w:pStyle w:val="Els-body-text"/>
              <w:spacing w:line="240" w:lineRule="auto"/>
              <w:ind w:firstLine="0"/>
              <w:rPr>
                <w:b/>
                <w:sz w:val="16"/>
                <w:szCs w:val="16"/>
                <w:lang w:val="es-PE"/>
              </w:rPr>
            </w:pPr>
            <w:r w:rsidRPr="00552802">
              <w:rPr>
                <w:b/>
                <w:sz w:val="16"/>
                <w:szCs w:val="16"/>
                <w:lang w:val="es-PE"/>
              </w:rPr>
              <w:t>Especie</w:t>
            </w:r>
          </w:p>
        </w:tc>
        <w:tc>
          <w:tcPr>
            <w:tcW w:w="7371" w:type="dxa"/>
            <w:gridSpan w:val="5"/>
            <w:tcBorders>
              <w:top w:val="single" w:sz="4" w:space="0" w:color="auto"/>
              <w:left w:val="nil"/>
              <w:bottom w:val="nil"/>
              <w:right w:val="nil"/>
            </w:tcBorders>
            <w:vAlign w:val="center"/>
          </w:tcPr>
          <w:p w14:paraId="51DFCBD0" w14:textId="77777777" w:rsidR="001862A3" w:rsidRPr="00552802" w:rsidRDefault="001862A3" w:rsidP="00317B3B">
            <w:pPr>
              <w:pStyle w:val="Els-body-text"/>
              <w:spacing w:line="240" w:lineRule="auto"/>
              <w:ind w:firstLine="0"/>
              <w:jc w:val="center"/>
              <w:rPr>
                <w:b/>
                <w:sz w:val="16"/>
                <w:szCs w:val="16"/>
                <w:lang w:val="es-PE"/>
              </w:rPr>
            </w:pPr>
            <w:r w:rsidRPr="00552802">
              <w:rPr>
                <w:b/>
                <w:sz w:val="16"/>
                <w:szCs w:val="16"/>
                <w:lang w:val="es-PE"/>
              </w:rPr>
              <w:t>Condiciones</w:t>
            </w:r>
          </w:p>
        </w:tc>
        <w:tc>
          <w:tcPr>
            <w:tcW w:w="1797" w:type="dxa"/>
            <w:vMerge w:val="restart"/>
            <w:tcBorders>
              <w:top w:val="single" w:sz="4" w:space="0" w:color="auto"/>
              <w:left w:val="nil"/>
              <w:bottom w:val="single" w:sz="4" w:space="0" w:color="auto"/>
              <w:right w:val="nil"/>
            </w:tcBorders>
            <w:vAlign w:val="center"/>
          </w:tcPr>
          <w:p w14:paraId="119ADC4F" w14:textId="77777777" w:rsidR="001862A3" w:rsidRPr="00552802" w:rsidRDefault="001862A3" w:rsidP="00AE4D1A">
            <w:pPr>
              <w:pStyle w:val="Els-body-text"/>
              <w:spacing w:line="240" w:lineRule="auto"/>
              <w:ind w:firstLine="0"/>
              <w:rPr>
                <w:b/>
                <w:sz w:val="16"/>
                <w:szCs w:val="16"/>
                <w:lang w:val="es-PE"/>
              </w:rPr>
            </w:pPr>
            <w:r w:rsidRPr="00552802">
              <w:rPr>
                <w:b/>
                <w:sz w:val="16"/>
                <w:szCs w:val="16"/>
                <w:lang w:val="es-PE"/>
              </w:rPr>
              <w:t>%Eficiencia de remoción</w:t>
            </w:r>
          </w:p>
        </w:tc>
      </w:tr>
      <w:tr w:rsidR="00423E46" w:rsidRPr="00552802" w14:paraId="0A2A7ED5" w14:textId="77777777" w:rsidTr="00317B3B">
        <w:trPr>
          <w:trHeight w:val="437"/>
          <w:jc w:val="center"/>
        </w:trPr>
        <w:tc>
          <w:tcPr>
            <w:tcW w:w="1134" w:type="dxa"/>
            <w:vMerge/>
            <w:tcBorders>
              <w:top w:val="nil"/>
              <w:left w:val="nil"/>
              <w:bottom w:val="single" w:sz="4" w:space="0" w:color="auto"/>
              <w:right w:val="nil"/>
            </w:tcBorders>
          </w:tcPr>
          <w:p w14:paraId="60EFBFDD" w14:textId="77777777" w:rsidR="001862A3" w:rsidRPr="00552802" w:rsidRDefault="001862A3" w:rsidP="00AE4D1A">
            <w:pPr>
              <w:pStyle w:val="Els-body-text"/>
              <w:spacing w:line="240" w:lineRule="auto"/>
              <w:ind w:firstLine="0"/>
              <w:rPr>
                <w:sz w:val="16"/>
                <w:szCs w:val="16"/>
                <w:lang w:val="es-PE"/>
              </w:rPr>
            </w:pPr>
          </w:p>
        </w:tc>
        <w:tc>
          <w:tcPr>
            <w:tcW w:w="851" w:type="dxa"/>
            <w:tcBorders>
              <w:top w:val="nil"/>
              <w:left w:val="nil"/>
              <w:bottom w:val="single" w:sz="4" w:space="0" w:color="auto"/>
              <w:right w:val="nil"/>
            </w:tcBorders>
            <w:vAlign w:val="center"/>
          </w:tcPr>
          <w:p w14:paraId="68A07A4B" w14:textId="77777777" w:rsidR="001862A3" w:rsidRPr="00552802" w:rsidRDefault="001862A3" w:rsidP="00AE4D1A">
            <w:pPr>
              <w:pStyle w:val="Els-body-text"/>
              <w:spacing w:line="240" w:lineRule="auto"/>
              <w:ind w:firstLine="0"/>
              <w:rPr>
                <w:b/>
                <w:sz w:val="16"/>
                <w:szCs w:val="16"/>
                <w:lang w:val="es-PE"/>
              </w:rPr>
            </w:pPr>
            <w:proofErr w:type="spellStart"/>
            <w:r w:rsidRPr="00552802">
              <w:rPr>
                <w:b/>
                <w:sz w:val="16"/>
                <w:szCs w:val="16"/>
                <w:lang w:val="es-PE"/>
              </w:rPr>
              <w:t>Ph</w:t>
            </w:r>
            <w:proofErr w:type="spellEnd"/>
          </w:p>
        </w:tc>
        <w:tc>
          <w:tcPr>
            <w:tcW w:w="1701" w:type="dxa"/>
            <w:tcBorders>
              <w:top w:val="nil"/>
              <w:left w:val="nil"/>
              <w:bottom w:val="single" w:sz="4" w:space="0" w:color="auto"/>
              <w:right w:val="nil"/>
            </w:tcBorders>
            <w:vAlign w:val="center"/>
          </w:tcPr>
          <w:p w14:paraId="6F80767F" w14:textId="77777777" w:rsidR="001862A3" w:rsidRPr="00552802" w:rsidRDefault="001862A3" w:rsidP="00AE4D1A">
            <w:pPr>
              <w:pStyle w:val="Els-body-text"/>
              <w:spacing w:line="240" w:lineRule="auto"/>
              <w:ind w:firstLine="0"/>
              <w:rPr>
                <w:b/>
                <w:sz w:val="16"/>
                <w:szCs w:val="16"/>
                <w:lang w:val="es-PE"/>
              </w:rPr>
            </w:pPr>
            <w:r w:rsidRPr="00552802">
              <w:rPr>
                <w:b/>
                <w:sz w:val="16"/>
                <w:szCs w:val="16"/>
                <w:lang w:val="es-PE"/>
              </w:rPr>
              <w:t xml:space="preserve">Concentración </w:t>
            </w:r>
            <w:proofErr w:type="spellStart"/>
            <w:r w:rsidRPr="00552802">
              <w:rPr>
                <w:b/>
                <w:sz w:val="16"/>
                <w:szCs w:val="16"/>
                <w:lang w:val="es-PE"/>
              </w:rPr>
              <w:t>Incial</w:t>
            </w:r>
            <w:proofErr w:type="spellEnd"/>
          </w:p>
        </w:tc>
        <w:tc>
          <w:tcPr>
            <w:tcW w:w="1417" w:type="dxa"/>
            <w:tcBorders>
              <w:top w:val="nil"/>
              <w:left w:val="nil"/>
              <w:bottom w:val="single" w:sz="4" w:space="0" w:color="auto"/>
              <w:right w:val="nil"/>
            </w:tcBorders>
            <w:vAlign w:val="center"/>
          </w:tcPr>
          <w:p w14:paraId="2E4ECB84" w14:textId="77777777" w:rsidR="001862A3" w:rsidRPr="00552802" w:rsidRDefault="001862A3" w:rsidP="00AE4D1A">
            <w:pPr>
              <w:pStyle w:val="Els-body-text"/>
              <w:spacing w:line="240" w:lineRule="auto"/>
              <w:ind w:firstLine="0"/>
              <w:rPr>
                <w:b/>
                <w:sz w:val="16"/>
                <w:szCs w:val="16"/>
                <w:lang w:val="es-PE"/>
              </w:rPr>
            </w:pPr>
            <w:proofErr w:type="spellStart"/>
            <w:r w:rsidRPr="00552802">
              <w:rPr>
                <w:b/>
                <w:sz w:val="16"/>
                <w:szCs w:val="16"/>
                <w:lang w:val="es-PE"/>
              </w:rPr>
              <w:t>tTr</w:t>
            </w:r>
            <w:proofErr w:type="spellEnd"/>
          </w:p>
        </w:tc>
        <w:tc>
          <w:tcPr>
            <w:tcW w:w="1701" w:type="dxa"/>
            <w:tcBorders>
              <w:top w:val="nil"/>
              <w:left w:val="nil"/>
              <w:bottom w:val="single" w:sz="4" w:space="0" w:color="auto"/>
              <w:right w:val="nil"/>
            </w:tcBorders>
            <w:vAlign w:val="center"/>
          </w:tcPr>
          <w:p w14:paraId="1FE257A7" w14:textId="77777777" w:rsidR="001862A3" w:rsidRPr="00552802" w:rsidRDefault="001862A3" w:rsidP="00AE4D1A">
            <w:pPr>
              <w:pStyle w:val="Els-body-text"/>
              <w:spacing w:line="240" w:lineRule="auto"/>
              <w:ind w:firstLine="0"/>
              <w:rPr>
                <w:b/>
                <w:sz w:val="16"/>
                <w:szCs w:val="16"/>
                <w:lang w:val="es-PE"/>
              </w:rPr>
            </w:pPr>
            <w:r w:rsidRPr="00552802">
              <w:rPr>
                <w:b/>
                <w:sz w:val="16"/>
                <w:szCs w:val="16"/>
                <w:lang w:val="es-PE"/>
              </w:rPr>
              <w:t>Temperatura °C</w:t>
            </w:r>
          </w:p>
        </w:tc>
        <w:tc>
          <w:tcPr>
            <w:tcW w:w="1701" w:type="dxa"/>
            <w:tcBorders>
              <w:top w:val="nil"/>
              <w:left w:val="nil"/>
              <w:bottom w:val="single" w:sz="4" w:space="0" w:color="auto"/>
              <w:right w:val="nil"/>
            </w:tcBorders>
            <w:vAlign w:val="center"/>
          </w:tcPr>
          <w:p w14:paraId="49496D32" w14:textId="77777777" w:rsidR="001862A3" w:rsidRPr="00552802" w:rsidRDefault="001862A3" w:rsidP="00AE4D1A">
            <w:pPr>
              <w:pStyle w:val="Els-body-text"/>
              <w:spacing w:line="240" w:lineRule="auto"/>
              <w:ind w:firstLine="0"/>
              <w:rPr>
                <w:b/>
                <w:sz w:val="16"/>
                <w:szCs w:val="16"/>
                <w:lang w:val="es-PE"/>
              </w:rPr>
            </w:pPr>
            <w:r w:rsidRPr="00552802">
              <w:rPr>
                <w:b/>
                <w:sz w:val="16"/>
                <w:szCs w:val="16"/>
                <w:lang w:val="es-PE"/>
              </w:rPr>
              <w:t>pH</w:t>
            </w:r>
          </w:p>
        </w:tc>
        <w:tc>
          <w:tcPr>
            <w:tcW w:w="1797" w:type="dxa"/>
            <w:vMerge/>
            <w:tcBorders>
              <w:top w:val="nil"/>
              <w:left w:val="nil"/>
              <w:bottom w:val="single" w:sz="4" w:space="0" w:color="auto"/>
              <w:right w:val="nil"/>
            </w:tcBorders>
          </w:tcPr>
          <w:p w14:paraId="20EEF49A" w14:textId="77777777" w:rsidR="001862A3" w:rsidRPr="00552802" w:rsidRDefault="001862A3" w:rsidP="00AE4D1A">
            <w:pPr>
              <w:pStyle w:val="Els-body-text"/>
              <w:spacing w:line="240" w:lineRule="auto"/>
              <w:ind w:firstLine="0"/>
              <w:rPr>
                <w:sz w:val="16"/>
                <w:szCs w:val="16"/>
                <w:lang w:val="es-PE"/>
              </w:rPr>
            </w:pPr>
          </w:p>
        </w:tc>
      </w:tr>
      <w:tr w:rsidR="00423E46" w:rsidRPr="000D3A3F" w14:paraId="25A56A99" w14:textId="77777777" w:rsidTr="00317B3B">
        <w:trPr>
          <w:trHeight w:val="600"/>
          <w:jc w:val="center"/>
        </w:trPr>
        <w:tc>
          <w:tcPr>
            <w:tcW w:w="1134" w:type="dxa"/>
            <w:tcBorders>
              <w:top w:val="single" w:sz="4" w:space="0" w:color="auto"/>
              <w:left w:val="nil"/>
              <w:bottom w:val="nil"/>
              <w:right w:val="nil"/>
            </w:tcBorders>
            <w:vAlign w:val="center"/>
          </w:tcPr>
          <w:p w14:paraId="1B505E6A"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Pb</w:t>
            </w:r>
            <w:r w:rsidRPr="00552802">
              <w:rPr>
                <w:sz w:val="16"/>
                <w:szCs w:val="16"/>
                <w:vertAlign w:val="superscript"/>
                <w:lang w:val="es-PE"/>
              </w:rPr>
              <w:t>2+</w:t>
            </w:r>
            <w:r w:rsidRPr="00552802">
              <w:rPr>
                <w:sz w:val="16"/>
                <w:szCs w:val="16"/>
                <w:lang w:val="es-PE"/>
              </w:rPr>
              <w:t>, Zn</w:t>
            </w:r>
            <w:r w:rsidRPr="00552802">
              <w:rPr>
                <w:sz w:val="16"/>
                <w:szCs w:val="16"/>
                <w:vertAlign w:val="superscript"/>
                <w:lang w:val="es-PE"/>
              </w:rPr>
              <w:t>2+</w:t>
            </w:r>
            <w:r w:rsidRPr="00552802">
              <w:rPr>
                <w:sz w:val="16"/>
                <w:szCs w:val="16"/>
                <w:lang w:val="es-PE"/>
              </w:rPr>
              <w:t>, Cu</w:t>
            </w:r>
            <w:r w:rsidRPr="00552802">
              <w:rPr>
                <w:sz w:val="16"/>
                <w:szCs w:val="16"/>
                <w:vertAlign w:val="superscript"/>
                <w:lang w:val="es-PE"/>
              </w:rPr>
              <w:t>2+</w:t>
            </w:r>
            <w:r w:rsidRPr="00552802">
              <w:rPr>
                <w:sz w:val="16"/>
                <w:szCs w:val="16"/>
                <w:lang w:val="es-PE"/>
              </w:rPr>
              <w:t>, Cd</w:t>
            </w:r>
            <w:r w:rsidRPr="00552802">
              <w:rPr>
                <w:sz w:val="16"/>
                <w:szCs w:val="16"/>
                <w:vertAlign w:val="superscript"/>
                <w:lang w:val="es-PE"/>
              </w:rPr>
              <w:t>2+</w:t>
            </w:r>
          </w:p>
        </w:tc>
        <w:tc>
          <w:tcPr>
            <w:tcW w:w="851" w:type="dxa"/>
            <w:tcBorders>
              <w:top w:val="single" w:sz="4" w:space="0" w:color="auto"/>
              <w:left w:val="nil"/>
              <w:bottom w:val="nil"/>
              <w:right w:val="nil"/>
            </w:tcBorders>
            <w:vAlign w:val="center"/>
          </w:tcPr>
          <w:p w14:paraId="7542C259"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5</w:t>
            </w:r>
          </w:p>
        </w:tc>
        <w:tc>
          <w:tcPr>
            <w:tcW w:w="1701" w:type="dxa"/>
            <w:tcBorders>
              <w:top w:val="single" w:sz="4" w:space="0" w:color="auto"/>
              <w:left w:val="nil"/>
              <w:bottom w:val="nil"/>
              <w:right w:val="nil"/>
            </w:tcBorders>
            <w:vAlign w:val="center"/>
          </w:tcPr>
          <w:p w14:paraId="1D26D93A"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10-180 mg/L</w:t>
            </w:r>
          </w:p>
        </w:tc>
        <w:tc>
          <w:tcPr>
            <w:tcW w:w="1417" w:type="dxa"/>
            <w:tcBorders>
              <w:top w:val="single" w:sz="4" w:space="0" w:color="auto"/>
              <w:left w:val="nil"/>
              <w:bottom w:val="nil"/>
              <w:right w:val="nil"/>
            </w:tcBorders>
            <w:vAlign w:val="center"/>
          </w:tcPr>
          <w:p w14:paraId="76685A83"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24h</w:t>
            </w:r>
          </w:p>
        </w:tc>
        <w:tc>
          <w:tcPr>
            <w:tcW w:w="1701" w:type="dxa"/>
            <w:tcBorders>
              <w:top w:val="single" w:sz="4" w:space="0" w:color="auto"/>
              <w:left w:val="nil"/>
              <w:bottom w:val="nil"/>
              <w:right w:val="nil"/>
            </w:tcBorders>
            <w:vAlign w:val="center"/>
          </w:tcPr>
          <w:p w14:paraId="1C6548A1"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20</w:t>
            </w:r>
          </w:p>
        </w:tc>
        <w:tc>
          <w:tcPr>
            <w:tcW w:w="1701" w:type="dxa"/>
            <w:tcBorders>
              <w:top w:val="single" w:sz="4" w:space="0" w:color="auto"/>
              <w:left w:val="nil"/>
              <w:bottom w:val="nil"/>
              <w:right w:val="nil"/>
            </w:tcBorders>
            <w:vAlign w:val="center"/>
          </w:tcPr>
          <w:p w14:paraId="3CBF544B" w14:textId="2A14727A" w:rsidR="00423E46" w:rsidRPr="00552802" w:rsidRDefault="002C2F42" w:rsidP="00AE4D1A">
            <w:pPr>
              <w:pStyle w:val="Els-body-text"/>
              <w:spacing w:line="240" w:lineRule="auto"/>
              <w:ind w:firstLine="0"/>
              <w:rPr>
                <w:sz w:val="16"/>
                <w:szCs w:val="16"/>
                <w:lang w:val="es-PE"/>
              </w:rPr>
            </w:pPr>
            <w:r w:rsidRPr="00552802">
              <w:rPr>
                <w:sz w:val="16"/>
                <w:szCs w:val="16"/>
                <w:lang w:val="es-PE"/>
              </w:rPr>
              <w:t xml:space="preserve">Carbono </w:t>
            </w:r>
            <w:proofErr w:type="spellStart"/>
            <w:r w:rsidRPr="00552802">
              <w:rPr>
                <w:sz w:val="16"/>
                <w:szCs w:val="16"/>
                <w:lang w:val="es-PE"/>
              </w:rPr>
              <w:t>mesoporoso</w:t>
            </w:r>
            <w:proofErr w:type="spellEnd"/>
            <w:r w:rsidRPr="00552802">
              <w:rPr>
                <w:sz w:val="16"/>
                <w:szCs w:val="16"/>
                <w:lang w:val="es-PE"/>
              </w:rPr>
              <w:t xml:space="preserve"> ordenado .CMK-3</w:t>
            </w:r>
          </w:p>
        </w:tc>
        <w:tc>
          <w:tcPr>
            <w:tcW w:w="1797" w:type="dxa"/>
            <w:tcBorders>
              <w:top w:val="single" w:sz="4" w:space="0" w:color="auto"/>
              <w:left w:val="nil"/>
              <w:bottom w:val="nil"/>
              <w:right w:val="nil"/>
            </w:tcBorders>
            <w:vAlign w:val="center"/>
          </w:tcPr>
          <w:p w14:paraId="13119C49"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Desde 29 mg/g de Zn</w:t>
            </w:r>
            <w:r w:rsidRPr="00552802">
              <w:rPr>
                <w:sz w:val="16"/>
                <w:szCs w:val="16"/>
                <w:vertAlign w:val="superscript"/>
                <w:lang w:val="es-PE"/>
              </w:rPr>
              <w:t>2+</w:t>
            </w:r>
            <w:r w:rsidRPr="00552802">
              <w:rPr>
                <w:sz w:val="16"/>
                <w:szCs w:val="16"/>
                <w:lang w:val="es-PE"/>
              </w:rPr>
              <w:t xml:space="preserve"> a 177 mg/g de Pb</w:t>
            </w:r>
            <w:r w:rsidRPr="00552802">
              <w:rPr>
                <w:sz w:val="16"/>
                <w:szCs w:val="16"/>
                <w:vertAlign w:val="superscript"/>
                <w:lang w:val="es-PE"/>
              </w:rPr>
              <w:t>2+</w:t>
            </w:r>
          </w:p>
        </w:tc>
      </w:tr>
      <w:tr w:rsidR="001862A3" w:rsidRPr="00552802" w14:paraId="2AA3A92A" w14:textId="77777777" w:rsidTr="003E34D0">
        <w:trPr>
          <w:trHeight w:val="647"/>
          <w:jc w:val="center"/>
        </w:trPr>
        <w:tc>
          <w:tcPr>
            <w:tcW w:w="1134" w:type="dxa"/>
            <w:tcBorders>
              <w:top w:val="nil"/>
              <w:left w:val="nil"/>
              <w:bottom w:val="nil"/>
              <w:right w:val="nil"/>
            </w:tcBorders>
            <w:vAlign w:val="center"/>
          </w:tcPr>
          <w:p w14:paraId="55F72D66"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Cr</w:t>
            </w:r>
          </w:p>
        </w:tc>
        <w:tc>
          <w:tcPr>
            <w:tcW w:w="851" w:type="dxa"/>
            <w:tcBorders>
              <w:top w:val="nil"/>
              <w:left w:val="nil"/>
              <w:bottom w:val="nil"/>
              <w:right w:val="nil"/>
            </w:tcBorders>
            <w:vAlign w:val="center"/>
          </w:tcPr>
          <w:p w14:paraId="06957647"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7,8</w:t>
            </w:r>
          </w:p>
        </w:tc>
        <w:tc>
          <w:tcPr>
            <w:tcW w:w="1701" w:type="dxa"/>
            <w:tcBorders>
              <w:top w:val="nil"/>
              <w:left w:val="nil"/>
              <w:bottom w:val="nil"/>
              <w:right w:val="nil"/>
            </w:tcBorders>
            <w:vAlign w:val="center"/>
          </w:tcPr>
          <w:p w14:paraId="2EE73B90"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0,12 mg/L</w:t>
            </w:r>
          </w:p>
        </w:tc>
        <w:tc>
          <w:tcPr>
            <w:tcW w:w="1417" w:type="dxa"/>
            <w:tcBorders>
              <w:top w:val="nil"/>
              <w:left w:val="nil"/>
              <w:bottom w:val="nil"/>
              <w:right w:val="nil"/>
            </w:tcBorders>
            <w:vAlign w:val="center"/>
          </w:tcPr>
          <w:p w14:paraId="77E4DEDF"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2min</w:t>
            </w:r>
          </w:p>
        </w:tc>
        <w:tc>
          <w:tcPr>
            <w:tcW w:w="1701" w:type="dxa"/>
            <w:tcBorders>
              <w:top w:val="nil"/>
              <w:left w:val="nil"/>
              <w:bottom w:val="nil"/>
              <w:right w:val="nil"/>
            </w:tcBorders>
            <w:vAlign w:val="center"/>
          </w:tcPr>
          <w:p w14:paraId="22470FDE"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Ambiente</w:t>
            </w:r>
          </w:p>
        </w:tc>
        <w:tc>
          <w:tcPr>
            <w:tcW w:w="1701" w:type="dxa"/>
            <w:tcBorders>
              <w:top w:val="nil"/>
              <w:left w:val="nil"/>
              <w:bottom w:val="nil"/>
              <w:right w:val="nil"/>
            </w:tcBorders>
            <w:vAlign w:val="center"/>
          </w:tcPr>
          <w:p w14:paraId="616F19E5" w14:textId="7F4F8E56" w:rsidR="00423E46" w:rsidRPr="00552802" w:rsidRDefault="002C2F42" w:rsidP="00AE4D1A">
            <w:pPr>
              <w:pStyle w:val="Els-body-text"/>
              <w:spacing w:line="240" w:lineRule="auto"/>
              <w:ind w:firstLine="0"/>
              <w:rPr>
                <w:sz w:val="16"/>
                <w:szCs w:val="16"/>
                <w:lang w:val="es-PE"/>
              </w:rPr>
            </w:pPr>
            <w:r w:rsidRPr="00552802">
              <w:rPr>
                <w:sz w:val="16"/>
                <w:szCs w:val="16"/>
                <w:lang w:val="es-PE"/>
              </w:rPr>
              <w:t>Fe-BC (hierro a base de carbón de bambú)</w:t>
            </w:r>
          </w:p>
        </w:tc>
        <w:tc>
          <w:tcPr>
            <w:tcW w:w="1797" w:type="dxa"/>
            <w:tcBorders>
              <w:top w:val="nil"/>
              <w:left w:val="nil"/>
              <w:bottom w:val="nil"/>
              <w:right w:val="nil"/>
            </w:tcBorders>
            <w:vAlign w:val="center"/>
          </w:tcPr>
          <w:p w14:paraId="7E414FE9"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&gt;0.05 mg/L</w:t>
            </w:r>
          </w:p>
        </w:tc>
      </w:tr>
      <w:tr w:rsidR="001862A3" w:rsidRPr="00552802" w14:paraId="792DA703" w14:textId="77777777" w:rsidTr="003E34D0">
        <w:trPr>
          <w:trHeight w:val="647"/>
          <w:jc w:val="center"/>
        </w:trPr>
        <w:tc>
          <w:tcPr>
            <w:tcW w:w="1134" w:type="dxa"/>
            <w:tcBorders>
              <w:top w:val="nil"/>
              <w:left w:val="nil"/>
              <w:bottom w:val="nil"/>
              <w:right w:val="nil"/>
            </w:tcBorders>
            <w:vAlign w:val="center"/>
          </w:tcPr>
          <w:p w14:paraId="639D6C20"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Pb</w:t>
            </w:r>
            <w:r w:rsidRPr="00552802">
              <w:rPr>
                <w:sz w:val="16"/>
                <w:szCs w:val="16"/>
                <w:vertAlign w:val="superscript"/>
                <w:lang w:val="es-PE"/>
              </w:rPr>
              <w:t>2+</w:t>
            </w:r>
          </w:p>
        </w:tc>
        <w:tc>
          <w:tcPr>
            <w:tcW w:w="851" w:type="dxa"/>
            <w:tcBorders>
              <w:top w:val="nil"/>
              <w:left w:val="nil"/>
              <w:bottom w:val="nil"/>
              <w:right w:val="nil"/>
            </w:tcBorders>
            <w:vAlign w:val="center"/>
          </w:tcPr>
          <w:p w14:paraId="2949E67C"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4</w:t>
            </w:r>
          </w:p>
        </w:tc>
        <w:tc>
          <w:tcPr>
            <w:tcW w:w="1701" w:type="dxa"/>
            <w:tcBorders>
              <w:top w:val="nil"/>
              <w:left w:val="nil"/>
              <w:bottom w:val="nil"/>
              <w:right w:val="nil"/>
            </w:tcBorders>
            <w:vAlign w:val="center"/>
          </w:tcPr>
          <w:p w14:paraId="131BFB3E"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100 Mg/L</w:t>
            </w:r>
          </w:p>
        </w:tc>
        <w:tc>
          <w:tcPr>
            <w:tcW w:w="1417" w:type="dxa"/>
            <w:tcBorders>
              <w:top w:val="nil"/>
              <w:left w:val="nil"/>
              <w:bottom w:val="nil"/>
              <w:right w:val="nil"/>
            </w:tcBorders>
            <w:vAlign w:val="center"/>
          </w:tcPr>
          <w:p w14:paraId="338224FC"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6h</w:t>
            </w:r>
          </w:p>
        </w:tc>
        <w:tc>
          <w:tcPr>
            <w:tcW w:w="1701" w:type="dxa"/>
            <w:tcBorders>
              <w:top w:val="nil"/>
              <w:left w:val="nil"/>
              <w:bottom w:val="nil"/>
              <w:right w:val="nil"/>
            </w:tcBorders>
            <w:vAlign w:val="center"/>
          </w:tcPr>
          <w:p w14:paraId="22D19883"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Ambiente</w:t>
            </w:r>
          </w:p>
        </w:tc>
        <w:tc>
          <w:tcPr>
            <w:tcW w:w="1701" w:type="dxa"/>
            <w:tcBorders>
              <w:top w:val="nil"/>
              <w:left w:val="nil"/>
              <w:bottom w:val="nil"/>
              <w:right w:val="nil"/>
            </w:tcBorders>
            <w:vAlign w:val="center"/>
          </w:tcPr>
          <w:p w14:paraId="40FA96E8" w14:textId="60C84D6F" w:rsidR="00423E46" w:rsidRPr="00552802" w:rsidRDefault="002C2F42" w:rsidP="00AE4D1A">
            <w:pPr>
              <w:pStyle w:val="Els-body-text"/>
              <w:spacing w:line="240" w:lineRule="auto"/>
              <w:ind w:firstLine="0"/>
              <w:rPr>
                <w:sz w:val="16"/>
                <w:szCs w:val="16"/>
                <w:lang w:val="es-PE"/>
              </w:rPr>
            </w:pPr>
            <w:r w:rsidRPr="00552802">
              <w:rPr>
                <w:sz w:val="16"/>
                <w:szCs w:val="16"/>
                <w:lang w:val="es-PE"/>
              </w:rPr>
              <w:t>Carbón activado procedente de huesos de vaca</w:t>
            </w:r>
          </w:p>
        </w:tc>
        <w:tc>
          <w:tcPr>
            <w:tcW w:w="1797" w:type="dxa"/>
            <w:tcBorders>
              <w:top w:val="nil"/>
              <w:left w:val="nil"/>
              <w:bottom w:val="nil"/>
              <w:right w:val="nil"/>
            </w:tcBorders>
            <w:vAlign w:val="center"/>
          </w:tcPr>
          <w:p w14:paraId="687C0737"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50%</w:t>
            </w:r>
          </w:p>
        </w:tc>
      </w:tr>
      <w:tr w:rsidR="001862A3" w:rsidRPr="000D3A3F" w14:paraId="789D1FA1" w14:textId="77777777" w:rsidTr="003E34D0">
        <w:trPr>
          <w:trHeight w:val="600"/>
          <w:jc w:val="center"/>
        </w:trPr>
        <w:tc>
          <w:tcPr>
            <w:tcW w:w="1134" w:type="dxa"/>
            <w:tcBorders>
              <w:top w:val="nil"/>
              <w:left w:val="nil"/>
              <w:bottom w:val="single" w:sz="4" w:space="0" w:color="auto"/>
              <w:right w:val="nil"/>
            </w:tcBorders>
            <w:vAlign w:val="center"/>
          </w:tcPr>
          <w:p w14:paraId="676D1CB7" w14:textId="77777777" w:rsidR="001862A3" w:rsidRPr="00552802" w:rsidRDefault="002C2F42" w:rsidP="00AE4D1A">
            <w:pPr>
              <w:pStyle w:val="Els-body-text"/>
              <w:spacing w:line="240" w:lineRule="auto"/>
              <w:ind w:firstLine="0"/>
              <w:rPr>
                <w:sz w:val="16"/>
                <w:szCs w:val="16"/>
                <w:vertAlign w:val="superscript"/>
                <w:lang w:val="es-PE"/>
              </w:rPr>
            </w:pPr>
            <w:r w:rsidRPr="00552802">
              <w:rPr>
                <w:sz w:val="16"/>
                <w:szCs w:val="16"/>
                <w:lang w:val="es-PE"/>
              </w:rPr>
              <w:t>Cu</w:t>
            </w:r>
            <w:r w:rsidRPr="00552802">
              <w:rPr>
                <w:sz w:val="16"/>
                <w:szCs w:val="16"/>
                <w:vertAlign w:val="superscript"/>
                <w:lang w:val="es-PE"/>
              </w:rPr>
              <w:t>2+</w:t>
            </w:r>
            <w:r w:rsidRPr="00552802">
              <w:rPr>
                <w:sz w:val="16"/>
                <w:szCs w:val="16"/>
                <w:lang w:val="es-PE"/>
              </w:rPr>
              <w:t>, Ni</w:t>
            </w:r>
            <w:r w:rsidRPr="00552802">
              <w:rPr>
                <w:sz w:val="16"/>
                <w:szCs w:val="16"/>
                <w:vertAlign w:val="superscript"/>
                <w:lang w:val="es-PE"/>
              </w:rPr>
              <w:t>2+</w:t>
            </w:r>
            <w:r w:rsidRPr="00552802">
              <w:rPr>
                <w:sz w:val="16"/>
                <w:szCs w:val="16"/>
                <w:lang w:val="es-PE"/>
              </w:rPr>
              <w:t>, Zn</w:t>
            </w:r>
            <w:r w:rsidRPr="00552802">
              <w:rPr>
                <w:sz w:val="16"/>
                <w:szCs w:val="16"/>
                <w:vertAlign w:val="superscript"/>
                <w:lang w:val="es-PE"/>
              </w:rPr>
              <w:t>2+</w:t>
            </w:r>
          </w:p>
        </w:tc>
        <w:tc>
          <w:tcPr>
            <w:tcW w:w="851" w:type="dxa"/>
            <w:tcBorders>
              <w:top w:val="nil"/>
              <w:left w:val="nil"/>
              <w:bottom w:val="single" w:sz="4" w:space="0" w:color="auto"/>
              <w:right w:val="nil"/>
            </w:tcBorders>
            <w:vAlign w:val="center"/>
          </w:tcPr>
          <w:p w14:paraId="5FF397C8"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5,5</w:t>
            </w:r>
          </w:p>
        </w:tc>
        <w:tc>
          <w:tcPr>
            <w:tcW w:w="1701" w:type="dxa"/>
            <w:tcBorders>
              <w:top w:val="nil"/>
              <w:left w:val="nil"/>
              <w:bottom w:val="single" w:sz="4" w:space="0" w:color="auto"/>
              <w:right w:val="nil"/>
            </w:tcBorders>
            <w:vAlign w:val="center"/>
          </w:tcPr>
          <w:p w14:paraId="1F12C4CD"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10-100 mg/L</w:t>
            </w:r>
          </w:p>
        </w:tc>
        <w:tc>
          <w:tcPr>
            <w:tcW w:w="1417" w:type="dxa"/>
            <w:tcBorders>
              <w:top w:val="nil"/>
              <w:left w:val="nil"/>
              <w:bottom w:val="single" w:sz="4" w:space="0" w:color="auto"/>
              <w:right w:val="nil"/>
            </w:tcBorders>
            <w:vAlign w:val="center"/>
          </w:tcPr>
          <w:p w14:paraId="2E14AA97"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5min – 20h</w:t>
            </w:r>
          </w:p>
        </w:tc>
        <w:tc>
          <w:tcPr>
            <w:tcW w:w="1701" w:type="dxa"/>
            <w:tcBorders>
              <w:top w:val="nil"/>
              <w:left w:val="nil"/>
              <w:bottom w:val="single" w:sz="4" w:space="0" w:color="auto"/>
              <w:right w:val="nil"/>
            </w:tcBorders>
            <w:vAlign w:val="center"/>
          </w:tcPr>
          <w:p w14:paraId="69E12C95" w14:textId="77777777" w:rsidR="001862A3" w:rsidRPr="00552802" w:rsidRDefault="00423E46" w:rsidP="00AE4D1A">
            <w:pPr>
              <w:pStyle w:val="Els-body-text"/>
              <w:spacing w:line="240" w:lineRule="auto"/>
              <w:ind w:firstLine="0"/>
              <w:rPr>
                <w:sz w:val="16"/>
                <w:szCs w:val="16"/>
                <w:lang w:val="es-PE"/>
              </w:rPr>
            </w:pPr>
            <w:r w:rsidRPr="00552802">
              <w:rPr>
                <w:sz w:val="16"/>
                <w:szCs w:val="16"/>
                <w:lang w:val="es-PE"/>
              </w:rPr>
              <w:t>20 - 40</w:t>
            </w:r>
          </w:p>
        </w:tc>
        <w:tc>
          <w:tcPr>
            <w:tcW w:w="1701" w:type="dxa"/>
            <w:tcBorders>
              <w:top w:val="nil"/>
              <w:left w:val="nil"/>
              <w:bottom w:val="single" w:sz="4" w:space="0" w:color="auto"/>
              <w:right w:val="nil"/>
            </w:tcBorders>
            <w:vAlign w:val="center"/>
          </w:tcPr>
          <w:p w14:paraId="7E784623"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 xml:space="preserve">Carbón activado producido a partir de piedras </w:t>
            </w:r>
            <w:r w:rsidR="00423E46" w:rsidRPr="00552802">
              <w:rPr>
                <w:sz w:val="16"/>
                <w:szCs w:val="16"/>
                <w:lang w:val="es-PE"/>
              </w:rPr>
              <w:t>tunecinas</w:t>
            </w:r>
          </w:p>
        </w:tc>
        <w:tc>
          <w:tcPr>
            <w:tcW w:w="1797" w:type="dxa"/>
            <w:tcBorders>
              <w:top w:val="nil"/>
              <w:left w:val="nil"/>
              <w:bottom w:val="single" w:sz="4" w:space="0" w:color="auto"/>
              <w:right w:val="nil"/>
            </w:tcBorders>
            <w:vAlign w:val="center"/>
          </w:tcPr>
          <w:p w14:paraId="6727B023" w14:textId="77777777" w:rsidR="001862A3" w:rsidRPr="00552802" w:rsidRDefault="002C2F42" w:rsidP="00AE4D1A">
            <w:pPr>
              <w:pStyle w:val="Els-body-text"/>
              <w:spacing w:line="240" w:lineRule="auto"/>
              <w:ind w:firstLine="0"/>
              <w:rPr>
                <w:sz w:val="16"/>
                <w:szCs w:val="16"/>
                <w:lang w:val="es-PE"/>
              </w:rPr>
            </w:pPr>
            <w:r w:rsidRPr="00552802">
              <w:rPr>
                <w:sz w:val="16"/>
                <w:szCs w:val="16"/>
                <w:lang w:val="es-PE"/>
              </w:rPr>
              <w:t>18.68 mg/g de Cu</w:t>
            </w:r>
            <w:r w:rsidR="00423E46" w:rsidRPr="00552802">
              <w:rPr>
                <w:sz w:val="16"/>
                <w:szCs w:val="16"/>
                <w:lang w:val="es-PE"/>
              </w:rPr>
              <w:t>, 16,12 mg/g de Ni y 12,19 mg/g de Zn</w:t>
            </w:r>
          </w:p>
        </w:tc>
      </w:tr>
    </w:tbl>
    <w:p w14:paraId="3ED3596D" w14:textId="77777777" w:rsidR="001862A3" w:rsidRPr="00552802" w:rsidRDefault="001862A3" w:rsidP="00AE4D1A">
      <w:pPr>
        <w:pStyle w:val="Els-body-text"/>
        <w:spacing w:line="240" w:lineRule="auto"/>
        <w:rPr>
          <w:lang w:val="es-PE"/>
        </w:rPr>
      </w:pPr>
    </w:p>
    <w:p w14:paraId="73AE72F1" w14:textId="77777777" w:rsidR="005873BB" w:rsidRPr="00552802" w:rsidRDefault="009D72BD" w:rsidP="00682C88">
      <w:pPr>
        <w:pStyle w:val="Els-3rdorder-head"/>
        <w:spacing w:line="240" w:lineRule="auto"/>
        <w:jc w:val="both"/>
        <w:rPr>
          <w:i w:val="0"/>
          <w:color w:val="C00000"/>
          <w:lang w:val="es-PE"/>
        </w:rPr>
      </w:pPr>
      <w:r w:rsidRPr="00552802">
        <w:rPr>
          <w:b/>
          <w:lang w:val="es-PE"/>
        </w:rPr>
        <w:t xml:space="preserve">Intercambio </w:t>
      </w:r>
      <w:r w:rsidR="00572A34" w:rsidRPr="00552802">
        <w:rPr>
          <w:b/>
          <w:lang w:val="es-PE"/>
        </w:rPr>
        <w:t>iónico</w:t>
      </w:r>
      <w:r w:rsidRPr="00552802">
        <w:rPr>
          <w:lang w:val="es-PE"/>
        </w:rPr>
        <w:t>.</w:t>
      </w:r>
      <w:r w:rsidRPr="00552802">
        <w:rPr>
          <w:i w:val="0"/>
          <w:lang w:val="es-PE"/>
        </w:rPr>
        <w:t xml:space="preserve"> </w:t>
      </w:r>
    </w:p>
    <w:p w14:paraId="0CCD9492" w14:textId="7256EA19" w:rsidR="006B6AE9" w:rsidRPr="00552802" w:rsidRDefault="00D63F1B" w:rsidP="005873BB">
      <w:pPr>
        <w:pStyle w:val="Els-3rdorder-head"/>
        <w:numPr>
          <w:ilvl w:val="0"/>
          <w:numId w:val="0"/>
        </w:numPr>
        <w:spacing w:line="240" w:lineRule="auto"/>
        <w:ind w:left="720" w:firstLine="437"/>
        <w:jc w:val="both"/>
        <w:rPr>
          <w:i w:val="0"/>
          <w:color w:val="C00000"/>
          <w:lang w:val="es-PE"/>
        </w:rPr>
      </w:pPr>
      <w:r w:rsidRPr="00552802">
        <w:rPr>
          <w:i w:val="0"/>
          <w:lang w:val="es-PE"/>
        </w:rPr>
        <w:t xml:space="preserve">Este es el proceso de transferir iones en la </w:t>
      </w:r>
      <w:r w:rsidR="00682C88" w:rsidRPr="00552802">
        <w:rPr>
          <w:i w:val="0"/>
          <w:lang w:val="es-PE"/>
        </w:rPr>
        <w:t>solución</w:t>
      </w:r>
      <w:r w:rsidRPr="00552802">
        <w:rPr>
          <w:i w:val="0"/>
          <w:lang w:val="es-PE"/>
        </w:rPr>
        <w:t xml:space="preserve"> al sustrato </w:t>
      </w:r>
      <w:r w:rsidR="00682C88" w:rsidRPr="00552802">
        <w:rPr>
          <w:i w:val="0"/>
          <w:lang w:val="es-PE"/>
        </w:rPr>
        <w:t>sólido</w:t>
      </w:r>
      <w:r w:rsidRPr="00552802">
        <w:rPr>
          <w:i w:val="0"/>
          <w:lang w:val="es-PE"/>
        </w:rPr>
        <w:t xml:space="preserve">, y luego libera diferentes tipos de iones con </w:t>
      </w:r>
      <w:r w:rsidR="00682C88" w:rsidRPr="00552802">
        <w:rPr>
          <w:i w:val="0"/>
          <w:lang w:val="es-PE"/>
        </w:rPr>
        <w:t xml:space="preserve">la, </w:t>
      </w:r>
      <w:r w:rsidRPr="00552802">
        <w:rPr>
          <w:i w:val="0"/>
          <w:lang w:val="es-PE"/>
        </w:rPr>
        <w:t>misma carga. El intercambio de iones es un proceso de separación física en el que los iones intercambiados no cambian el</w:t>
      </w:r>
      <w:r w:rsidR="00682C88" w:rsidRPr="00552802">
        <w:rPr>
          <w:i w:val="0"/>
          <w:lang w:val="es-PE"/>
        </w:rPr>
        <w:t xml:space="preserve"> </w:t>
      </w:r>
      <w:r w:rsidRPr="00552802">
        <w:rPr>
          <w:i w:val="0"/>
          <w:lang w:val="es-PE"/>
        </w:rPr>
        <w:t>valor del met</w:t>
      </w:r>
      <w:r w:rsidR="00682C88" w:rsidRPr="00552802">
        <w:rPr>
          <w:i w:val="0"/>
          <w:lang w:val="es-PE"/>
        </w:rPr>
        <w:t>al, la selectividad, produce un</w:t>
      </w:r>
      <w:r w:rsidRPr="00552802">
        <w:rPr>
          <w:i w:val="0"/>
          <w:lang w:val="es-PE"/>
        </w:rPr>
        <w:t>a</w:t>
      </w:r>
      <w:r w:rsidR="00682C88" w:rsidRPr="00552802">
        <w:rPr>
          <w:i w:val="0"/>
          <w:lang w:val="es-PE"/>
        </w:rPr>
        <w:t xml:space="preserve"> </w:t>
      </w:r>
      <w:r w:rsidRPr="00552802">
        <w:rPr>
          <w:i w:val="0"/>
          <w:lang w:val="es-PE"/>
        </w:rPr>
        <w:t>pequeña cantidad de lodo y cumple</w:t>
      </w:r>
      <w:r w:rsidR="00682C88" w:rsidRPr="00552802">
        <w:rPr>
          <w:i w:val="0"/>
          <w:lang w:val="es-PE"/>
        </w:rPr>
        <w:t xml:space="preserve"> con la estrictas regulaciones de emisión</w:t>
      </w:r>
      <w:r w:rsidRPr="00552802">
        <w:rPr>
          <w:i w:val="0"/>
          <w:lang w:val="es-PE"/>
        </w:rPr>
        <w:t xml:space="preserve"> </w:t>
      </w:r>
      <w:sdt>
        <w:sdtPr>
          <w:rPr>
            <w:i w:val="0"/>
            <w:lang w:val="es-PE"/>
          </w:rPr>
          <w:id w:val="1105622764"/>
          <w:citation/>
        </w:sdtPr>
        <w:sdtEndPr/>
        <w:sdtContent>
          <w:r w:rsidR="00413255" w:rsidRPr="00552802">
            <w:rPr>
              <w:i w:val="0"/>
              <w:lang w:val="es-PE"/>
            </w:rPr>
            <w:fldChar w:fldCharType="begin"/>
          </w:r>
          <w:r w:rsidR="00413255" w:rsidRPr="00552802">
            <w:rPr>
              <w:i w:val="0"/>
              <w:lang w:val="es-PE"/>
            </w:rPr>
            <w:instrText xml:space="preserve"> CITATION Zew15 \l 10250 </w:instrText>
          </w:r>
          <w:r w:rsidR="00413255" w:rsidRPr="00552802">
            <w:rPr>
              <w:i w:val="0"/>
              <w:lang w:val="es-PE"/>
            </w:rPr>
            <w:fldChar w:fldCharType="separate"/>
          </w:r>
          <w:r w:rsidR="004849CC" w:rsidRPr="00552802">
            <w:rPr>
              <w:i w:val="0"/>
              <w:noProof/>
              <w:lang w:val="es-PE"/>
            </w:rPr>
            <w:t xml:space="preserve"> (Zewail, T &amp; Yousef N, 2015)</w:t>
          </w:r>
          <w:r w:rsidR="00413255" w:rsidRPr="00552802">
            <w:rPr>
              <w:i w:val="0"/>
              <w:lang w:val="es-PE"/>
            </w:rPr>
            <w:fldChar w:fldCharType="end"/>
          </w:r>
        </w:sdtContent>
      </w:sdt>
      <w:r w:rsidR="00413255" w:rsidRPr="00552802">
        <w:rPr>
          <w:i w:val="0"/>
          <w:lang w:val="es-PE"/>
        </w:rPr>
        <w:t xml:space="preserve"> . </w:t>
      </w:r>
      <w:r w:rsidR="00682C88" w:rsidRPr="00552802">
        <w:rPr>
          <w:i w:val="0"/>
          <w:lang w:val="es-PE"/>
        </w:rPr>
        <w:t xml:space="preserve">la tabla 10 muestra las condiciones de los tres estudios realizados </w:t>
      </w:r>
      <w:proofErr w:type="gramStart"/>
      <w:r w:rsidR="00682C88" w:rsidRPr="00552802">
        <w:rPr>
          <w:i w:val="0"/>
          <w:lang w:val="es-PE"/>
        </w:rPr>
        <w:t>con  métodos</w:t>
      </w:r>
      <w:proofErr w:type="gramEnd"/>
      <w:r w:rsidR="00682C88" w:rsidRPr="00552802">
        <w:rPr>
          <w:i w:val="0"/>
          <w:lang w:val="es-PE"/>
        </w:rPr>
        <w:t xml:space="preserve"> químicos. La principal ventaja del intercambio iónico es la recuperación de metales</w:t>
      </w:r>
      <w:r w:rsidR="005873BB" w:rsidRPr="00552802">
        <w:rPr>
          <w:i w:val="0"/>
          <w:lang w:val="es-PE"/>
        </w:rPr>
        <w:t>.</w:t>
      </w:r>
      <w:r w:rsidR="00682C88" w:rsidRPr="00552802">
        <w:rPr>
          <w:i w:val="0"/>
          <w:lang w:val="es-PE"/>
        </w:rPr>
        <w:t xml:space="preserve"> </w:t>
      </w:r>
    </w:p>
    <w:p w14:paraId="43DBC002" w14:textId="77777777" w:rsidR="00682C88" w:rsidRPr="00552802" w:rsidRDefault="00682C88" w:rsidP="00682C88">
      <w:pPr>
        <w:pStyle w:val="Els-body-text"/>
        <w:rPr>
          <w:lang w:val="es-PE"/>
        </w:rPr>
      </w:pPr>
    </w:p>
    <w:p w14:paraId="136255F6" w14:textId="77777777" w:rsidR="00317B3B" w:rsidRPr="00552802" w:rsidRDefault="000B32FB" w:rsidP="00AE4D1A">
      <w:pPr>
        <w:pStyle w:val="Els-body-text"/>
        <w:spacing w:line="240" w:lineRule="auto"/>
        <w:rPr>
          <w:sz w:val="16"/>
          <w:szCs w:val="16"/>
          <w:lang w:val="es-PE"/>
        </w:rPr>
      </w:pPr>
      <w:r w:rsidRPr="00552802">
        <w:rPr>
          <w:b/>
          <w:sz w:val="16"/>
          <w:szCs w:val="16"/>
          <w:lang w:val="es-PE"/>
        </w:rPr>
        <w:t>Tabla 10</w:t>
      </w:r>
      <w:r w:rsidR="006B6AE9" w:rsidRPr="00552802">
        <w:rPr>
          <w:b/>
          <w:sz w:val="16"/>
          <w:szCs w:val="16"/>
          <w:lang w:val="es-PE"/>
        </w:rPr>
        <w:t>.</w:t>
      </w:r>
      <w:r w:rsidR="00AE4D1A" w:rsidRPr="00552802">
        <w:rPr>
          <w:sz w:val="16"/>
          <w:szCs w:val="16"/>
          <w:lang w:val="es-PE"/>
        </w:rPr>
        <w:t xml:space="preserve"> </w:t>
      </w:r>
    </w:p>
    <w:p w14:paraId="592A480E" w14:textId="7CD5065F" w:rsidR="006B6AE9" w:rsidRPr="00552802" w:rsidRDefault="00AE4D1A" w:rsidP="00AE4D1A">
      <w:pPr>
        <w:pStyle w:val="Els-body-text"/>
        <w:spacing w:line="240" w:lineRule="auto"/>
        <w:rPr>
          <w:i/>
          <w:sz w:val="16"/>
          <w:szCs w:val="16"/>
          <w:lang w:val="es-PE"/>
        </w:rPr>
      </w:pPr>
      <w:r w:rsidRPr="00552802">
        <w:rPr>
          <w:i/>
          <w:sz w:val="16"/>
          <w:szCs w:val="16"/>
          <w:lang w:val="es-PE"/>
        </w:rPr>
        <w:t xml:space="preserve">Condiciones experimentales de intercambio iónico a través de resinas. </w:t>
      </w:r>
    </w:p>
    <w:p w14:paraId="191E4530" w14:textId="77777777" w:rsidR="006B6AE9" w:rsidRPr="00552802" w:rsidRDefault="006B6AE9" w:rsidP="00AE4D1A">
      <w:pPr>
        <w:pStyle w:val="Els-body-text"/>
        <w:spacing w:line="240" w:lineRule="auto"/>
        <w:rPr>
          <w:lang w:val="es-PE"/>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466"/>
        <w:gridCol w:w="1184"/>
        <w:gridCol w:w="709"/>
        <w:gridCol w:w="1034"/>
        <w:gridCol w:w="3638"/>
        <w:gridCol w:w="1276"/>
      </w:tblGrid>
      <w:tr w:rsidR="009D72BD" w:rsidRPr="00552802" w14:paraId="4E4D289E" w14:textId="77777777" w:rsidTr="00317B3B">
        <w:trPr>
          <w:trHeight w:val="366"/>
          <w:jc w:val="center"/>
        </w:trPr>
        <w:tc>
          <w:tcPr>
            <w:tcW w:w="1469" w:type="dxa"/>
            <w:vMerge w:val="restart"/>
            <w:tcBorders>
              <w:top w:val="single" w:sz="4" w:space="0" w:color="auto"/>
              <w:bottom w:val="single" w:sz="4" w:space="0" w:color="auto"/>
              <w:right w:val="nil"/>
            </w:tcBorders>
          </w:tcPr>
          <w:p w14:paraId="3950EFC5"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Especie</w:t>
            </w:r>
          </w:p>
        </w:tc>
        <w:tc>
          <w:tcPr>
            <w:tcW w:w="7031" w:type="dxa"/>
            <w:gridSpan w:val="5"/>
            <w:tcBorders>
              <w:top w:val="single" w:sz="4" w:space="0" w:color="auto"/>
              <w:left w:val="nil"/>
              <w:bottom w:val="nil"/>
              <w:right w:val="nil"/>
            </w:tcBorders>
          </w:tcPr>
          <w:p w14:paraId="710B2E48" w14:textId="77777777" w:rsidR="009D72BD" w:rsidRPr="00552802" w:rsidRDefault="009D72BD" w:rsidP="00317B3B">
            <w:pPr>
              <w:pStyle w:val="Els-3rdorder-head"/>
              <w:numPr>
                <w:ilvl w:val="0"/>
                <w:numId w:val="0"/>
              </w:numPr>
              <w:spacing w:line="240" w:lineRule="auto"/>
              <w:jc w:val="center"/>
              <w:rPr>
                <w:i w:val="0"/>
                <w:sz w:val="16"/>
                <w:szCs w:val="16"/>
                <w:lang w:val="es-PE"/>
              </w:rPr>
            </w:pPr>
            <w:r w:rsidRPr="00552802">
              <w:rPr>
                <w:i w:val="0"/>
                <w:sz w:val="16"/>
                <w:szCs w:val="16"/>
                <w:lang w:val="es-PE"/>
              </w:rPr>
              <w:t>Condiciones</w:t>
            </w:r>
          </w:p>
        </w:tc>
        <w:tc>
          <w:tcPr>
            <w:tcW w:w="1276" w:type="dxa"/>
            <w:vMerge w:val="restart"/>
            <w:tcBorders>
              <w:top w:val="single" w:sz="4" w:space="0" w:color="auto"/>
              <w:left w:val="nil"/>
              <w:bottom w:val="single" w:sz="4" w:space="0" w:color="auto"/>
            </w:tcBorders>
          </w:tcPr>
          <w:p w14:paraId="54FB7891"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 xml:space="preserve">% Eficiencia de remoción </w:t>
            </w:r>
          </w:p>
        </w:tc>
      </w:tr>
      <w:tr w:rsidR="009D72BD" w:rsidRPr="00552802" w14:paraId="64CC9520" w14:textId="77777777" w:rsidTr="00317B3B">
        <w:trPr>
          <w:jc w:val="center"/>
        </w:trPr>
        <w:tc>
          <w:tcPr>
            <w:tcW w:w="1469" w:type="dxa"/>
            <w:vMerge/>
            <w:tcBorders>
              <w:top w:val="nil"/>
              <w:bottom w:val="single" w:sz="4" w:space="0" w:color="auto"/>
              <w:right w:val="nil"/>
            </w:tcBorders>
          </w:tcPr>
          <w:p w14:paraId="011C1C5B" w14:textId="77777777" w:rsidR="009D72BD" w:rsidRPr="00552802" w:rsidRDefault="009D72BD" w:rsidP="00AE4D1A">
            <w:pPr>
              <w:pStyle w:val="Els-3rdorder-head"/>
              <w:numPr>
                <w:ilvl w:val="0"/>
                <w:numId w:val="0"/>
              </w:numPr>
              <w:spacing w:line="240" w:lineRule="auto"/>
              <w:jc w:val="both"/>
              <w:rPr>
                <w:i w:val="0"/>
                <w:sz w:val="16"/>
                <w:szCs w:val="16"/>
                <w:lang w:val="es-PE"/>
              </w:rPr>
            </w:pPr>
          </w:p>
        </w:tc>
        <w:tc>
          <w:tcPr>
            <w:tcW w:w="466" w:type="dxa"/>
            <w:tcBorders>
              <w:top w:val="nil"/>
              <w:left w:val="nil"/>
              <w:bottom w:val="single" w:sz="4" w:space="0" w:color="auto"/>
              <w:right w:val="nil"/>
            </w:tcBorders>
          </w:tcPr>
          <w:p w14:paraId="2E787234"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pH</w:t>
            </w:r>
          </w:p>
        </w:tc>
        <w:tc>
          <w:tcPr>
            <w:tcW w:w="1184" w:type="dxa"/>
            <w:tcBorders>
              <w:top w:val="nil"/>
              <w:left w:val="nil"/>
              <w:bottom w:val="single" w:sz="4" w:space="0" w:color="auto"/>
              <w:right w:val="nil"/>
            </w:tcBorders>
          </w:tcPr>
          <w:p w14:paraId="5DC1EFA2"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Concentración Inicial</w:t>
            </w:r>
          </w:p>
        </w:tc>
        <w:tc>
          <w:tcPr>
            <w:tcW w:w="709" w:type="dxa"/>
            <w:tcBorders>
              <w:top w:val="nil"/>
              <w:left w:val="nil"/>
              <w:bottom w:val="single" w:sz="4" w:space="0" w:color="auto"/>
              <w:right w:val="nil"/>
            </w:tcBorders>
          </w:tcPr>
          <w:p w14:paraId="74130EC6" w14:textId="77777777" w:rsidR="009D72BD" w:rsidRPr="00552802" w:rsidRDefault="009D72BD" w:rsidP="00AE4D1A">
            <w:pPr>
              <w:pStyle w:val="Els-3rdorder-head"/>
              <w:numPr>
                <w:ilvl w:val="0"/>
                <w:numId w:val="0"/>
              </w:numPr>
              <w:spacing w:line="240" w:lineRule="auto"/>
              <w:jc w:val="both"/>
              <w:rPr>
                <w:i w:val="0"/>
                <w:sz w:val="16"/>
                <w:szCs w:val="16"/>
                <w:lang w:val="es-PE"/>
              </w:rPr>
            </w:pPr>
            <w:proofErr w:type="spellStart"/>
            <w:r w:rsidRPr="00552802">
              <w:rPr>
                <w:i w:val="0"/>
                <w:sz w:val="16"/>
                <w:szCs w:val="16"/>
                <w:lang w:val="es-PE"/>
              </w:rPr>
              <w:t>tTr</w:t>
            </w:r>
            <w:proofErr w:type="spellEnd"/>
          </w:p>
        </w:tc>
        <w:tc>
          <w:tcPr>
            <w:tcW w:w="1034" w:type="dxa"/>
            <w:tcBorders>
              <w:top w:val="nil"/>
              <w:left w:val="nil"/>
              <w:bottom w:val="single" w:sz="4" w:space="0" w:color="auto"/>
              <w:right w:val="nil"/>
            </w:tcBorders>
          </w:tcPr>
          <w:p w14:paraId="1A2AC043"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 xml:space="preserve">Temperatura </w:t>
            </w:r>
            <w:proofErr w:type="spellStart"/>
            <w:r w:rsidRPr="00552802">
              <w:rPr>
                <w:i w:val="0"/>
                <w:sz w:val="16"/>
                <w:szCs w:val="16"/>
                <w:lang w:val="es-PE"/>
              </w:rPr>
              <w:t>C°</w:t>
            </w:r>
            <w:proofErr w:type="spellEnd"/>
          </w:p>
        </w:tc>
        <w:tc>
          <w:tcPr>
            <w:tcW w:w="3638" w:type="dxa"/>
            <w:tcBorders>
              <w:top w:val="nil"/>
              <w:left w:val="nil"/>
              <w:bottom w:val="single" w:sz="4" w:space="0" w:color="auto"/>
              <w:right w:val="nil"/>
            </w:tcBorders>
          </w:tcPr>
          <w:p w14:paraId="751E8767"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Método y complemento</w:t>
            </w:r>
          </w:p>
        </w:tc>
        <w:tc>
          <w:tcPr>
            <w:tcW w:w="1276" w:type="dxa"/>
            <w:vMerge/>
            <w:tcBorders>
              <w:top w:val="nil"/>
              <w:left w:val="nil"/>
              <w:bottom w:val="single" w:sz="4" w:space="0" w:color="auto"/>
            </w:tcBorders>
          </w:tcPr>
          <w:p w14:paraId="2F3D7C0C" w14:textId="77777777" w:rsidR="009D72BD" w:rsidRPr="00552802" w:rsidRDefault="009D72BD" w:rsidP="00AE4D1A">
            <w:pPr>
              <w:pStyle w:val="Els-3rdorder-head"/>
              <w:numPr>
                <w:ilvl w:val="0"/>
                <w:numId w:val="0"/>
              </w:numPr>
              <w:spacing w:line="240" w:lineRule="auto"/>
              <w:jc w:val="both"/>
              <w:rPr>
                <w:i w:val="0"/>
                <w:sz w:val="16"/>
                <w:szCs w:val="16"/>
                <w:lang w:val="es-PE"/>
              </w:rPr>
            </w:pPr>
          </w:p>
        </w:tc>
      </w:tr>
      <w:tr w:rsidR="009D72BD" w:rsidRPr="00552802" w14:paraId="405CE525" w14:textId="77777777" w:rsidTr="00317B3B">
        <w:trPr>
          <w:jc w:val="center"/>
        </w:trPr>
        <w:tc>
          <w:tcPr>
            <w:tcW w:w="1469" w:type="dxa"/>
            <w:tcBorders>
              <w:top w:val="single" w:sz="4" w:space="0" w:color="auto"/>
              <w:bottom w:val="nil"/>
            </w:tcBorders>
          </w:tcPr>
          <w:p w14:paraId="1781D261" w14:textId="77777777" w:rsidR="009D72BD" w:rsidRPr="00552802" w:rsidRDefault="009D72BD" w:rsidP="00AE4D1A">
            <w:pPr>
              <w:pStyle w:val="Els-3rdorder-head"/>
              <w:numPr>
                <w:ilvl w:val="0"/>
                <w:numId w:val="0"/>
              </w:numPr>
              <w:spacing w:line="240" w:lineRule="auto"/>
              <w:jc w:val="both"/>
              <w:rPr>
                <w:i w:val="0"/>
                <w:sz w:val="16"/>
                <w:szCs w:val="16"/>
                <w:vertAlign w:val="superscript"/>
                <w:lang w:val="es-PE"/>
              </w:rPr>
            </w:pPr>
            <w:r w:rsidRPr="00552802">
              <w:rPr>
                <w:i w:val="0"/>
                <w:sz w:val="16"/>
                <w:szCs w:val="16"/>
                <w:lang w:val="es-PE"/>
              </w:rPr>
              <w:t>Fe</w:t>
            </w:r>
            <w:r w:rsidRPr="00552802">
              <w:rPr>
                <w:i w:val="0"/>
                <w:sz w:val="16"/>
                <w:szCs w:val="16"/>
                <w:vertAlign w:val="superscript"/>
                <w:lang w:val="es-PE"/>
              </w:rPr>
              <w:t>2+</w:t>
            </w:r>
            <w:r w:rsidRPr="00552802">
              <w:rPr>
                <w:i w:val="0"/>
                <w:sz w:val="16"/>
                <w:szCs w:val="16"/>
                <w:lang w:val="es-PE"/>
              </w:rPr>
              <w:t>, Cu</w:t>
            </w:r>
            <w:r w:rsidRPr="00552802">
              <w:rPr>
                <w:i w:val="0"/>
                <w:sz w:val="16"/>
                <w:szCs w:val="16"/>
                <w:vertAlign w:val="superscript"/>
                <w:lang w:val="es-PE"/>
              </w:rPr>
              <w:t>2+</w:t>
            </w:r>
            <w:r w:rsidRPr="00552802">
              <w:rPr>
                <w:i w:val="0"/>
                <w:sz w:val="16"/>
                <w:szCs w:val="16"/>
                <w:lang w:val="es-PE"/>
              </w:rPr>
              <w:t>, Zn</w:t>
            </w:r>
            <w:r w:rsidRPr="00552802">
              <w:rPr>
                <w:i w:val="0"/>
                <w:sz w:val="16"/>
                <w:szCs w:val="16"/>
                <w:vertAlign w:val="superscript"/>
                <w:lang w:val="es-PE"/>
              </w:rPr>
              <w:t>2+</w:t>
            </w:r>
            <w:r w:rsidRPr="00552802">
              <w:rPr>
                <w:i w:val="0"/>
                <w:sz w:val="16"/>
                <w:szCs w:val="16"/>
                <w:lang w:val="es-PE"/>
              </w:rPr>
              <w:t>, Cd</w:t>
            </w:r>
            <w:r w:rsidRPr="00552802">
              <w:rPr>
                <w:i w:val="0"/>
                <w:sz w:val="16"/>
                <w:szCs w:val="16"/>
                <w:vertAlign w:val="superscript"/>
                <w:lang w:val="es-PE"/>
              </w:rPr>
              <w:t>2+</w:t>
            </w:r>
            <w:r w:rsidRPr="00552802">
              <w:rPr>
                <w:i w:val="0"/>
                <w:sz w:val="16"/>
                <w:szCs w:val="16"/>
                <w:lang w:val="es-PE"/>
              </w:rPr>
              <w:t>Pb</w:t>
            </w:r>
            <w:r w:rsidRPr="00552802">
              <w:rPr>
                <w:i w:val="0"/>
                <w:sz w:val="16"/>
                <w:szCs w:val="16"/>
                <w:vertAlign w:val="superscript"/>
                <w:lang w:val="es-PE"/>
              </w:rPr>
              <w:t>2+</w:t>
            </w:r>
          </w:p>
        </w:tc>
        <w:tc>
          <w:tcPr>
            <w:tcW w:w="466" w:type="dxa"/>
            <w:tcBorders>
              <w:top w:val="single" w:sz="4" w:space="0" w:color="auto"/>
              <w:bottom w:val="nil"/>
            </w:tcBorders>
          </w:tcPr>
          <w:p w14:paraId="6A70A056"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4,5</w:t>
            </w:r>
          </w:p>
        </w:tc>
        <w:tc>
          <w:tcPr>
            <w:tcW w:w="1184" w:type="dxa"/>
            <w:tcBorders>
              <w:top w:val="single" w:sz="4" w:space="0" w:color="auto"/>
              <w:bottom w:val="nil"/>
            </w:tcBorders>
          </w:tcPr>
          <w:p w14:paraId="7DC3FFEB"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24 – 58 mg/L</w:t>
            </w:r>
          </w:p>
        </w:tc>
        <w:tc>
          <w:tcPr>
            <w:tcW w:w="709" w:type="dxa"/>
            <w:tcBorders>
              <w:top w:val="single" w:sz="4" w:space="0" w:color="auto"/>
              <w:bottom w:val="nil"/>
            </w:tcBorders>
          </w:tcPr>
          <w:p w14:paraId="633DE42A"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4h</w:t>
            </w:r>
          </w:p>
        </w:tc>
        <w:tc>
          <w:tcPr>
            <w:tcW w:w="1034" w:type="dxa"/>
            <w:tcBorders>
              <w:top w:val="single" w:sz="4" w:space="0" w:color="auto"/>
              <w:bottom w:val="nil"/>
            </w:tcBorders>
          </w:tcPr>
          <w:p w14:paraId="5866FA98"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25</w:t>
            </w:r>
          </w:p>
        </w:tc>
        <w:tc>
          <w:tcPr>
            <w:tcW w:w="3638" w:type="dxa"/>
            <w:tcBorders>
              <w:top w:val="single" w:sz="4" w:space="0" w:color="auto"/>
              <w:bottom w:val="nil"/>
            </w:tcBorders>
          </w:tcPr>
          <w:p w14:paraId="01A8832C" w14:textId="77777777" w:rsidR="009D72BD" w:rsidRPr="00552802" w:rsidRDefault="009D72BD" w:rsidP="00AE4D1A">
            <w:pPr>
              <w:pStyle w:val="Els-3rdorder-head"/>
              <w:numPr>
                <w:ilvl w:val="0"/>
                <w:numId w:val="0"/>
              </w:numPr>
              <w:spacing w:line="240" w:lineRule="auto"/>
              <w:jc w:val="both"/>
              <w:rPr>
                <w:i w:val="0"/>
                <w:sz w:val="16"/>
                <w:szCs w:val="16"/>
                <w:lang w:val="es-PE"/>
              </w:rPr>
            </w:pPr>
            <w:r w:rsidRPr="00552802">
              <w:rPr>
                <w:i w:val="0"/>
                <w:sz w:val="16"/>
                <w:szCs w:val="16"/>
                <w:lang w:val="es-PE"/>
              </w:rPr>
              <w:t xml:space="preserve">Resina THQA sintetizada por reacción de epoxi </w:t>
            </w:r>
            <w:proofErr w:type="spellStart"/>
            <w:r w:rsidRPr="00552802">
              <w:rPr>
                <w:i w:val="0"/>
                <w:sz w:val="16"/>
                <w:szCs w:val="16"/>
                <w:lang w:val="es-PE"/>
              </w:rPr>
              <w:t>propil</w:t>
            </w:r>
            <w:proofErr w:type="spellEnd"/>
            <w:r w:rsidRPr="00552802">
              <w:rPr>
                <w:i w:val="0"/>
                <w:sz w:val="16"/>
                <w:szCs w:val="16"/>
                <w:lang w:val="es-PE"/>
              </w:rPr>
              <w:t xml:space="preserve"> acido 8- </w:t>
            </w:r>
            <w:proofErr w:type="spellStart"/>
            <w:r w:rsidRPr="00552802">
              <w:rPr>
                <w:i w:val="0"/>
                <w:sz w:val="16"/>
                <w:szCs w:val="16"/>
                <w:lang w:val="es-PE"/>
              </w:rPr>
              <w:t>hidroxiquinolina</w:t>
            </w:r>
            <w:proofErr w:type="spellEnd"/>
            <w:r w:rsidRPr="00552802">
              <w:rPr>
                <w:i w:val="0"/>
                <w:sz w:val="16"/>
                <w:szCs w:val="16"/>
                <w:lang w:val="es-PE"/>
              </w:rPr>
              <w:t xml:space="preserve"> – 5- </w:t>
            </w:r>
            <w:proofErr w:type="spellStart"/>
            <w:r w:rsidRPr="00552802">
              <w:rPr>
                <w:i w:val="0"/>
                <w:sz w:val="16"/>
                <w:szCs w:val="16"/>
                <w:lang w:val="es-PE"/>
              </w:rPr>
              <w:t>sulfonico</w:t>
            </w:r>
            <w:proofErr w:type="spellEnd"/>
          </w:p>
        </w:tc>
        <w:tc>
          <w:tcPr>
            <w:tcW w:w="1276" w:type="dxa"/>
            <w:tcBorders>
              <w:top w:val="single" w:sz="4" w:space="0" w:color="auto"/>
              <w:bottom w:val="nil"/>
            </w:tcBorders>
          </w:tcPr>
          <w:p w14:paraId="38BCDC51"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60 - 90</w:t>
            </w:r>
          </w:p>
        </w:tc>
      </w:tr>
      <w:tr w:rsidR="009D72BD" w:rsidRPr="00552802" w14:paraId="4257D28B" w14:textId="77777777" w:rsidTr="00317B3B">
        <w:trPr>
          <w:jc w:val="center"/>
        </w:trPr>
        <w:tc>
          <w:tcPr>
            <w:tcW w:w="1469" w:type="dxa"/>
            <w:tcBorders>
              <w:top w:val="nil"/>
            </w:tcBorders>
          </w:tcPr>
          <w:p w14:paraId="46CF99F4" w14:textId="77777777" w:rsidR="009D72BD" w:rsidRPr="00552802" w:rsidRDefault="00572A34" w:rsidP="00AE4D1A">
            <w:pPr>
              <w:pStyle w:val="Els-3rdorder-head"/>
              <w:numPr>
                <w:ilvl w:val="0"/>
                <w:numId w:val="0"/>
              </w:numPr>
              <w:spacing w:line="240" w:lineRule="auto"/>
              <w:jc w:val="both"/>
              <w:rPr>
                <w:i w:val="0"/>
                <w:sz w:val="16"/>
                <w:szCs w:val="16"/>
                <w:vertAlign w:val="superscript"/>
                <w:lang w:val="es-PE"/>
              </w:rPr>
            </w:pPr>
            <w:r w:rsidRPr="00552802">
              <w:rPr>
                <w:i w:val="0"/>
                <w:sz w:val="16"/>
                <w:szCs w:val="16"/>
                <w:lang w:val="es-PE"/>
              </w:rPr>
              <w:t>Cd</w:t>
            </w:r>
            <w:r w:rsidRPr="00552802">
              <w:rPr>
                <w:i w:val="0"/>
                <w:sz w:val="16"/>
                <w:szCs w:val="16"/>
                <w:vertAlign w:val="superscript"/>
                <w:lang w:val="es-PE"/>
              </w:rPr>
              <w:t>2+</w:t>
            </w:r>
          </w:p>
        </w:tc>
        <w:tc>
          <w:tcPr>
            <w:tcW w:w="466" w:type="dxa"/>
            <w:tcBorders>
              <w:top w:val="nil"/>
            </w:tcBorders>
          </w:tcPr>
          <w:p w14:paraId="2551F37E"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3</w:t>
            </w:r>
          </w:p>
        </w:tc>
        <w:tc>
          <w:tcPr>
            <w:tcW w:w="1184" w:type="dxa"/>
            <w:tcBorders>
              <w:top w:val="nil"/>
            </w:tcBorders>
          </w:tcPr>
          <w:p w14:paraId="53F6F80C"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30mg/L</w:t>
            </w:r>
          </w:p>
        </w:tc>
        <w:tc>
          <w:tcPr>
            <w:tcW w:w="709" w:type="dxa"/>
            <w:tcBorders>
              <w:top w:val="nil"/>
            </w:tcBorders>
          </w:tcPr>
          <w:p w14:paraId="4496C4F1"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26</w:t>
            </w:r>
          </w:p>
        </w:tc>
        <w:tc>
          <w:tcPr>
            <w:tcW w:w="1034" w:type="dxa"/>
            <w:tcBorders>
              <w:top w:val="nil"/>
            </w:tcBorders>
          </w:tcPr>
          <w:p w14:paraId="670E308F"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26</w:t>
            </w:r>
          </w:p>
        </w:tc>
        <w:tc>
          <w:tcPr>
            <w:tcW w:w="3638" w:type="dxa"/>
            <w:tcBorders>
              <w:top w:val="nil"/>
            </w:tcBorders>
          </w:tcPr>
          <w:p w14:paraId="2669C414"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Adsorción y desorción de Cd (II) con resina D001</w:t>
            </w:r>
          </w:p>
        </w:tc>
        <w:tc>
          <w:tcPr>
            <w:tcW w:w="1276" w:type="dxa"/>
            <w:tcBorders>
              <w:top w:val="nil"/>
            </w:tcBorders>
          </w:tcPr>
          <w:p w14:paraId="4293FCD8"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185.8 mg/g</w:t>
            </w:r>
          </w:p>
        </w:tc>
      </w:tr>
      <w:tr w:rsidR="009D72BD" w:rsidRPr="000D3A3F" w14:paraId="1A4C4F92" w14:textId="77777777" w:rsidTr="003E34D0">
        <w:trPr>
          <w:jc w:val="center"/>
        </w:trPr>
        <w:tc>
          <w:tcPr>
            <w:tcW w:w="1469" w:type="dxa"/>
          </w:tcPr>
          <w:p w14:paraId="3E3503CD" w14:textId="77777777" w:rsidR="009D72BD" w:rsidRPr="00552802" w:rsidRDefault="00572A34" w:rsidP="00AE4D1A">
            <w:pPr>
              <w:pStyle w:val="Els-3rdorder-head"/>
              <w:numPr>
                <w:ilvl w:val="0"/>
                <w:numId w:val="0"/>
              </w:numPr>
              <w:spacing w:line="240" w:lineRule="auto"/>
              <w:jc w:val="both"/>
              <w:rPr>
                <w:i w:val="0"/>
                <w:sz w:val="16"/>
                <w:szCs w:val="16"/>
                <w:vertAlign w:val="superscript"/>
                <w:lang w:val="es-PE"/>
              </w:rPr>
            </w:pPr>
            <w:r w:rsidRPr="00552802">
              <w:rPr>
                <w:i w:val="0"/>
                <w:sz w:val="16"/>
                <w:szCs w:val="16"/>
                <w:lang w:val="es-PE"/>
              </w:rPr>
              <w:t>Cr</w:t>
            </w:r>
            <w:r w:rsidRPr="00552802">
              <w:rPr>
                <w:i w:val="0"/>
                <w:sz w:val="16"/>
                <w:szCs w:val="16"/>
                <w:vertAlign w:val="superscript"/>
                <w:lang w:val="es-PE"/>
              </w:rPr>
              <w:t>3+</w:t>
            </w:r>
            <w:r w:rsidRPr="00552802">
              <w:rPr>
                <w:i w:val="0"/>
                <w:sz w:val="16"/>
                <w:szCs w:val="16"/>
                <w:lang w:val="es-PE"/>
              </w:rPr>
              <w:t>, Ni</w:t>
            </w:r>
            <w:r w:rsidRPr="00552802">
              <w:rPr>
                <w:i w:val="0"/>
                <w:sz w:val="16"/>
                <w:szCs w:val="16"/>
                <w:vertAlign w:val="superscript"/>
                <w:lang w:val="es-PE"/>
              </w:rPr>
              <w:t>2+</w:t>
            </w:r>
            <w:r w:rsidRPr="00552802">
              <w:rPr>
                <w:i w:val="0"/>
                <w:sz w:val="16"/>
                <w:szCs w:val="16"/>
                <w:lang w:val="es-PE"/>
              </w:rPr>
              <w:t>, Cu</w:t>
            </w:r>
            <w:r w:rsidRPr="00552802">
              <w:rPr>
                <w:i w:val="0"/>
                <w:sz w:val="16"/>
                <w:szCs w:val="16"/>
                <w:vertAlign w:val="superscript"/>
                <w:lang w:val="es-PE"/>
              </w:rPr>
              <w:t>2+</w:t>
            </w:r>
            <w:r w:rsidRPr="00552802">
              <w:rPr>
                <w:i w:val="0"/>
                <w:sz w:val="16"/>
                <w:szCs w:val="16"/>
                <w:lang w:val="es-PE"/>
              </w:rPr>
              <w:t>.Cd</w:t>
            </w:r>
            <w:r w:rsidRPr="00552802">
              <w:rPr>
                <w:i w:val="0"/>
                <w:sz w:val="16"/>
                <w:szCs w:val="16"/>
                <w:vertAlign w:val="superscript"/>
                <w:lang w:val="es-PE"/>
              </w:rPr>
              <w:t>2+</w:t>
            </w:r>
            <w:r w:rsidRPr="00552802">
              <w:rPr>
                <w:i w:val="0"/>
                <w:sz w:val="16"/>
                <w:szCs w:val="16"/>
                <w:lang w:val="es-PE"/>
              </w:rPr>
              <w:t>,Co</w:t>
            </w:r>
            <w:r w:rsidRPr="00552802">
              <w:rPr>
                <w:i w:val="0"/>
                <w:sz w:val="16"/>
                <w:szCs w:val="16"/>
                <w:vertAlign w:val="superscript"/>
                <w:lang w:val="es-PE"/>
              </w:rPr>
              <w:t>2+</w:t>
            </w:r>
          </w:p>
        </w:tc>
        <w:tc>
          <w:tcPr>
            <w:tcW w:w="466" w:type="dxa"/>
          </w:tcPr>
          <w:p w14:paraId="12DF9921"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 xml:space="preserve">5 </w:t>
            </w:r>
            <w:r w:rsidR="004744AB" w:rsidRPr="00552802">
              <w:rPr>
                <w:i w:val="0"/>
                <w:sz w:val="16"/>
                <w:szCs w:val="16"/>
                <w:lang w:val="es-PE"/>
              </w:rPr>
              <w:t>–</w:t>
            </w:r>
            <w:r w:rsidRPr="00552802">
              <w:rPr>
                <w:i w:val="0"/>
                <w:sz w:val="16"/>
                <w:szCs w:val="16"/>
                <w:lang w:val="es-PE"/>
              </w:rPr>
              <w:t xml:space="preserve"> 6</w:t>
            </w:r>
          </w:p>
        </w:tc>
        <w:tc>
          <w:tcPr>
            <w:tcW w:w="1184" w:type="dxa"/>
          </w:tcPr>
          <w:p w14:paraId="27024FAC"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 xml:space="preserve">0,5 – 20 </w:t>
            </w:r>
            <w:proofErr w:type="spellStart"/>
            <w:r w:rsidRPr="00552802">
              <w:rPr>
                <w:i w:val="0"/>
                <w:sz w:val="16"/>
                <w:szCs w:val="16"/>
                <w:lang w:val="es-PE"/>
              </w:rPr>
              <w:t>mM</w:t>
            </w:r>
            <w:proofErr w:type="spellEnd"/>
          </w:p>
        </w:tc>
        <w:tc>
          <w:tcPr>
            <w:tcW w:w="709" w:type="dxa"/>
          </w:tcPr>
          <w:p w14:paraId="1EB7344E"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24h</w:t>
            </w:r>
          </w:p>
        </w:tc>
        <w:tc>
          <w:tcPr>
            <w:tcW w:w="1034" w:type="dxa"/>
          </w:tcPr>
          <w:p w14:paraId="755E5E5D"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26</w:t>
            </w:r>
          </w:p>
        </w:tc>
        <w:tc>
          <w:tcPr>
            <w:tcW w:w="3638" w:type="dxa"/>
          </w:tcPr>
          <w:p w14:paraId="4057014F"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 xml:space="preserve">Resina sintetizado en la reacción de </w:t>
            </w:r>
            <w:proofErr w:type="spellStart"/>
            <w:r w:rsidRPr="00552802">
              <w:rPr>
                <w:i w:val="0"/>
                <w:sz w:val="16"/>
                <w:szCs w:val="16"/>
                <w:lang w:val="es-PE"/>
              </w:rPr>
              <w:t>polimetil</w:t>
            </w:r>
            <w:proofErr w:type="spellEnd"/>
            <w:r w:rsidRPr="00552802">
              <w:rPr>
                <w:i w:val="0"/>
                <w:sz w:val="16"/>
                <w:szCs w:val="16"/>
                <w:lang w:val="es-PE"/>
              </w:rPr>
              <w:t xml:space="preserve"> vinil éter </w:t>
            </w:r>
            <w:proofErr w:type="spellStart"/>
            <w:r w:rsidRPr="00552802">
              <w:rPr>
                <w:sz w:val="16"/>
                <w:szCs w:val="16"/>
                <w:lang w:val="es-PE"/>
              </w:rPr>
              <w:t>alt</w:t>
            </w:r>
            <w:proofErr w:type="spellEnd"/>
            <w:r w:rsidRPr="00552802">
              <w:rPr>
                <w:i w:val="0"/>
                <w:sz w:val="16"/>
                <w:szCs w:val="16"/>
                <w:lang w:val="es-PE"/>
              </w:rPr>
              <w:t xml:space="preserve"> anhídrido </w:t>
            </w:r>
            <w:proofErr w:type="spellStart"/>
            <w:r w:rsidRPr="00552802">
              <w:rPr>
                <w:i w:val="0"/>
                <w:sz w:val="16"/>
                <w:szCs w:val="16"/>
                <w:lang w:val="es-PE"/>
              </w:rPr>
              <w:t>maleico</w:t>
            </w:r>
            <w:proofErr w:type="spellEnd"/>
            <w:r w:rsidRPr="00552802">
              <w:rPr>
                <w:i w:val="0"/>
                <w:sz w:val="16"/>
                <w:szCs w:val="16"/>
                <w:lang w:val="es-PE"/>
              </w:rPr>
              <w:t xml:space="preserve"> (MVE-</w:t>
            </w:r>
            <w:proofErr w:type="spellStart"/>
            <w:r w:rsidRPr="00552802">
              <w:rPr>
                <w:i w:val="0"/>
                <w:sz w:val="16"/>
                <w:szCs w:val="16"/>
                <w:lang w:val="es-PE"/>
              </w:rPr>
              <w:t>alt</w:t>
            </w:r>
            <w:proofErr w:type="spellEnd"/>
            <w:r w:rsidRPr="00552802">
              <w:rPr>
                <w:i w:val="0"/>
                <w:sz w:val="16"/>
                <w:szCs w:val="16"/>
                <w:lang w:val="es-PE"/>
              </w:rPr>
              <w:t xml:space="preserve"> – MA) , polímero con una base de </w:t>
            </w:r>
            <w:proofErr w:type="spellStart"/>
            <w:r w:rsidRPr="00552802">
              <w:rPr>
                <w:i w:val="0"/>
                <w:sz w:val="16"/>
                <w:szCs w:val="16"/>
                <w:lang w:val="es-PE"/>
              </w:rPr>
              <w:t>Schiff</w:t>
            </w:r>
            <w:proofErr w:type="spellEnd"/>
          </w:p>
        </w:tc>
        <w:tc>
          <w:tcPr>
            <w:tcW w:w="1276" w:type="dxa"/>
          </w:tcPr>
          <w:p w14:paraId="64DA0059" w14:textId="77777777" w:rsidR="009D72BD" w:rsidRPr="00552802" w:rsidRDefault="00572A34" w:rsidP="00AE4D1A">
            <w:pPr>
              <w:pStyle w:val="Els-3rdorder-head"/>
              <w:numPr>
                <w:ilvl w:val="0"/>
                <w:numId w:val="0"/>
              </w:numPr>
              <w:spacing w:line="240" w:lineRule="auto"/>
              <w:jc w:val="both"/>
              <w:rPr>
                <w:i w:val="0"/>
                <w:sz w:val="16"/>
                <w:szCs w:val="16"/>
                <w:lang w:val="es-PE"/>
              </w:rPr>
            </w:pPr>
            <w:r w:rsidRPr="00552802">
              <w:rPr>
                <w:i w:val="0"/>
                <w:sz w:val="16"/>
                <w:szCs w:val="16"/>
                <w:lang w:val="es-PE"/>
              </w:rPr>
              <w:t>En un rango de 29,95 – 157,25 mg/g</w:t>
            </w:r>
          </w:p>
        </w:tc>
      </w:tr>
    </w:tbl>
    <w:p w14:paraId="0B5FA723" w14:textId="77777777" w:rsidR="005873BB" w:rsidRPr="00552802" w:rsidRDefault="006B6AE9" w:rsidP="00AE4D1A">
      <w:pPr>
        <w:pStyle w:val="Els-3rdorder-head"/>
        <w:spacing w:line="240" w:lineRule="auto"/>
        <w:jc w:val="both"/>
        <w:rPr>
          <w:i w:val="0"/>
          <w:lang w:val="es-PE"/>
        </w:rPr>
      </w:pPr>
      <w:r w:rsidRPr="00552802">
        <w:rPr>
          <w:b/>
          <w:lang w:val="es-PE"/>
        </w:rPr>
        <w:t xml:space="preserve">Nanotubos de </w:t>
      </w:r>
      <w:r w:rsidR="005E6F01" w:rsidRPr="00552802">
        <w:rPr>
          <w:b/>
          <w:lang w:val="es-PE"/>
        </w:rPr>
        <w:t>carbón</w:t>
      </w:r>
      <w:r w:rsidRPr="00552802">
        <w:rPr>
          <w:lang w:val="es-PE"/>
        </w:rPr>
        <w:t xml:space="preserve">. </w:t>
      </w:r>
    </w:p>
    <w:p w14:paraId="7C954377" w14:textId="01EFF992" w:rsidR="001862A3" w:rsidRPr="00552802" w:rsidRDefault="00682C88" w:rsidP="005873BB">
      <w:pPr>
        <w:pStyle w:val="Els-3rdorder-head"/>
        <w:numPr>
          <w:ilvl w:val="0"/>
          <w:numId w:val="0"/>
        </w:numPr>
        <w:spacing w:line="240" w:lineRule="auto"/>
        <w:ind w:left="720" w:firstLine="437"/>
        <w:jc w:val="both"/>
        <w:rPr>
          <w:i w:val="0"/>
          <w:lang w:val="es-PE"/>
        </w:rPr>
      </w:pPr>
      <w:r w:rsidRPr="00552802">
        <w:rPr>
          <w:i w:val="0"/>
          <w:lang w:val="es-PE"/>
        </w:rPr>
        <w:t xml:space="preserve">Como nuevo tipo de </w:t>
      </w:r>
      <w:r w:rsidR="00403CCA" w:rsidRPr="00552802">
        <w:rPr>
          <w:i w:val="0"/>
          <w:lang w:val="es-PE"/>
        </w:rPr>
        <w:t>adsorbente</w:t>
      </w:r>
      <w:r w:rsidRPr="00552802">
        <w:rPr>
          <w:i w:val="0"/>
          <w:lang w:val="es-PE"/>
        </w:rPr>
        <w:t xml:space="preserve">, ha </w:t>
      </w:r>
      <w:r w:rsidR="00403CCA" w:rsidRPr="00552802">
        <w:rPr>
          <w:i w:val="0"/>
          <w:lang w:val="es-PE"/>
        </w:rPr>
        <w:t>recibido</w:t>
      </w:r>
      <w:r w:rsidRPr="00552802">
        <w:rPr>
          <w:i w:val="0"/>
          <w:lang w:val="es-PE"/>
        </w:rPr>
        <w:t xml:space="preserve"> una gran atención debido a su excelente capacidad para eliminar </w:t>
      </w:r>
      <w:r w:rsidR="00403CCA" w:rsidRPr="00552802">
        <w:rPr>
          <w:i w:val="0"/>
          <w:lang w:val="es-PE"/>
        </w:rPr>
        <w:t>diversos</w:t>
      </w:r>
      <w:r w:rsidRPr="00552802">
        <w:rPr>
          <w:i w:val="0"/>
          <w:lang w:val="es-PE"/>
        </w:rPr>
        <w:t xml:space="preserve"> contaminantes inorgánicos y </w:t>
      </w:r>
      <w:r w:rsidR="00403CCA" w:rsidRPr="00552802">
        <w:rPr>
          <w:i w:val="0"/>
          <w:lang w:val="es-PE"/>
        </w:rPr>
        <w:t>orgánicos</w:t>
      </w:r>
      <w:r w:rsidRPr="00552802">
        <w:rPr>
          <w:i w:val="0"/>
          <w:lang w:val="es-PE"/>
        </w:rPr>
        <w:t xml:space="preserve"> en los </w:t>
      </w:r>
      <w:r w:rsidR="00403CCA" w:rsidRPr="00552802">
        <w:rPr>
          <w:i w:val="0"/>
          <w:lang w:val="es-PE"/>
        </w:rPr>
        <w:t>radionúclidos</w:t>
      </w:r>
      <w:r w:rsidRPr="00552802">
        <w:rPr>
          <w:i w:val="0"/>
          <w:lang w:val="es-PE"/>
        </w:rPr>
        <w:t xml:space="preserve"> de una gran cantidad de aguas residuales. Ciertas condiciones y propiedades del uso de nanotubos de carbón están relacionadas con la adsorción de diversos metales pesados en soluciones </w:t>
      </w:r>
      <w:sdt>
        <w:sdtPr>
          <w:rPr>
            <w:i w:val="0"/>
            <w:lang w:val="es-PE"/>
          </w:rPr>
          <w:id w:val="879589353"/>
          <w:citation/>
        </w:sdtPr>
        <w:sdtEndPr/>
        <w:sdtContent>
          <w:r w:rsidR="00413255" w:rsidRPr="00552802">
            <w:rPr>
              <w:i w:val="0"/>
              <w:lang w:val="es-PE"/>
            </w:rPr>
            <w:fldChar w:fldCharType="begin"/>
          </w:r>
          <w:r w:rsidRPr="00552802">
            <w:rPr>
              <w:i w:val="0"/>
              <w:lang w:val="es-PE"/>
            </w:rPr>
            <w:instrText xml:space="preserve">CITATION Cav15 \l 10250 </w:instrText>
          </w:r>
          <w:r w:rsidR="00413255" w:rsidRPr="00552802">
            <w:rPr>
              <w:i w:val="0"/>
              <w:lang w:val="es-PE"/>
            </w:rPr>
            <w:fldChar w:fldCharType="separate"/>
          </w:r>
          <w:r w:rsidRPr="00552802">
            <w:rPr>
              <w:noProof/>
              <w:lang w:val="es-PE"/>
            </w:rPr>
            <w:t>(Caviedes, Muñoz, Perdomo, Rodriguez, &amp; Sandoval, 2015)</w:t>
          </w:r>
          <w:r w:rsidR="00413255" w:rsidRPr="00552802">
            <w:rPr>
              <w:i w:val="0"/>
              <w:lang w:val="es-PE"/>
            </w:rPr>
            <w:fldChar w:fldCharType="end"/>
          </w:r>
        </w:sdtContent>
      </w:sdt>
      <w:r w:rsidR="003C1358" w:rsidRPr="00552802">
        <w:rPr>
          <w:i w:val="0"/>
          <w:lang w:val="es-PE"/>
        </w:rPr>
        <w:t xml:space="preserve">. En la tabla 11resume algunas condiciones en </w:t>
      </w:r>
      <w:r w:rsidR="003C1358" w:rsidRPr="00552802">
        <w:rPr>
          <w:i w:val="0"/>
          <w:lang w:val="es-PE"/>
        </w:rPr>
        <w:lastRenderedPageBreak/>
        <w:t>que se han empleado los nanotubos de carbono y sus propiedades relacionadas con la adsorción de diversos metales pesados en soluciones acuosas.</w:t>
      </w:r>
    </w:p>
    <w:p w14:paraId="054A2B9D" w14:textId="77777777" w:rsidR="00EC344B" w:rsidRPr="00552802" w:rsidRDefault="00EC344B" w:rsidP="00AE4D1A">
      <w:pPr>
        <w:pStyle w:val="Els-body-text"/>
        <w:spacing w:line="240" w:lineRule="auto"/>
        <w:rPr>
          <w:lang w:val="es-PE"/>
        </w:rPr>
      </w:pPr>
    </w:p>
    <w:p w14:paraId="4F95C645" w14:textId="77777777" w:rsidR="00317B3B" w:rsidRPr="00552802" w:rsidRDefault="001E40E6" w:rsidP="00AE4D1A">
      <w:pPr>
        <w:pStyle w:val="Els-body-text"/>
        <w:spacing w:line="240" w:lineRule="auto"/>
        <w:rPr>
          <w:b/>
          <w:sz w:val="16"/>
          <w:szCs w:val="16"/>
          <w:lang w:val="es-PE"/>
        </w:rPr>
      </w:pPr>
      <w:r w:rsidRPr="00552802">
        <w:rPr>
          <w:b/>
          <w:sz w:val="16"/>
          <w:szCs w:val="16"/>
          <w:lang w:val="es-PE"/>
        </w:rPr>
        <w:t>Tabla</w:t>
      </w:r>
      <w:r w:rsidR="000B32FB" w:rsidRPr="00552802">
        <w:rPr>
          <w:b/>
          <w:sz w:val="16"/>
          <w:szCs w:val="16"/>
          <w:lang w:val="es-PE"/>
        </w:rPr>
        <w:t xml:space="preserve"> 11</w:t>
      </w:r>
      <w:r w:rsidRPr="00552802">
        <w:rPr>
          <w:b/>
          <w:sz w:val="16"/>
          <w:szCs w:val="16"/>
          <w:lang w:val="es-PE"/>
        </w:rPr>
        <w:t xml:space="preserve">. </w:t>
      </w:r>
    </w:p>
    <w:p w14:paraId="54A9D63A" w14:textId="3924B08C" w:rsidR="001E40E6" w:rsidRPr="00552802" w:rsidRDefault="00AE4D1A" w:rsidP="00AE4D1A">
      <w:pPr>
        <w:pStyle w:val="Els-body-text"/>
        <w:spacing w:line="240" w:lineRule="auto"/>
        <w:rPr>
          <w:i/>
          <w:sz w:val="16"/>
          <w:szCs w:val="16"/>
          <w:lang w:val="es-PE"/>
        </w:rPr>
      </w:pPr>
      <w:r w:rsidRPr="00552802">
        <w:rPr>
          <w:i/>
          <w:sz w:val="16"/>
          <w:szCs w:val="16"/>
          <w:lang w:val="es-PE"/>
        </w:rPr>
        <w:t xml:space="preserve">Condiciones experimentales de nanotubo de carbono con otros complementos </w:t>
      </w:r>
    </w:p>
    <w:p w14:paraId="2E39FD43" w14:textId="77777777" w:rsidR="001E40E6" w:rsidRPr="00552802" w:rsidRDefault="001E40E6" w:rsidP="00AE4D1A">
      <w:pPr>
        <w:pStyle w:val="Els-body-text"/>
        <w:spacing w:line="240" w:lineRule="auto"/>
        <w:rPr>
          <w:lang w:val="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500"/>
        <w:gridCol w:w="1701"/>
        <w:gridCol w:w="992"/>
        <w:gridCol w:w="1361"/>
        <w:gridCol w:w="2608"/>
        <w:gridCol w:w="1276"/>
      </w:tblGrid>
      <w:tr w:rsidR="006B4B5E" w:rsidRPr="00552802" w14:paraId="2EC79576" w14:textId="77777777" w:rsidTr="00317B3B">
        <w:trPr>
          <w:jc w:val="center"/>
        </w:trPr>
        <w:tc>
          <w:tcPr>
            <w:tcW w:w="861" w:type="dxa"/>
            <w:vMerge w:val="restart"/>
            <w:tcBorders>
              <w:top w:val="single" w:sz="4" w:space="0" w:color="auto"/>
              <w:bottom w:val="single" w:sz="4" w:space="0" w:color="auto"/>
            </w:tcBorders>
          </w:tcPr>
          <w:p w14:paraId="01B5BBCD" w14:textId="77777777" w:rsidR="00112498" w:rsidRPr="00552802" w:rsidRDefault="00112498" w:rsidP="00AE4D1A">
            <w:pPr>
              <w:pStyle w:val="Els-body-text"/>
              <w:spacing w:line="240" w:lineRule="auto"/>
              <w:ind w:firstLine="0"/>
              <w:rPr>
                <w:b/>
                <w:sz w:val="16"/>
                <w:szCs w:val="16"/>
                <w:lang w:val="es-PE"/>
              </w:rPr>
            </w:pPr>
            <w:r w:rsidRPr="00552802">
              <w:rPr>
                <w:b/>
                <w:sz w:val="16"/>
                <w:szCs w:val="16"/>
                <w:lang w:val="es-PE"/>
              </w:rPr>
              <w:t>Especie</w:t>
            </w:r>
          </w:p>
        </w:tc>
        <w:tc>
          <w:tcPr>
            <w:tcW w:w="7162" w:type="dxa"/>
            <w:gridSpan w:val="5"/>
            <w:tcBorders>
              <w:top w:val="single" w:sz="4" w:space="0" w:color="auto"/>
            </w:tcBorders>
          </w:tcPr>
          <w:p w14:paraId="33F24D63" w14:textId="77777777" w:rsidR="00112498" w:rsidRPr="00552802" w:rsidRDefault="00112498" w:rsidP="00317B3B">
            <w:pPr>
              <w:pStyle w:val="Els-body-text"/>
              <w:spacing w:line="240" w:lineRule="auto"/>
              <w:ind w:firstLine="0"/>
              <w:jc w:val="center"/>
              <w:rPr>
                <w:b/>
                <w:sz w:val="16"/>
                <w:szCs w:val="16"/>
                <w:lang w:val="es-PE"/>
              </w:rPr>
            </w:pPr>
            <w:r w:rsidRPr="00552802">
              <w:rPr>
                <w:b/>
                <w:sz w:val="16"/>
                <w:szCs w:val="16"/>
                <w:lang w:val="es-PE"/>
              </w:rPr>
              <w:t>Condiciones</w:t>
            </w:r>
          </w:p>
        </w:tc>
        <w:tc>
          <w:tcPr>
            <w:tcW w:w="1276" w:type="dxa"/>
            <w:vMerge w:val="restart"/>
            <w:tcBorders>
              <w:top w:val="single" w:sz="4" w:space="0" w:color="auto"/>
              <w:bottom w:val="single" w:sz="4" w:space="0" w:color="auto"/>
            </w:tcBorders>
          </w:tcPr>
          <w:p w14:paraId="718FA55B" w14:textId="77777777" w:rsidR="00112498" w:rsidRPr="00552802" w:rsidRDefault="00112498" w:rsidP="00AE4D1A">
            <w:pPr>
              <w:pStyle w:val="Els-body-text"/>
              <w:spacing w:line="240" w:lineRule="auto"/>
              <w:ind w:firstLine="0"/>
              <w:rPr>
                <w:b/>
                <w:sz w:val="16"/>
                <w:szCs w:val="16"/>
                <w:lang w:val="es-PE"/>
              </w:rPr>
            </w:pPr>
            <w:r w:rsidRPr="00552802">
              <w:rPr>
                <w:b/>
                <w:sz w:val="16"/>
                <w:szCs w:val="16"/>
                <w:lang w:val="es-PE"/>
              </w:rPr>
              <w:t>%eficiencia de remoción</w:t>
            </w:r>
          </w:p>
        </w:tc>
      </w:tr>
      <w:tr w:rsidR="006B4B5E" w:rsidRPr="00552802" w14:paraId="2616FE24" w14:textId="77777777" w:rsidTr="00317B3B">
        <w:trPr>
          <w:jc w:val="center"/>
        </w:trPr>
        <w:tc>
          <w:tcPr>
            <w:tcW w:w="861" w:type="dxa"/>
            <w:vMerge/>
            <w:tcBorders>
              <w:bottom w:val="single" w:sz="4" w:space="0" w:color="auto"/>
            </w:tcBorders>
          </w:tcPr>
          <w:p w14:paraId="39BD9E05" w14:textId="77777777" w:rsidR="00112498" w:rsidRPr="00552802" w:rsidRDefault="00112498" w:rsidP="00AE4D1A">
            <w:pPr>
              <w:pStyle w:val="Els-body-text"/>
              <w:spacing w:line="240" w:lineRule="auto"/>
              <w:ind w:firstLine="0"/>
              <w:rPr>
                <w:sz w:val="16"/>
                <w:szCs w:val="16"/>
                <w:lang w:val="es-PE"/>
              </w:rPr>
            </w:pPr>
          </w:p>
        </w:tc>
        <w:tc>
          <w:tcPr>
            <w:tcW w:w="500" w:type="dxa"/>
            <w:tcBorders>
              <w:bottom w:val="single" w:sz="4" w:space="0" w:color="auto"/>
            </w:tcBorders>
          </w:tcPr>
          <w:p w14:paraId="3A63EA9A" w14:textId="77777777" w:rsidR="00112498" w:rsidRPr="00552802" w:rsidRDefault="00112498" w:rsidP="00AE4D1A">
            <w:pPr>
              <w:pStyle w:val="Els-body-text"/>
              <w:spacing w:line="240" w:lineRule="auto"/>
              <w:ind w:firstLine="0"/>
              <w:rPr>
                <w:b/>
                <w:sz w:val="16"/>
                <w:szCs w:val="16"/>
                <w:lang w:val="es-PE"/>
              </w:rPr>
            </w:pPr>
            <w:r w:rsidRPr="00552802">
              <w:rPr>
                <w:b/>
                <w:sz w:val="16"/>
                <w:szCs w:val="16"/>
                <w:lang w:val="es-PE"/>
              </w:rPr>
              <w:t>pH</w:t>
            </w:r>
          </w:p>
        </w:tc>
        <w:tc>
          <w:tcPr>
            <w:tcW w:w="1701" w:type="dxa"/>
            <w:tcBorders>
              <w:bottom w:val="single" w:sz="4" w:space="0" w:color="auto"/>
            </w:tcBorders>
          </w:tcPr>
          <w:p w14:paraId="262BE60C" w14:textId="77777777" w:rsidR="00112498" w:rsidRPr="00552802" w:rsidRDefault="006B4B5E" w:rsidP="00AE4D1A">
            <w:pPr>
              <w:pStyle w:val="Els-body-text"/>
              <w:spacing w:line="240" w:lineRule="auto"/>
              <w:ind w:firstLine="0"/>
              <w:rPr>
                <w:b/>
                <w:sz w:val="16"/>
                <w:szCs w:val="16"/>
                <w:lang w:val="es-PE"/>
              </w:rPr>
            </w:pPr>
            <w:r w:rsidRPr="00552802">
              <w:rPr>
                <w:b/>
                <w:sz w:val="16"/>
                <w:szCs w:val="16"/>
                <w:lang w:val="es-PE"/>
              </w:rPr>
              <w:t>Concentración</w:t>
            </w:r>
            <w:r w:rsidR="00112498" w:rsidRPr="00552802">
              <w:rPr>
                <w:b/>
                <w:sz w:val="16"/>
                <w:szCs w:val="16"/>
                <w:lang w:val="es-PE"/>
              </w:rPr>
              <w:t xml:space="preserve"> inicial</w:t>
            </w:r>
          </w:p>
        </w:tc>
        <w:tc>
          <w:tcPr>
            <w:tcW w:w="992" w:type="dxa"/>
            <w:tcBorders>
              <w:bottom w:val="single" w:sz="4" w:space="0" w:color="auto"/>
            </w:tcBorders>
          </w:tcPr>
          <w:p w14:paraId="7D251480" w14:textId="554BA537" w:rsidR="00112498" w:rsidRPr="00552802" w:rsidRDefault="00112498" w:rsidP="00AE4D1A">
            <w:pPr>
              <w:pStyle w:val="Els-body-text"/>
              <w:spacing w:line="240" w:lineRule="auto"/>
              <w:ind w:firstLine="0"/>
              <w:rPr>
                <w:b/>
                <w:sz w:val="16"/>
                <w:szCs w:val="16"/>
                <w:lang w:val="es-PE"/>
              </w:rPr>
            </w:pPr>
            <w:proofErr w:type="spellStart"/>
            <w:r w:rsidRPr="00552802">
              <w:rPr>
                <w:b/>
                <w:sz w:val="16"/>
                <w:szCs w:val="16"/>
                <w:lang w:val="es-PE"/>
              </w:rPr>
              <w:t>tTr</w:t>
            </w:r>
            <w:proofErr w:type="spellEnd"/>
          </w:p>
        </w:tc>
        <w:tc>
          <w:tcPr>
            <w:tcW w:w="1361" w:type="dxa"/>
            <w:tcBorders>
              <w:bottom w:val="single" w:sz="4" w:space="0" w:color="auto"/>
            </w:tcBorders>
          </w:tcPr>
          <w:p w14:paraId="129070E8" w14:textId="77777777" w:rsidR="00112498" w:rsidRPr="00552802" w:rsidRDefault="00112498" w:rsidP="00AE4D1A">
            <w:pPr>
              <w:pStyle w:val="Els-body-text"/>
              <w:spacing w:line="240" w:lineRule="auto"/>
              <w:ind w:firstLine="0"/>
              <w:rPr>
                <w:b/>
                <w:sz w:val="16"/>
                <w:szCs w:val="16"/>
                <w:lang w:val="es-PE"/>
              </w:rPr>
            </w:pPr>
            <w:r w:rsidRPr="00552802">
              <w:rPr>
                <w:b/>
                <w:sz w:val="16"/>
                <w:szCs w:val="16"/>
                <w:lang w:val="es-PE"/>
              </w:rPr>
              <w:t xml:space="preserve">Temperatura </w:t>
            </w:r>
            <w:proofErr w:type="spellStart"/>
            <w:r w:rsidRPr="00552802">
              <w:rPr>
                <w:b/>
                <w:sz w:val="16"/>
                <w:szCs w:val="16"/>
                <w:lang w:val="es-PE"/>
              </w:rPr>
              <w:t>C°</w:t>
            </w:r>
            <w:proofErr w:type="spellEnd"/>
          </w:p>
        </w:tc>
        <w:tc>
          <w:tcPr>
            <w:tcW w:w="2608" w:type="dxa"/>
            <w:tcBorders>
              <w:bottom w:val="single" w:sz="4" w:space="0" w:color="auto"/>
            </w:tcBorders>
          </w:tcPr>
          <w:p w14:paraId="4A48383E" w14:textId="77777777" w:rsidR="00112498" w:rsidRPr="00552802" w:rsidRDefault="00112498" w:rsidP="00AE4D1A">
            <w:pPr>
              <w:pStyle w:val="Els-body-text"/>
              <w:spacing w:line="240" w:lineRule="auto"/>
              <w:ind w:firstLine="0"/>
              <w:rPr>
                <w:b/>
                <w:sz w:val="16"/>
                <w:szCs w:val="16"/>
                <w:lang w:val="es-PE"/>
              </w:rPr>
            </w:pPr>
            <w:r w:rsidRPr="00552802">
              <w:rPr>
                <w:b/>
                <w:sz w:val="16"/>
                <w:szCs w:val="16"/>
                <w:lang w:val="es-PE"/>
              </w:rPr>
              <w:t>pH</w:t>
            </w:r>
          </w:p>
        </w:tc>
        <w:tc>
          <w:tcPr>
            <w:tcW w:w="1276" w:type="dxa"/>
            <w:vMerge/>
            <w:tcBorders>
              <w:bottom w:val="single" w:sz="4" w:space="0" w:color="auto"/>
            </w:tcBorders>
          </w:tcPr>
          <w:p w14:paraId="4FA272B2" w14:textId="77777777" w:rsidR="00112498" w:rsidRPr="00552802" w:rsidRDefault="00112498" w:rsidP="00AE4D1A">
            <w:pPr>
              <w:pStyle w:val="Els-body-text"/>
              <w:spacing w:line="240" w:lineRule="auto"/>
              <w:ind w:firstLine="0"/>
              <w:rPr>
                <w:sz w:val="16"/>
                <w:szCs w:val="16"/>
                <w:lang w:val="es-PE"/>
              </w:rPr>
            </w:pPr>
          </w:p>
        </w:tc>
      </w:tr>
      <w:tr w:rsidR="006B4B5E" w:rsidRPr="00552802" w14:paraId="53ACBA30" w14:textId="77777777" w:rsidTr="00317B3B">
        <w:trPr>
          <w:jc w:val="center"/>
        </w:trPr>
        <w:tc>
          <w:tcPr>
            <w:tcW w:w="861" w:type="dxa"/>
            <w:tcBorders>
              <w:top w:val="single" w:sz="4" w:space="0" w:color="auto"/>
            </w:tcBorders>
          </w:tcPr>
          <w:p w14:paraId="5B207EFF" w14:textId="77777777" w:rsidR="00112498" w:rsidRPr="00552802" w:rsidRDefault="00112498" w:rsidP="00AE4D1A">
            <w:pPr>
              <w:pStyle w:val="Els-body-text"/>
              <w:spacing w:line="240" w:lineRule="auto"/>
              <w:ind w:firstLine="0"/>
              <w:rPr>
                <w:sz w:val="16"/>
                <w:szCs w:val="16"/>
              </w:rPr>
            </w:pPr>
            <w:r w:rsidRPr="00552802">
              <w:rPr>
                <w:sz w:val="16"/>
                <w:szCs w:val="16"/>
              </w:rPr>
              <w:t>Co</w:t>
            </w:r>
            <w:r w:rsidRPr="00552802">
              <w:rPr>
                <w:sz w:val="16"/>
                <w:szCs w:val="16"/>
                <w:vertAlign w:val="superscript"/>
              </w:rPr>
              <w:t>2+</w:t>
            </w:r>
            <w:r w:rsidRPr="00552802">
              <w:rPr>
                <w:sz w:val="16"/>
                <w:szCs w:val="16"/>
              </w:rPr>
              <w:t>, Ca</w:t>
            </w:r>
            <w:r w:rsidRPr="00552802">
              <w:rPr>
                <w:sz w:val="16"/>
                <w:szCs w:val="16"/>
                <w:vertAlign w:val="superscript"/>
              </w:rPr>
              <w:t>2+</w:t>
            </w:r>
            <w:r w:rsidRPr="00552802">
              <w:rPr>
                <w:sz w:val="16"/>
                <w:szCs w:val="16"/>
              </w:rPr>
              <w:t>, Mg</w:t>
            </w:r>
            <w:r w:rsidRPr="00552802">
              <w:rPr>
                <w:sz w:val="16"/>
                <w:szCs w:val="16"/>
                <w:vertAlign w:val="superscript"/>
              </w:rPr>
              <w:t>2+</w:t>
            </w:r>
            <w:r w:rsidRPr="00552802">
              <w:rPr>
                <w:sz w:val="16"/>
                <w:szCs w:val="16"/>
              </w:rPr>
              <w:t>, Zn</w:t>
            </w:r>
            <w:r w:rsidRPr="00552802">
              <w:rPr>
                <w:sz w:val="16"/>
                <w:szCs w:val="16"/>
                <w:vertAlign w:val="superscript"/>
              </w:rPr>
              <w:t>2+</w:t>
            </w:r>
            <w:r w:rsidRPr="00552802">
              <w:rPr>
                <w:sz w:val="16"/>
                <w:szCs w:val="16"/>
              </w:rPr>
              <w:t>, Fe</w:t>
            </w:r>
            <w:r w:rsidRPr="00552802">
              <w:rPr>
                <w:sz w:val="16"/>
                <w:szCs w:val="16"/>
                <w:vertAlign w:val="superscript"/>
              </w:rPr>
              <w:t>3+</w:t>
            </w:r>
          </w:p>
        </w:tc>
        <w:tc>
          <w:tcPr>
            <w:tcW w:w="500" w:type="dxa"/>
            <w:tcBorders>
              <w:top w:val="single" w:sz="4" w:space="0" w:color="auto"/>
            </w:tcBorders>
          </w:tcPr>
          <w:p w14:paraId="08B4E743" w14:textId="77777777" w:rsidR="00112498" w:rsidRPr="00552802" w:rsidRDefault="00112498" w:rsidP="00AE4D1A">
            <w:pPr>
              <w:pStyle w:val="Els-body-text"/>
              <w:spacing w:line="240" w:lineRule="auto"/>
              <w:ind w:firstLine="0"/>
              <w:rPr>
                <w:sz w:val="16"/>
                <w:szCs w:val="16"/>
                <w:lang w:val="es-PE"/>
              </w:rPr>
            </w:pPr>
            <w:r w:rsidRPr="00552802">
              <w:rPr>
                <w:sz w:val="16"/>
                <w:szCs w:val="16"/>
                <w:lang w:val="es-PE"/>
              </w:rPr>
              <w:t>6</w:t>
            </w:r>
          </w:p>
        </w:tc>
        <w:tc>
          <w:tcPr>
            <w:tcW w:w="1701" w:type="dxa"/>
            <w:tcBorders>
              <w:top w:val="single" w:sz="4" w:space="0" w:color="auto"/>
            </w:tcBorders>
          </w:tcPr>
          <w:p w14:paraId="1F18BB07" w14:textId="77777777" w:rsidR="00112498" w:rsidRPr="00552802" w:rsidRDefault="00112498" w:rsidP="00AE4D1A">
            <w:pPr>
              <w:pStyle w:val="Els-body-text"/>
              <w:spacing w:line="240" w:lineRule="auto"/>
              <w:ind w:firstLine="0"/>
              <w:rPr>
                <w:sz w:val="16"/>
                <w:szCs w:val="16"/>
                <w:lang w:val="es-PE"/>
              </w:rPr>
            </w:pPr>
            <w:r w:rsidRPr="00552802">
              <w:rPr>
                <w:sz w:val="16"/>
                <w:szCs w:val="16"/>
                <w:lang w:val="es-PE"/>
              </w:rPr>
              <w:t>0,8 mg/L, 4omg/L, 23mg/L, 0,2mg/_L, 0,32mg/L respectivamente</w:t>
            </w:r>
          </w:p>
        </w:tc>
        <w:tc>
          <w:tcPr>
            <w:tcW w:w="992" w:type="dxa"/>
            <w:tcBorders>
              <w:top w:val="single" w:sz="4" w:space="0" w:color="auto"/>
            </w:tcBorders>
          </w:tcPr>
          <w:p w14:paraId="12CBAC2D" w14:textId="77777777" w:rsidR="00112498" w:rsidRPr="00552802" w:rsidRDefault="00112498" w:rsidP="00AE4D1A">
            <w:pPr>
              <w:pStyle w:val="Els-body-text"/>
              <w:spacing w:line="240" w:lineRule="auto"/>
              <w:ind w:firstLine="0"/>
              <w:rPr>
                <w:sz w:val="16"/>
                <w:szCs w:val="16"/>
                <w:lang w:val="es-PE"/>
              </w:rPr>
            </w:pPr>
            <w:r w:rsidRPr="00552802">
              <w:rPr>
                <w:sz w:val="16"/>
                <w:szCs w:val="16"/>
                <w:lang w:val="es-PE"/>
              </w:rPr>
              <w:t>10 min</w:t>
            </w:r>
          </w:p>
        </w:tc>
        <w:tc>
          <w:tcPr>
            <w:tcW w:w="1361" w:type="dxa"/>
            <w:tcBorders>
              <w:top w:val="single" w:sz="4" w:space="0" w:color="auto"/>
            </w:tcBorders>
          </w:tcPr>
          <w:p w14:paraId="2A98E967" w14:textId="77777777" w:rsidR="00112498" w:rsidRPr="00552802" w:rsidRDefault="00112498" w:rsidP="00AE4D1A">
            <w:pPr>
              <w:pStyle w:val="Els-body-text"/>
              <w:spacing w:line="240" w:lineRule="auto"/>
              <w:ind w:firstLine="0"/>
              <w:rPr>
                <w:sz w:val="16"/>
                <w:szCs w:val="16"/>
                <w:lang w:val="es-PE"/>
              </w:rPr>
            </w:pPr>
            <w:r w:rsidRPr="00552802">
              <w:rPr>
                <w:sz w:val="16"/>
                <w:szCs w:val="16"/>
                <w:lang w:val="es-PE"/>
              </w:rPr>
              <w:t>Ambiente</w:t>
            </w:r>
          </w:p>
        </w:tc>
        <w:tc>
          <w:tcPr>
            <w:tcW w:w="2608" w:type="dxa"/>
            <w:tcBorders>
              <w:top w:val="single" w:sz="4" w:space="0" w:color="auto"/>
            </w:tcBorders>
          </w:tcPr>
          <w:p w14:paraId="473EF0F4" w14:textId="77777777" w:rsidR="00112498" w:rsidRPr="00552802" w:rsidRDefault="00112498" w:rsidP="00AE4D1A">
            <w:pPr>
              <w:pStyle w:val="Els-body-text"/>
              <w:spacing w:line="240" w:lineRule="auto"/>
              <w:ind w:firstLine="0"/>
              <w:rPr>
                <w:sz w:val="16"/>
                <w:szCs w:val="16"/>
                <w:lang w:val="es-PE"/>
              </w:rPr>
            </w:pPr>
            <w:r w:rsidRPr="00552802">
              <w:rPr>
                <w:sz w:val="16"/>
                <w:szCs w:val="16"/>
                <w:lang w:val="es-PE"/>
              </w:rPr>
              <w:t>Diatomita tierra compuesto por el método de deposición de vapor químico</w:t>
            </w:r>
          </w:p>
          <w:p w14:paraId="54AEA6FE" w14:textId="77777777" w:rsidR="00FE1200" w:rsidRPr="00552802" w:rsidRDefault="00FE1200" w:rsidP="00AE4D1A">
            <w:pPr>
              <w:pStyle w:val="Els-body-text"/>
              <w:spacing w:line="240" w:lineRule="auto"/>
              <w:ind w:firstLine="0"/>
              <w:rPr>
                <w:sz w:val="16"/>
                <w:szCs w:val="16"/>
                <w:lang w:val="es-PE"/>
              </w:rPr>
            </w:pPr>
          </w:p>
        </w:tc>
        <w:tc>
          <w:tcPr>
            <w:tcW w:w="1276" w:type="dxa"/>
            <w:tcBorders>
              <w:top w:val="single" w:sz="4" w:space="0" w:color="auto"/>
            </w:tcBorders>
          </w:tcPr>
          <w:p w14:paraId="4B493CC2" w14:textId="77777777" w:rsidR="00112498" w:rsidRPr="00552802" w:rsidRDefault="00112498" w:rsidP="00AE4D1A">
            <w:pPr>
              <w:pStyle w:val="Els-body-text"/>
              <w:spacing w:line="240" w:lineRule="auto"/>
              <w:ind w:firstLine="0"/>
              <w:rPr>
                <w:sz w:val="16"/>
                <w:szCs w:val="16"/>
                <w:lang w:val="es-PE"/>
              </w:rPr>
            </w:pPr>
            <w:r w:rsidRPr="00552802">
              <w:rPr>
                <w:sz w:val="16"/>
                <w:szCs w:val="16"/>
                <w:lang w:val="es-PE"/>
              </w:rPr>
              <w:t>91,3</w:t>
            </w:r>
          </w:p>
        </w:tc>
      </w:tr>
      <w:tr w:rsidR="006B4B5E" w:rsidRPr="00552802" w14:paraId="17A05E56" w14:textId="77777777" w:rsidTr="003E34D0">
        <w:trPr>
          <w:jc w:val="center"/>
        </w:trPr>
        <w:tc>
          <w:tcPr>
            <w:tcW w:w="861" w:type="dxa"/>
          </w:tcPr>
          <w:p w14:paraId="246FA9DE"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Zn</w:t>
            </w:r>
            <w:r w:rsidRPr="00552802">
              <w:rPr>
                <w:sz w:val="16"/>
                <w:szCs w:val="16"/>
                <w:vertAlign w:val="superscript"/>
                <w:lang w:val="es-PE"/>
              </w:rPr>
              <w:t>2+</w:t>
            </w:r>
          </w:p>
        </w:tc>
        <w:tc>
          <w:tcPr>
            <w:tcW w:w="500" w:type="dxa"/>
          </w:tcPr>
          <w:p w14:paraId="6AD468BC"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10</w:t>
            </w:r>
          </w:p>
        </w:tc>
        <w:tc>
          <w:tcPr>
            <w:tcW w:w="1701" w:type="dxa"/>
          </w:tcPr>
          <w:p w14:paraId="71C2F240"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1,1 mg/L</w:t>
            </w:r>
          </w:p>
        </w:tc>
        <w:tc>
          <w:tcPr>
            <w:tcW w:w="992" w:type="dxa"/>
          </w:tcPr>
          <w:p w14:paraId="5ED46820"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120 min</w:t>
            </w:r>
          </w:p>
        </w:tc>
        <w:tc>
          <w:tcPr>
            <w:tcW w:w="1361" w:type="dxa"/>
          </w:tcPr>
          <w:p w14:paraId="15AB7C9A"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Ambiente</w:t>
            </w:r>
          </w:p>
        </w:tc>
        <w:tc>
          <w:tcPr>
            <w:tcW w:w="2608" w:type="dxa"/>
          </w:tcPr>
          <w:p w14:paraId="6ED7E5C7"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 xml:space="preserve">NCT (nanotubos de </w:t>
            </w:r>
            <w:proofErr w:type="spellStart"/>
            <w:r w:rsidRPr="00552802">
              <w:rPr>
                <w:sz w:val="16"/>
                <w:szCs w:val="16"/>
                <w:lang w:val="es-PE"/>
              </w:rPr>
              <w:t>carbon</w:t>
            </w:r>
            <w:proofErr w:type="spellEnd"/>
            <w:r w:rsidRPr="00552802">
              <w:rPr>
                <w:sz w:val="16"/>
                <w:szCs w:val="16"/>
                <w:lang w:val="es-PE"/>
              </w:rPr>
              <w:t xml:space="preserve"> </w:t>
            </w:r>
            <w:proofErr w:type="spellStart"/>
            <w:r w:rsidRPr="00552802">
              <w:rPr>
                <w:sz w:val="16"/>
                <w:szCs w:val="16"/>
                <w:lang w:val="es-PE"/>
              </w:rPr>
              <w:t>funcionalizad</w:t>
            </w:r>
            <w:proofErr w:type="spellEnd"/>
            <w:r w:rsidRPr="00552802">
              <w:rPr>
                <w:sz w:val="16"/>
                <w:szCs w:val="16"/>
                <w:lang w:val="es-PE"/>
              </w:rPr>
              <w:t>) y BM (</w:t>
            </w:r>
            <w:proofErr w:type="spellStart"/>
            <w:r w:rsidRPr="00552802">
              <w:rPr>
                <w:sz w:val="16"/>
                <w:szCs w:val="16"/>
                <w:lang w:val="es-PE"/>
              </w:rPr>
              <w:t>biocarbon</w:t>
            </w:r>
            <w:proofErr w:type="spellEnd"/>
            <w:r w:rsidRPr="00552802">
              <w:rPr>
                <w:sz w:val="16"/>
                <w:szCs w:val="16"/>
                <w:lang w:val="es-PE"/>
              </w:rPr>
              <w:t xml:space="preserve"> magnética)</w:t>
            </w:r>
          </w:p>
          <w:p w14:paraId="6B96E838" w14:textId="77777777" w:rsidR="00566E61" w:rsidRPr="00552802" w:rsidRDefault="00566E61" w:rsidP="00AE4D1A">
            <w:pPr>
              <w:pStyle w:val="Els-body-text"/>
              <w:spacing w:line="240" w:lineRule="auto"/>
              <w:ind w:firstLine="0"/>
              <w:rPr>
                <w:sz w:val="16"/>
                <w:szCs w:val="16"/>
                <w:lang w:val="es-PE"/>
              </w:rPr>
            </w:pPr>
          </w:p>
        </w:tc>
        <w:tc>
          <w:tcPr>
            <w:tcW w:w="1276" w:type="dxa"/>
          </w:tcPr>
          <w:p w14:paraId="17579FF6"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99 NCT Y 75 BM</w:t>
            </w:r>
          </w:p>
        </w:tc>
      </w:tr>
      <w:tr w:rsidR="006B4B5E" w:rsidRPr="000D3A3F" w14:paraId="79E9ADDE" w14:textId="77777777" w:rsidTr="003E34D0">
        <w:trPr>
          <w:jc w:val="center"/>
        </w:trPr>
        <w:tc>
          <w:tcPr>
            <w:tcW w:w="861" w:type="dxa"/>
            <w:tcBorders>
              <w:bottom w:val="single" w:sz="4" w:space="0" w:color="auto"/>
            </w:tcBorders>
          </w:tcPr>
          <w:p w14:paraId="7E4FC508" w14:textId="77777777" w:rsidR="00112498" w:rsidRPr="00552802" w:rsidRDefault="006B4B5E" w:rsidP="00AE4D1A">
            <w:pPr>
              <w:pStyle w:val="Els-body-text"/>
              <w:spacing w:line="240" w:lineRule="auto"/>
              <w:ind w:firstLine="0"/>
              <w:rPr>
                <w:sz w:val="16"/>
                <w:szCs w:val="16"/>
                <w:lang w:val="es-PE"/>
              </w:rPr>
            </w:pPr>
            <w:proofErr w:type="spellStart"/>
            <w:r w:rsidRPr="00552802">
              <w:rPr>
                <w:sz w:val="16"/>
                <w:szCs w:val="16"/>
                <w:lang w:val="es-PE"/>
              </w:rPr>
              <w:t>Zn,Cu</w:t>
            </w:r>
            <w:proofErr w:type="spellEnd"/>
            <w:r w:rsidRPr="00552802">
              <w:rPr>
                <w:sz w:val="16"/>
                <w:szCs w:val="16"/>
                <w:lang w:val="es-PE"/>
              </w:rPr>
              <w:t>, Ni</w:t>
            </w:r>
          </w:p>
        </w:tc>
        <w:tc>
          <w:tcPr>
            <w:tcW w:w="500" w:type="dxa"/>
            <w:tcBorders>
              <w:bottom w:val="single" w:sz="4" w:space="0" w:color="auto"/>
            </w:tcBorders>
          </w:tcPr>
          <w:p w14:paraId="5546C229"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5</w:t>
            </w:r>
          </w:p>
        </w:tc>
        <w:tc>
          <w:tcPr>
            <w:tcW w:w="1701" w:type="dxa"/>
            <w:tcBorders>
              <w:bottom w:val="single" w:sz="4" w:space="0" w:color="auto"/>
            </w:tcBorders>
          </w:tcPr>
          <w:p w14:paraId="16937B49"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60 mg/L Zn, 50 mg/L Cu, 40 mg/L Ni</w:t>
            </w:r>
          </w:p>
        </w:tc>
        <w:tc>
          <w:tcPr>
            <w:tcW w:w="992" w:type="dxa"/>
            <w:tcBorders>
              <w:bottom w:val="single" w:sz="4" w:space="0" w:color="auto"/>
            </w:tcBorders>
          </w:tcPr>
          <w:p w14:paraId="32ED5193" w14:textId="77777777" w:rsidR="00112498" w:rsidRPr="00552802" w:rsidRDefault="00112498" w:rsidP="00AE4D1A">
            <w:pPr>
              <w:pStyle w:val="Els-body-text"/>
              <w:spacing w:line="240" w:lineRule="auto"/>
              <w:ind w:firstLine="0"/>
              <w:rPr>
                <w:sz w:val="16"/>
                <w:szCs w:val="16"/>
                <w:lang w:val="es-PE"/>
              </w:rPr>
            </w:pPr>
          </w:p>
        </w:tc>
        <w:tc>
          <w:tcPr>
            <w:tcW w:w="1361" w:type="dxa"/>
            <w:tcBorders>
              <w:bottom w:val="single" w:sz="4" w:space="0" w:color="auto"/>
            </w:tcBorders>
          </w:tcPr>
          <w:p w14:paraId="555F34C4"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Ambiente</w:t>
            </w:r>
          </w:p>
        </w:tc>
        <w:tc>
          <w:tcPr>
            <w:tcW w:w="2608" w:type="dxa"/>
            <w:tcBorders>
              <w:bottom w:val="single" w:sz="4" w:space="0" w:color="auto"/>
            </w:tcBorders>
          </w:tcPr>
          <w:p w14:paraId="40781E2B"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 xml:space="preserve">Nanotubos de </w:t>
            </w:r>
            <w:proofErr w:type="spellStart"/>
            <w:r w:rsidRPr="00552802">
              <w:rPr>
                <w:sz w:val="16"/>
                <w:szCs w:val="16"/>
                <w:lang w:val="es-PE"/>
              </w:rPr>
              <w:t>csrnono</w:t>
            </w:r>
            <w:proofErr w:type="spellEnd"/>
            <w:r w:rsidRPr="00552802">
              <w:rPr>
                <w:sz w:val="16"/>
                <w:szCs w:val="16"/>
                <w:lang w:val="es-PE"/>
              </w:rPr>
              <w:t xml:space="preserve"> de pared </w:t>
            </w:r>
            <w:proofErr w:type="spellStart"/>
            <w:r w:rsidRPr="00552802">
              <w:rPr>
                <w:sz w:val="16"/>
                <w:szCs w:val="16"/>
                <w:lang w:val="es-PE"/>
              </w:rPr>
              <w:t>multiple</w:t>
            </w:r>
            <w:proofErr w:type="spellEnd"/>
            <w:r w:rsidRPr="00552802">
              <w:rPr>
                <w:sz w:val="16"/>
                <w:szCs w:val="16"/>
                <w:lang w:val="es-PE"/>
              </w:rPr>
              <w:t xml:space="preserve"> (MWCNT) impregnado con di –(2-etil </w:t>
            </w:r>
            <w:proofErr w:type="spellStart"/>
            <w:r w:rsidRPr="00552802">
              <w:rPr>
                <w:sz w:val="16"/>
                <w:szCs w:val="16"/>
                <w:lang w:val="es-PE"/>
              </w:rPr>
              <w:t>hexilo</w:t>
            </w:r>
            <w:proofErr w:type="spellEnd"/>
            <w:r w:rsidRPr="00552802">
              <w:rPr>
                <w:sz w:val="16"/>
                <w:szCs w:val="16"/>
                <w:lang w:val="es-PE"/>
              </w:rPr>
              <w:t xml:space="preserve"> </w:t>
            </w:r>
            <w:r w:rsidR="00EC344B" w:rsidRPr="00552802">
              <w:rPr>
                <w:sz w:val="16"/>
                <w:szCs w:val="16"/>
                <w:lang w:val="es-PE"/>
              </w:rPr>
              <w:t>ácido</w:t>
            </w:r>
            <w:r w:rsidRPr="00552802">
              <w:rPr>
                <w:sz w:val="16"/>
                <w:szCs w:val="16"/>
                <w:lang w:val="es-PE"/>
              </w:rPr>
              <w:t xml:space="preserve"> fosfórico) (D2EHPA) y oxido de fosfina de </w:t>
            </w:r>
            <w:proofErr w:type="spellStart"/>
            <w:r w:rsidRPr="00552802">
              <w:rPr>
                <w:sz w:val="16"/>
                <w:szCs w:val="16"/>
                <w:lang w:val="es-PE"/>
              </w:rPr>
              <w:t>tri</w:t>
            </w:r>
            <w:proofErr w:type="spellEnd"/>
            <w:r w:rsidRPr="00552802">
              <w:rPr>
                <w:sz w:val="16"/>
                <w:szCs w:val="16"/>
                <w:lang w:val="es-PE"/>
              </w:rPr>
              <w:t xml:space="preserve"> – n – </w:t>
            </w:r>
            <w:proofErr w:type="spellStart"/>
            <w:r w:rsidRPr="00552802">
              <w:rPr>
                <w:sz w:val="16"/>
                <w:szCs w:val="16"/>
                <w:lang w:val="es-PE"/>
              </w:rPr>
              <w:t>octilo</w:t>
            </w:r>
            <w:proofErr w:type="spellEnd"/>
            <w:r w:rsidRPr="00552802">
              <w:rPr>
                <w:sz w:val="16"/>
                <w:szCs w:val="16"/>
                <w:lang w:val="es-PE"/>
              </w:rPr>
              <w:t xml:space="preserve"> (TOPO)</w:t>
            </w:r>
          </w:p>
        </w:tc>
        <w:tc>
          <w:tcPr>
            <w:tcW w:w="1276" w:type="dxa"/>
            <w:tcBorders>
              <w:bottom w:val="single" w:sz="4" w:space="0" w:color="auto"/>
            </w:tcBorders>
          </w:tcPr>
          <w:p w14:paraId="5B2A1EBA" w14:textId="77777777" w:rsidR="00112498" w:rsidRPr="00552802" w:rsidRDefault="006B4B5E" w:rsidP="00AE4D1A">
            <w:pPr>
              <w:pStyle w:val="Els-body-text"/>
              <w:spacing w:line="240" w:lineRule="auto"/>
              <w:ind w:firstLine="0"/>
              <w:rPr>
                <w:sz w:val="16"/>
                <w:szCs w:val="16"/>
                <w:lang w:val="es-PE"/>
              </w:rPr>
            </w:pPr>
            <w:r w:rsidRPr="00552802">
              <w:rPr>
                <w:sz w:val="16"/>
                <w:szCs w:val="16"/>
                <w:lang w:val="es-PE"/>
              </w:rPr>
              <w:t>Capacidad de absorción 4,9ng/g Cu, 4,78mg/g Ni, 4,8ng/g Zn</w:t>
            </w:r>
          </w:p>
        </w:tc>
      </w:tr>
    </w:tbl>
    <w:p w14:paraId="2860104A" w14:textId="6112E5BC" w:rsidR="00EC344B" w:rsidRPr="00552802" w:rsidRDefault="00317B3B" w:rsidP="00AE4D1A">
      <w:pPr>
        <w:pStyle w:val="Els-body-text"/>
        <w:spacing w:line="240" w:lineRule="auto"/>
        <w:rPr>
          <w:lang w:val="es-PE"/>
        </w:rPr>
      </w:pPr>
      <w:proofErr w:type="spellStart"/>
      <w:r w:rsidRPr="00552802">
        <w:rPr>
          <w:lang w:val="es-PE"/>
        </w:rPr>
        <w:t>t</w:t>
      </w:r>
      <w:r w:rsidR="006B4B5E" w:rsidRPr="00552802">
        <w:rPr>
          <w:vertAlign w:val="subscript"/>
          <w:lang w:val="es-PE"/>
        </w:rPr>
        <w:t>Tr</w:t>
      </w:r>
      <w:proofErr w:type="spellEnd"/>
      <w:r w:rsidR="006B4B5E" w:rsidRPr="00552802">
        <w:rPr>
          <w:lang w:val="es-PE"/>
        </w:rPr>
        <w:t xml:space="preserve">: Tiempo de tratamiento. </w:t>
      </w:r>
    </w:p>
    <w:p w14:paraId="085DB7A9" w14:textId="77777777" w:rsidR="00EC344B" w:rsidRPr="00552802" w:rsidRDefault="00790FE4" w:rsidP="00AE4D1A">
      <w:pPr>
        <w:pStyle w:val="Els-2ndorder-head"/>
        <w:spacing w:line="240" w:lineRule="auto"/>
        <w:jc w:val="both"/>
        <w:rPr>
          <w:b/>
          <w:i w:val="0"/>
          <w:lang w:val="es-PE"/>
        </w:rPr>
      </w:pPr>
      <w:r w:rsidRPr="00552802">
        <w:rPr>
          <w:b/>
          <w:i w:val="0"/>
          <w:lang w:val="es-PE"/>
        </w:rPr>
        <w:t>Técnicas</w:t>
      </w:r>
      <w:r w:rsidR="0018395A" w:rsidRPr="00552802">
        <w:rPr>
          <w:b/>
          <w:i w:val="0"/>
          <w:lang w:val="es-PE"/>
        </w:rPr>
        <w:t xml:space="preserve"> No Convencionales.</w:t>
      </w:r>
    </w:p>
    <w:p w14:paraId="4EBB87C7" w14:textId="5218DBA0" w:rsidR="00176691" w:rsidRPr="00552802" w:rsidRDefault="00403CCA" w:rsidP="00AE4D1A">
      <w:pPr>
        <w:pStyle w:val="Els-body-text"/>
        <w:spacing w:line="240" w:lineRule="auto"/>
        <w:rPr>
          <w:lang w:val="es-PE"/>
        </w:rPr>
      </w:pPr>
      <w:r w:rsidRPr="00552802">
        <w:rPr>
          <w:lang w:val="es-PE"/>
        </w:rPr>
        <w:t>Diversos</w:t>
      </w:r>
      <w:r w:rsidR="00682C88" w:rsidRPr="00552802">
        <w:rPr>
          <w:lang w:val="es-PE"/>
        </w:rPr>
        <w:t xml:space="preserve"> </w:t>
      </w:r>
      <w:r w:rsidRPr="00552802">
        <w:rPr>
          <w:lang w:val="es-PE"/>
        </w:rPr>
        <w:t>estudios han</w:t>
      </w:r>
      <w:r w:rsidR="00682C88" w:rsidRPr="00552802">
        <w:rPr>
          <w:lang w:val="es-PE"/>
        </w:rPr>
        <w:t xml:space="preserve"> demostrado que es posible desarrollar materiales con suficiente capacidad de adsorción a partir de fuentes naturales, reduciendo o eliminado </w:t>
      </w:r>
      <w:r w:rsidRPr="00552802">
        <w:rPr>
          <w:lang w:val="es-PE"/>
        </w:rPr>
        <w:t>los contaminantes metálicos y orgánicos contenidos</w:t>
      </w:r>
      <w:r w:rsidR="00682C88" w:rsidRPr="00552802">
        <w:rPr>
          <w:lang w:val="es-PE"/>
        </w:rPr>
        <w:t xml:space="preserve"> en las aguas residuales.</w:t>
      </w:r>
    </w:p>
    <w:p w14:paraId="6678665B" w14:textId="6F155951" w:rsidR="00C509FB" w:rsidRPr="00552802" w:rsidRDefault="00682C88" w:rsidP="00176691">
      <w:pPr>
        <w:pStyle w:val="Els-body-text"/>
        <w:spacing w:line="240" w:lineRule="auto"/>
        <w:rPr>
          <w:lang w:val="es-PE"/>
        </w:rPr>
      </w:pPr>
      <w:r w:rsidRPr="00552802">
        <w:rPr>
          <w:lang w:val="es-PE"/>
        </w:rPr>
        <w:t xml:space="preserve"> Los adsorbentes no </w:t>
      </w:r>
      <w:r w:rsidR="00403CCA" w:rsidRPr="00552802">
        <w:rPr>
          <w:lang w:val="es-PE"/>
        </w:rPr>
        <w:t>convencionales</w:t>
      </w:r>
      <w:r w:rsidRPr="00552802">
        <w:rPr>
          <w:lang w:val="es-PE"/>
        </w:rPr>
        <w:t xml:space="preserve"> </w:t>
      </w:r>
      <w:r w:rsidR="00176691" w:rsidRPr="00552802">
        <w:rPr>
          <w:lang w:val="es-PE"/>
        </w:rPr>
        <w:t xml:space="preserve">(verdes o </w:t>
      </w:r>
      <w:proofErr w:type="spellStart"/>
      <w:r w:rsidR="00176691" w:rsidRPr="00552802">
        <w:rPr>
          <w:lang w:val="es-PE"/>
        </w:rPr>
        <w:t>bioadsorbentes</w:t>
      </w:r>
      <w:proofErr w:type="spellEnd"/>
      <w:r w:rsidR="00176691" w:rsidRPr="00552802">
        <w:rPr>
          <w:lang w:val="es-PE"/>
        </w:rPr>
        <w:t xml:space="preserve">) se producen mediante el uso de materiales de desecho de la alimentación y la agricultura; estos son residuos de frutas, residuos vegetales, y planta </w:t>
      </w:r>
      <w:sdt>
        <w:sdtPr>
          <w:rPr>
            <w:color w:val="00B050"/>
            <w:lang w:val="es-PE"/>
          </w:rPr>
          <w:id w:val="1625113635"/>
          <w:citation/>
        </w:sdtPr>
        <w:sdtEndPr>
          <w:rPr>
            <w:color w:val="auto"/>
          </w:rPr>
        </w:sdtEndPr>
        <w:sdtContent>
          <w:r w:rsidR="00352925" w:rsidRPr="00552802">
            <w:rPr>
              <w:lang w:val="es-PE"/>
            </w:rPr>
            <w:fldChar w:fldCharType="begin"/>
          </w:r>
          <w:r w:rsidR="00176691" w:rsidRPr="00552802">
            <w:rPr>
              <w:lang w:val="es-PE"/>
            </w:rPr>
            <w:instrText xml:space="preserve">CITATION Val16 \l 10250 </w:instrText>
          </w:r>
          <w:r w:rsidR="00352925" w:rsidRPr="00552802">
            <w:rPr>
              <w:lang w:val="es-PE"/>
            </w:rPr>
            <w:fldChar w:fldCharType="separate"/>
          </w:r>
          <w:r w:rsidR="00176691" w:rsidRPr="00552802">
            <w:rPr>
              <w:noProof/>
              <w:lang w:val="es-PE"/>
            </w:rPr>
            <w:t>(Valladares, Valerio, Cruz, &amp; Melgoza, 2016)</w:t>
          </w:r>
          <w:r w:rsidR="00352925" w:rsidRPr="00552802">
            <w:rPr>
              <w:lang w:val="es-PE"/>
            </w:rPr>
            <w:fldChar w:fldCharType="end"/>
          </w:r>
        </w:sdtContent>
      </w:sdt>
      <w:r w:rsidR="00352925" w:rsidRPr="00552802">
        <w:rPr>
          <w:lang w:val="es-PE"/>
        </w:rPr>
        <w:t>.</w:t>
      </w:r>
    </w:p>
    <w:p w14:paraId="6E460BFC" w14:textId="77777777" w:rsidR="003C1358" w:rsidRPr="00552802" w:rsidRDefault="00EB6C85" w:rsidP="00AE4D1A">
      <w:pPr>
        <w:pStyle w:val="Els-3rdorder-head"/>
        <w:spacing w:line="240" w:lineRule="auto"/>
        <w:jc w:val="both"/>
        <w:rPr>
          <w:color w:val="00B0F0"/>
          <w:lang w:val="es-PE"/>
        </w:rPr>
      </w:pPr>
      <w:r w:rsidRPr="00552802">
        <w:rPr>
          <w:lang w:val="es-PE"/>
        </w:rPr>
        <w:t>Adsorbentes de bajo Co</w:t>
      </w:r>
      <w:r w:rsidR="0018395A" w:rsidRPr="00552802">
        <w:rPr>
          <w:lang w:val="es-PE"/>
        </w:rPr>
        <w:t xml:space="preserve">sto y nuevas </w:t>
      </w:r>
      <w:r w:rsidRPr="00552802">
        <w:rPr>
          <w:lang w:val="es-PE"/>
        </w:rPr>
        <w:t>adsorbentes</w:t>
      </w:r>
      <w:r w:rsidR="0018395A" w:rsidRPr="00552802">
        <w:rPr>
          <w:color w:val="00B0F0"/>
          <w:lang w:val="es-PE"/>
        </w:rPr>
        <w:t>.</w:t>
      </w:r>
      <w:r w:rsidR="00176691" w:rsidRPr="00552802">
        <w:rPr>
          <w:i w:val="0"/>
          <w:color w:val="00B0F0"/>
          <w:lang w:val="es-PE"/>
        </w:rPr>
        <w:t xml:space="preserve"> </w:t>
      </w:r>
    </w:p>
    <w:p w14:paraId="33FB9EAE" w14:textId="1046BA5D" w:rsidR="0018395A" w:rsidRPr="00552802" w:rsidRDefault="00176691" w:rsidP="003C1358">
      <w:pPr>
        <w:pStyle w:val="Els-3rdorder-head"/>
        <w:numPr>
          <w:ilvl w:val="0"/>
          <w:numId w:val="0"/>
        </w:numPr>
        <w:spacing w:line="240" w:lineRule="auto"/>
        <w:ind w:left="283"/>
        <w:jc w:val="both"/>
        <w:rPr>
          <w:color w:val="00B0F0"/>
          <w:lang w:val="es-PE"/>
        </w:rPr>
      </w:pPr>
      <w:r w:rsidRPr="00552802">
        <w:rPr>
          <w:i w:val="0"/>
          <w:lang w:val="es-PE"/>
        </w:rPr>
        <w:t xml:space="preserve">La adsorción es un proceso de </w:t>
      </w:r>
      <w:r w:rsidR="00403CCA" w:rsidRPr="00552802">
        <w:rPr>
          <w:i w:val="0"/>
          <w:lang w:val="es-PE"/>
        </w:rPr>
        <w:t>trasferencia</w:t>
      </w:r>
      <w:r w:rsidRPr="00552802">
        <w:rPr>
          <w:i w:val="0"/>
          <w:lang w:val="es-PE"/>
        </w:rPr>
        <w:t xml:space="preserve"> de masa media</w:t>
      </w:r>
      <w:r w:rsidR="00403CCA" w:rsidRPr="00552802">
        <w:rPr>
          <w:i w:val="0"/>
          <w:lang w:val="es-PE"/>
        </w:rPr>
        <w:t>n</w:t>
      </w:r>
      <w:r w:rsidRPr="00552802">
        <w:rPr>
          <w:i w:val="0"/>
          <w:lang w:val="es-PE"/>
        </w:rPr>
        <w:t xml:space="preserve">te el cual las sustancias se </w:t>
      </w:r>
      <w:r w:rsidR="00403CCA" w:rsidRPr="00552802">
        <w:rPr>
          <w:i w:val="0"/>
          <w:lang w:val="es-PE"/>
        </w:rPr>
        <w:t>transfieren</w:t>
      </w:r>
      <w:r w:rsidRPr="00552802">
        <w:rPr>
          <w:i w:val="0"/>
          <w:lang w:val="es-PE"/>
        </w:rPr>
        <w:t xml:space="preserve"> de la </w:t>
      </w:r>
      <w:proofErr w:type="spellStart"/>
      <w:r w:rsidRPr="00552802">
        <w:rPr>
          <w:i w:val="0"/>
          <w:lang w:val="es-PE"/>
        </w:rPr>
        <w:t>b</w:t>
      </w:r>
      <w:r w:rsidR="00403CCA" w:rsidRPr="00552802">
        <w:rPr>
          <w:i w:val="0"/>
          <w:lang w:val="es-PE"/>
        </w:rPr>
        <w:t>a</w:t>
      </w:r>
      <w:r w:rsidRPr="00552802">
        <w:rPr>
          <w:i w:val="0"/>
          <w:lang w:val="es-PE"/>
        </w:rPr>
        <w:t>s</w:t>
      </w:r>
      <w:r w:rsidR="00403CCA" w:rsidRPr="00552802">
        <w:rPr>
          <w:i w:val="0"/>
          <w:lang w:val="es-PE"/>
        </w:rPr>
        <w:t>c</w:t>
      </w:r>
      <w:r w:rsidRPr="00552802">
        <w:rPr>
          <w:i w:val="0"/>
          <w:lang w:val="es-PE"/>
        </w:rPr>
        <w:t>e</w:t>
      </w:r>
      <w:proofErr w:type="spellEnd"/>
      <w:r w:rsidRPr="00552802">
        <w:rPr>
          <w:i w:val="0"/>
          <w:lang w:val="es-PE"/>
        </w:rPr>
        <w:t xml:space="preserve"> liquida a </w:t>
      </w:r>
      <w:proofErr w:type="gramStart"/>
      <w:r w:rsidRPr="00552802">
        <w:rPr>
          <w:i w:val="0"/>
          <w:lang w:val="es-PE"/>
        </w:rPr>
        <w:t>la superficies sólidas</w:t>
      </w:r>
      <w:proofErr w:type="gramEnd"/>
      <w:r w:rsidRPr="00552802">
        <w:rPr>
          <w:i w:val="0"/>
          <w:lang w:val="es-PE"/>
        </w:rPr>
        <w:t xml:space="preserve">. </w:t>
      </w:r>
    </w:p>
    <w:p w14:paraId="57034915" w14:textId="2D0F5A2B" w:rsidR="006D0E1C" w:rsidRPr="00552802" w:rsidRDefault="00176691" w:rsidP="00AE4D1A">
      <w:pPr>
        <w:pStyle w:val="Els-body-text"/>
        <w:spacing w:line="240" w:lineRule="auto"/>
        <w:rPr>
          <w:lang w:val="es-PE"/>
        </w:rPr>
      </w:pPr>
      <w:r w:rsidRPr="00552802">
        <w:rPr>
          <w:lang w:val="es-PE"/>
        </w:rPr>
        <w:t xml:space="preserve">El proceso de adsorción en realidad describe un conjunto de procesos, que incluyen </w:t>
      </w:r>
      <w:r w:rsidR="00403CCA" w:rsidRPr="00552802">
        <w:rPr>
          <w:lang w:val="es-PE"/>
        </w:rPr>
        <w:t>relaciones</w:t>
      </w:r>
      <w:r w:rsidRPr="00552802">
        <w:rPr>
          <w:lang w:val="es-PE"/>
        </w:rPr>
        <w:t xml:space="preserve"> de adsorción y </w:t>
      </w:r>
      <w:r w:rsidR="00403CCA" w:rsidRPr="00552802">
        <w:rPr>
          <w:lang w:val="es-PE"/>
        </w:rPr>
        <w:t>precipitación</w:t>
      </w:r>
      <w:r w:rsidRPr="00552802">
        <w:rPr>
          <w:lang w:val="es-PE"/>
        </w:rPr>
        <w:t xml:space="preserve"> .recientemente, la adsorción se </w:t>
      </w:r>
      <w:r w:rsidR="003C1358" w:rsidRPr="00552802">
        <w:rPr>
          <w:lang w:val="es-PE"/>
        </w:rPr>
        <w:t>h</w:t>
      </w:r>
      <w:r w:rsidRPr="00552802">
        <w:rPr>
          <w:lang w:val="es-PE"/>
        </w:rPr>
        <w:t xml:space="preserve">a convertido en una de las tecnologías de tratamiento alternativas para las aguas residuales que contienen metales pesados </w:t>
      </w:r>
      <w:r w:rsidR="006D0E1C" w:rsidRPr="00552802">
        <w:rPr>
          <w:lang w:val="es-PE"/>
        </w:rPr>
        <w:t xml:space="preserve">El </w:t>
      </w:r>
      <w:sdt>
        <w:sdtPr>
          <w:rPr>
            <w:lang w:val="es-PE"/>
          </w:rPr>
          <w:id w:val="2011257798"/>
          <w:citation/>
        </w:sdtPr>
        <w:sdtEndPr/>
        <w:sdtContent>
          <w:r w:rsidR="00352925" w:rsidRPr="00552802">
            <w:rPr>
              <w:lang w:val="es-PE"/>
            </w:rPr>
            <w:fldChar w:fldCharType="begin"/>
          </w:r>
          <w:r w:rsidR="00352925" w:rsidRPr="00552802">
            <w:rPr>
              <w:lang w:val="es-PE"/>
            </w:rPr>
            <w:instrText xml:space="preserve"> CITATION Wan11 \l 10250 </w:instrText>
          </w:r>
          <w:r w:rsidR="00352925" w:rsidRPr="00552802">
            <w:rPr>
              <w:lang w:val="es-PE"/>
            </w:rPr>
            <w:fldChar w:fldCharType="separate"/>
          </w:r>
          <w:r w:rsidR="004849CC" w:rsidRPr="00552802">
            <w:rPr>
              <w:noProof/>
              <w:lang w:val="es-PE"/>
            </w:rPr>
            <w:t xml:space="preserve"> (Wan Nagah, Teong L, &amp; Hanafiah M, 2011)</w:t>
          </w:r>
          <w:r w:rsidR="00352925" w:rsidRPr="00552802">
            <w:rPr>
              <w:lang w:val="es-PE"/>
            </w:rPr>
            <w:fldChar w:fldCharType="end"/>
          </w:r>
        </w:sdtContent>
      </w:sdt>
      <w:r w:rsidR="00352925" w:rsidRPr="00552802">
        <w:rPr>
          <w:lang w:val="es-PE"/>
        </w:rPr>
        <w:t xml:space="preserve">. </w:t>
      </w:r>
      <w:r w:rsidRPr="00552802">
        <w:rPr>
          <w:lang w:val="es-PE"/>
        </w:rPr>
        <w:t>Se utiliza una amplia gama de materiales biológicos, especialmente bacterias, algas levaduras y hongo. E</w:t>
      </w:r>
      <w:r w:rsidR="00403CCA" w:rsidRPr="00552802">
        <w:rPr>
          <w:lang w:val="es-PE"/>
        </w:rPr>
        <w:t>sto</w:t>
      </w:r>
      <w:r w:rsidRPr="00552802">
        <w:rPr>
          <w:lang w:val="es-PE"/>
        </w:rPr>
        <w:t xml:space="preserve">s materiales biológicos han atraído la atención de del reciclaje de metales pesados por su buen rendimiento, bajo costo y gran disponibilidad </w:t>
      </w:r>
      <w:sdt>
        <w:sdtPr>
          <w:rPr>
            <w:lang w:val="es-PE"/>
          </w:rPr>
          <w:id w:val="64308809"/>
          <w:citation/>
        </w:sdtPr>
        <w:sdtEndPr/>
        <w:sdtContent>
          <w:r w:rsidR="00352925" w:rsidRPr="00552802">
            <w:rPr>
              <w:lang w:val="es-PE"/>
            </w:rPr>
            <w:fldChar w:fldCharType="begin"/>
          </w:r>
          <w:r w:rsidR="00352925" w:rsidRPr="00552802">
            <w:rPr>
              <w:lang w:val="es-PE"/>
            </w:rPr>
            <w:instrText xml:space="preserve"> CITATION Ana15 \l 10250 </w:instrText>
          </w:r>
          <w:r w:rsidR="00352925" w:rsidRPr="00552802">
            <w:rPr>
              <w:lang w:val="es-PE"/>
            </w:rPr>
            <w:fldChar w:fldCharType="separate"/>
          </w:r>
          <w:r w:rsidR="004849CC" w:rsidRPr="00552802">
            <w:rPr>
              <w:noProof/>
              <w:lang w:val="es-PE"/>
            </w:rPr>
            <w:t>(Anastopoulos I &amp; Kyzas G, 2015)</w:t>
          </w:r>
          <w:r w:rsidR="00352925" w:rsidRPr="00552802">
            <w:rPr>
              <w:lang w:val="es-PE"/>
            </w:rPr>
            <w:fldChar w:fldCharType="end"/>
          </w:r>
        </w:sdtContent>
      </w:sdt>
      <w:r w:rsidR="003C1358" w:rsidRPr="00552802">
        <w:rPr>
          <w:lang w:val="es-PE"/>
        </w:rPr>
        <w:t>.</w:t>
      </w:r>
    </w:p>
    <w:p w14:paraId="4102EF13" w14:textId="77777777" w:rsidR="003C1358" w:rsidRPr="00552802" w:rsidRDefault="00EB6C85" w:rsidP="00CD70A4">
      <w:pPr>
        <w:pStyle w:val="Els-3rdorder-head"/>
        <w:spacing w:line="240" w:lineRule="auto"/>
        <w:jc w:val="both"/>
        <w:rPr>
          <w:lang w:val="es-PE"/>
        </w:rPr>
      </w:pPr>
      <w:r w:rsidRPr="00552802">
        <w:rPr>
          <w:lang w:val="es-PE"/>
        </w:rPr>
        <w:t>Adsorción</w:t>
      </w:r>
      <w:r w:rsidR="0018395A" w:rsidRPr="00552802">
        <w:rPr>
          <w:lang w:val="es-PE"/>
        </w:rPr>
        <w:t xml:space="preserve"> de </w:t>
      </w:r>
      <w:r w:rsidRPr="00552802">
        <w:rPr>
          <w:lang w:val="es-PE"/>
        </w:rPr>
        <w:t>metales</w:t>
      </w:r>
      <w:r w:rsidR="0018395A" w:rsidRPr="00552802">
        <w:rPr>
          <w:lang w:val="es-PE"/>
        </w:rPr>
        <w:t xml:space="preserve"> pesados por materiales naturales </w:t>
      </w:r>
      <w:r w:rsidRPr="00552802">
        <w:rPr>
          <w:lang w:val="es-PE"/>
        </w:rPr>
        <w:t>agrícolas</w:t>
      </w:r>
      <w:r w:rsidR="0018395A" w:rsidRPr="00552802">
        <w:rPr>
          <w:lang w:val="es-PE"/>
        </w:rPr>
        <w:t xml:space="preserve"> e industrias.</w:t>
      </w:r>
      <w:r w:rsidR="008C6FFF" w:rsidRPr="00552802">
        <w:rPr>
          <w:lang w:val="es-PE"/>
        </w:rPr>
        <w:t xml:space="preserve"> </w:t>
      </w:r>
    </w:p>
    <w:p w14:paraId="184C9010" w14:textId="73857C1D" w:rsidR="00CD70A4" w:rsidRPr="00552802" w:rsidRDefault="00CD70A4" w:rsidP="003C1358">
      <w:pPr>
        <w:pStyle w:val="Els-3rdorder-head"/>
        <w:numPr>
          <w:ilvl w:val="0"/>
          <w:numId w:val="0"/>
        </w:numPr>
        <w:spacing w:line="240" w:lineRule="auto"/>
        <w:ind w:left="283"/>
        <w:jc w:val="both"/>
        <w:rPr>
          <w:lang w:val="es-PE"/>
        </w:rPr>
      </w:pPr>
      <w:r w:rsidRPr="00552802">
        <w:rPr>
          <w:i w:val="0"/>
          <w:lang w:val="es-PE"/>
        </w:rPr>
        <w:t xml:space="preserve">El proceso de adsorción ha sido ampliamente utilizado por varios investigadores para eliminar metales pesados. Las corrientes de desechos y el carbón activado se </w:t>
      </w:r>
      <w:r w:rsidR="003C1358" w:rsidRPr="00552802">
        <w:rPr>
          <w:i w:val="0"/>
          <w:lang w:val="es-PE"/>
        </w:rPr>
        <w:t>utilizan</w:t>
      </w:r>
      <w:r w:rsidRPr="00552802">
        <w:rPr>
          <w:i w:val="0"/>
          <w:lang w:val="es-PE"/>
        </w:rPr>
        <w:t xml:space="preserve"> a menudo como adsorbentes. En los últimos años, la demanda de métodos seguros y económicos para eliminar metales pesados del agua contaminada </w:t>
      </w:r>
      <w:proofErr w:type="gramStart"/>
      <w:r w:rsidRPr="00552802">
        <w:rPr>
          <w:i w:val="0"/>
          <w:lang w:val="es-PE"/>
        </w:rPr>
        <w:t>requerido investigación</w:t>
      </w:r>
      <w:proofErr w:type="gramEnd"/>
      <w:r w:rsidRPr="00552802">
        <w:rPr>
          <w:i w:val="0"/>
          <w:lang w:val="es-PE"/>
        </w:rPr>
        <w:t xml:space="preserve"> para producir alternativas de bajo costo disponibles comercialmente.</w:t>
      </w:r>
      <w:r w:rsidR="003C1358" w:rsidRPr="00552802">
        <w:rPr>
          <w:i w:val="0"/>
          <w:lang w:val="es-PE"/>
        </w:rPr>
        <w:t xml:space="preserve"> En la tabla 11 se destacan 3 métodos de remoción por catálisis y absorción o eliminación de metales pesados, utilizando residuos industriales, desechos agrícolas y minerales. Igualmente se destacan 2 métodos de remoción por fotocatálisis y absorción para eliminación simultánea.</w:t>
      </w:r>
    </w:p>
    <w:p w14:paraId="08DF57A0" w14:textId="18C5C93A" w:rsidR="00DD1848" w:rsidRPr="00552802" w:rsidRDefault="00CD70A4" w:rsidP="00CD70A4">
      <w:pPr>
        <w:pStyle w:val="Els-3rdorder-head"/>
        <w:numPr>
          <w:ilvl w:val="0"/>
          <w:numId w:val="0"/>
        </w:numPr>
        <w:spacing w:line="240" w:lineRule="auto"/>
        <w:ind w:left="283"/>
        <w:jc w:val="both"/>
        <w:rPr>
          <w:lang w:val="es-PE"/>
        </w:rPr>
      </w:pPr>
      <w:r w:rsidRPr="00552802">
        <w:rPr>
          <w:i w:val="0"/>
          <w:lang w:val="es-PE"/>
        </w:rPr>
        <w:t xml:space="preserve"> Por lo tanto, existen una necesidad urgente de explorar todas las posibles fuentes de adsorbentes de bajo costo basados en la agroindustria, y sede estudiar en detalles la factibilidad de eliminar metales pesados </w:t>
      </w:r>
      <w:sdt>
        <w:sdtPr>
          <w:rPr>
            <w:lang w:val="es-PE"/>
          </w:rPr>
          <w:id w:val="-916555107"/>
          <w:citation/>
        </w:sdtPr>
        <w:sdtEndPr/>
        <w:sdtContent>
          <w:r w:rsidR="00714D4A" w:rsidRPr="00552802">
            <w:rPr>
              <w:lang w:val="es-PE"/>
            </w:rPr>
            <w:fldChar w:fldCharType="begin"/>
          </w:r>
          <w:r w:rsidR="00714D4A" w:rsidRPr="00552802">
            <w:rPr>
              <w:lang w:val="es-PE"/>
            </w:rPr>
            <w:instrText xml:space="preserve">CITATION Ahm13 \l 10250 </w:instrText>
          </w:r>
          <w:r w:rsidR="00714D4A" w:rsidRPr="00552802">
            <w:rPr>
              <w:lang w:val="es-PE"/>
            </w:rPr>
            <w:fldChar w:fldCharType="separate"/>
          </w:r>
          <w:r w:rsidR="004849CC" w:rsidRPr="00552802">
            <w:rPr>
              <w:noProof/>
              <w:lang w:val="es-PE"/>
            </w:rPr>
            <w:t>(Ahmed, 2013)</w:t>
          </w:r>
          <w:r w:rsidR="00714D4A" w:rsidRPr="00552802">
            <w:rPr>
              <w:lang w:val="es-PE"/>
            </w:rPr>
            <w:fldChar w:fldCharType="end"/>
          </w:r>
        </w:sdtContent>
      </w:sdt>
      <w:r w:rsidR="00714D4A" w:rsidRPr="00552802">
        <w:rPr>
          <w:lang w:val="es-PE"/>
        </w:rPr>
        <w:t>.</w:t>
      </w:r>
    </w:p>
    <w:p w14:paraId="7B3157E2" w14:textId="77777777" w:rsidR="002E6E95" w:rsidRPr="00552802" w:rsidRDefault="002E6E95" w:rsidP="00AE4D1A">
      <w:pPr>
        <w:pStyle w:val="Els-body-text"/>
        <w:spacing w:line="240" w:lineRule="auto"/>
        <w:rPr>
          <w:lang w:val="es-PE"/>
        </w:rPr>
      </w:pPr>
    </w:p>
    <w:p w14:paraId="35F4998E" w14:textId="77777777" w:rsidR="00AA74F6" w:rsidRPr="00552802" w:rsidRDefault="000B32FB" w:rsidP="00AE4D1A">
      <w:pPr>
        <w:pStyle w:val="Els-body-text"/>
        <w:spacing w:line="240" w:lineRule="auto"/>
        <w:rPr>
          <w:b/>
          <w:sz w:val="16"/>
          <w:szCs w:val="16"/>
          <w:lang w:val="es-PE"/>
        </w:rPr>
      </w:pPr>
      <w:r w:rsidRPr="00552802">
        <w:rPr>
          <w:b/>
          <w:i/>
          <w:sz w:val="16"/>
          <w:szCs w:val="16"/>
          <w:lang w:val="es-PE"/>
        </w:rPr>
        <w:t>Tabla 11</w:t>
      </w:r>
      <w:r w:rsidR="001E30D7" w:rsidRPr="00552802">
        <w:rPr>
          <w:b/>
          <w:sz w:val="16"/>
          <w:szCs w:val="16"/>
          <w:lang w:val="es-PE"/>
        </w:rPr>
        <w:t>.</w:t>
      </w:r>
      <w:r w:rsidR="00AE4D1A" w:rsidRPr="00552802">
        <w:rPr>
          <w:b/>
          <w:sz w:val="16"/>
          <w:szCs w:val="16"/>
          <w:lang w:val="es-PE"/>
        </w:rPr>
        <w:t xml:space="preserve"> </w:t>
      </w:r>
    </w:p>
    <w:p w14:paraId="6E9F9FB6" w14:textId="0D5CA362" w:rsidR="001E30D7" w:rsidRPr="00552802" w:rsidRDefault="00AE4D1A" w:rsidP="00AE4D1A">
      <w:pPr>
        <w:pStyle w:val="Els-body-text"/>
        <w:spacing w:line="240" w:lineRule="auto"/>
        <w:rPr>
          <w:i/>
          <w:sz w:val="16"/>
          <w:szCs w:val="16"/>
          <w:lang w:val="es-PE"/>
        </w:rPr>
      </w:pPr>
      <w:r w:rsidRPr="00552802">
        <w:rPr>
          <w:i/>
          <w:sz w:val="16"/>
          <w:szCs w:val="16"/>
          <w:lang w:val="es-PE"/>
        </w:rPr>
        <w:t>Adsorción o eliminación de metales pesados, utilizando residuo industrial, desechos agrícolas y minerales.</w:t>
      </w:r>
    </w:p>
    <w:p w14:paraId="7CBEFDA1" w14:textId="77777777" w:rsidR="001E30D7" w:rsidRPr="00552802" w:rsidRDefault="001E30D7" w:rsidP="00AE4D1A">
      <w:pPr>
        <w:pStyle w:val="Els-body-text"/>
        <w:spacing w:line="240" w:lineRule="auto"/>
        <w:rPr>
          <w:lang w:val="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0"/>
        <w:gridCol w:w="726"/>
        <w:gridCol w:w="1276"/>
        <w:gridCol w:w="567"/>
        <w:gridCol w:w="1276"/>
        <w:gridCol w:w="2977"/>
        <w:gridCol w:w="1417"/>
      </w:tblGrid>
      <w:tr w:rsidR="002E6E95" w:rsidRPr="00552802" w14:paraId="3FDA652C" w14:textId="77777777" w:rsidTr="00911345">
        <w:trPr>
          <w:jc w:val="center"/>
        </w:trPr>
        <w:tc>
          <w:tcPr>
            <w:tcW w:w="1480" w:type="dxa"/>
            <w:vMerge w:val="restart"/>
            <w:tcBorders>
              <w:top w:val="single" w:sz="4" w:space="0" w:color="auto"/>
            </w:tcBorders>
            <w:vAlign w:val="center"/>
          </w:tcPr>
          <w:p w14:paraId="4614F4B6" w14:textId="77777777" w:rsidR="002E6E95" w:rsidRPr="00552802" w:rsidRDefault="002E6E95" w:rsidP="00AE4D1A">
            <w:pPr>
              <w:jc w:val="both"/>
              <w:rPr>
                <w:b/>
                <w:sz w:val="16"/>
                <w:szCs w:val="16"/>
                <w:lang w:val="es-PE"/>
              </w:rPr>
            </w:pPr>
            <w:r w:rsidRPr="00552802">
              <w:rPr>
                <w:b/>
                <w:sz w:val="16"/>
                <w:szCs w:val="16"/>
                <w:lang w:val="es-PE"/>
              </w:rPr>
              <w:t>Especie</w:t>
            </w:r>
          </w:p>
        </w:tc>
        <w:tc>
          <w:tcPr>
            <w:tcW w:w="6822" w:type="dxa"/>
            <w:gridSpan w:val="5"/>
            <w:tcBorders>
              <w:top w:val="single" w:sz="4" w:space="0" w:color="auto"/>
            </w:tcBorders>
            <w:vAlign w:val="center"/>
          </w:tcPr>
          <w:p w14:paraId="2CFCC143" w14:textId="77777777" w:rsidR="002E6E95" w:rsidRPr="00552802" w:rsidRDefault="002E6E95" w:rsidP="00911345">
            <w:pPr>
              <w:jc w:val="center"/>
              <w:rPr>
                <w:b/>
                <w:sz w:val="16"/>
                <w:szCs w:val="16"/>
                <w:lang w:val="es-PE"/>
              </w:rPr>
            </w:pPr>
            <w:r w:rsidRPr="00552802">
              <w:rPr>
                <w:b/>
                <w:sz w:val="16"/>
                <w:szCs w:val="16"/>
                <w:lang w:val="es-PE"/>
              </w:rPr>
              <w:t>Condiciones</w:t>
            </w:r>
          </w:p>
        </w:tc>
        <w:tc>
          <w:tcPr>
            <w:tcW w:w="1417" w:type="dxa"/>
            <w:vMerge w:val="restart"/>
            <w:tcBorders>
              <w:top w:val="single" w:sz="4" w:space="0" w:color="auto"/>
            </w:tcBorders>
            <w:vAlign w:val="center"/>
          </w:tcPr>
          <w:p w14:paraId="778EE454" w14:textId="77777777" w:rsidR="002E6E95" w:rsidRPr="00552802" w:rsidRDefault="002E6E95" w:rsidP="00AE4D1A">
            <w:pPr>
              <w:jc w:val="both"/>
              <w:rPr>
                <w:b/>
                <w:sz w:val="16"/>
                <w:szCs w:val="16"/>
                <w:lang w:val="es-PE"/>
              </w:rPr>
            </w:pPr>
            <w:r w:rsidRPr="00552802">
              <w:rPr>
                <w:b/>
                <w:sz w:val="16"/>
                <w:szCs w:val="16"/>
                <w:lang w:val="es-PE"/>
              </w:rPr>
              <w:t>% Eficiencia de remoción</w:t>
            </w:r>
          </w:p>
        </w:tc>
      </w:tr>
      <w:tr w:rsidR="002E6E95" w:rsidRPr="00552802" w14:paraId="02A06208" w14:textId="77777777" w:rsidTr="00911345">
        <w:trPr>
          <w:jc w:val="center"/>
        </w:trPr>
        <w:tc>
          <w:tcPr>
            <w:tcW w:w="1480" w:type="dxa"/>
            <w:vMerge/>
            <w:tcBorders>
              <w:bottom w:val="single" w:sz="4" w:space="0" w:color="auto"/>
            </w:tcBorders>
          </w:tcPr>
          <w:p w14:paraId="38683029" w14:textId="77777777" w:rsidR="002E6E95" w:rsidRPr="00552802" w:rsidRDefault="002E6E95" w:rsidP="00AE4D1A">
            <w:pPr>
              <w:jc w:val="both"/>
              <w:rPr>
                <w:sz w:val="16"/>
                <w:szCs w:val="16"/>
                <w:lang w:val="es-PE"/>
              </w:rPr>
            </w:pPr>
          </w:p>
        </w:tc>
        <w:tc>
          <w:tcPr>
            <w:tcW w:w="726" w:type="dxa"/>
            <w:tcBorders>
              <w:bottom w:val="single" w:sz="4" w:space="0" w:color="auto"/>
            </w:tcBorders>
            <w:vAlign w:val="center"/>
          </w:tcPr>
          <w:p w14:paraId="100C734F" w14:textId="77777777" w:rsidR="002E6E95" w:rsidRPr="00552802" w:rsidRDefault="002E6E95" w:rsidP="00AE4D1A">
            <w:pPr>
              <w:jc w:val="both"/>
              <w:rPr>
                <w:b/>
                <w:sz w:val="16"/>
                <w:szCs w:val="16"/>
                <w:lang w:val="es-PE"/>
              </w:rPr>
            </w:pPr>
            <w:r w:rsidRPr="00552802">
              <w:rPr>
                <w:b/>
                <w:sz w:val="16"/>
                <w:szCs w:val="16"/>
                <w:lang w:val="es-PE"/>
              </w:rPr>
              <w:t>pH</w:t>
            </w:r>
          </w:p>
        </w:tc>
        <w:tc>
          <w:tcPr>
            <w:tcW w:w="1276" w:type="dxa"/>
            <w:tcBorders>
              <w:bottom w:val="single" w:sz="4" w:space="0" w:color="auto"/>
            </w:tcBorders>
            <w:vAlign w:val="center"/>
          </w:tcPr>
          <w:p w14:paraId="48B04C14" w14:textId="77777777" w:rsidR="002E6E95" w:rsidRPr="00552802" w:rsidRDefault="00227ACC" w:rsidP="00AE4D1A">
            <w:pPr>
              <w:jc w:val="both"/>
              <w:rPr>
                <w:b/>
                <w:sz w:val="16"/>
                <w:szCs w:val="16"/>
                <w:lang w:val="es-PE"/>
              </w:rPr>
            </w:pPr>
            <w:r w:rsidRPr="00552802">
              <w:rPr>
                <w:b/>
                <w:sz w:val="16"/>
                <w:szCs w:val="16"/>
                <w:lang w:val="es-PE"/>
              </w:rPr>
              <w:t>Concentración</w:t>
            </w:r>
            <w:r w:rsidR="002E6E95" w:rsidRPr="00552802">
              <w:rPr>
                <w:b/>
                <w:sz w:val="16"/>
                <w:szCs w:val="16"/>
                <w:lang w:val="es-PE"/>
              </w:rPr>
              <w:t xml:space="preserve"> </w:t>
            </w:r>
            <w:r w:rsidRPr="00552802">
              <w:rPr>
                <w:b/>
                <w:sz w:val="16"/>
                <w:szCs w:val="16"/>
                <w:lang w:val="es-PE"/>
              </w:rPr>
              <w:t>final</w:t>
            </w:r>
          </w:p>
        </w:tc>
        <w:tc>
          <w:tcPr>
            <w:tcW w:w="567" w:type="dxa"/>
            <w:tcBorders>
              <w:bottom w:val="single" w:sz="4" w:space="0" w:color="auto"/>
            </w:tcBorders>
            <w:vAlign w:val="center"/>
          </w:tcPr>
          <w:p w14:paraId="2E6385D1" w14:textId="77777777" w:rsidR="002E6E95" w:rsidRPr="00552802" w:rsidRDefault="002E6E95" w:rsidP="00AE4D1A">
            <w:pPr>
              <w:jc w:val="both"/>
              <w:rPr>
                <w:b/>
                <w:sz w:val="16"/>
                <w:szCs w:val="16"/>
                <w:lang w:val="es-PE"/>
              </w:rPr>
            </w:pPr>
            <w:proofErr w:type="spellStart"/>
            <w:r w:rsidRPr="00552802">
              <w:rPr>
                <w:b/>
                <w:sz w:val="16"/>
                <w:szCs w:val="16"/>
                <w:lang w:val="es-PE"/>
              </w:rPr>
              <w:t>tTr</w:t>
            </w:r>
            <w:proofErr w:type="spellEnd"/>
          </w:p>
        </w:tc>
        <w:tc>
          <w:tcPr>
            <w:tcW w:w="1276" w:type="dxa"/>
            <w:tcBorders>
              <w:bottom w:val="single" w:sz="4" w:space="0" w:color="auto"/>
            </w:tcBorders>
            <w:vAlign w:val="center"/>
          </w:tcPr>
          <w:p w14:paraId="3B1161A4" w14:textId="77777777" w:rsidR="002E6E95" w:rsidRPr="00552802" w:rsidRDefault="002E6E95" w:rsidP="00AE4D1A">
            <w:pPr>
              <w:jc w:val="both"/>
              <w:rPr>
                <w:b/>
                <w:sz w:val="16"/>
                <w:szCs w:val="16"/>
                <w:lang w:val="es-PE"/>
              </w:rPr>
            </w:pPr>
            <w:r w:rsidRPr="00552802">
              <w:rPr>
                <w:b/>
                <w:sz w:val="16"/>
                <w:szCs w:val="16"/>
                <w:lang w:val="es-PE"/>
              </w:rPr>
              <w:t xml:space="preserve">Temperatura </w:t>
            </w:r>
            <w:proofErr w:type="spellStart"/>
            <w:r w:rsidRPr="00552802">
              <w:rPr>
                <w:b/>
                <w:sz w:val="16"/>
                <w:szCs w:val="16"/>
                <w:lang w:val="es-PE"/>
              </w:rPr>
              <w:t>C°</w:t>
            </w:r>
            <w:proofErr w:type="spellEnd"/>
          </w:p>
        </w:tc>
        <w:tc>
          <w:tcPr>
            <w:tcW w:w="2977" w:type="dxa"/>
            <w:tcBorders>
              <w:bottom w:val="single" w:sz="4" w:space="0" w:color="auto"/>
            </w:tcBorders>
            <w:vAlign w:val="center"/>
          </w:tcPr>
          <w:p w14:paraId="24DBABB1" w14:textId="77777777" w:rsidR="002E6E95" w:rsidRPr="00552802" w:rsidRDefault="002E6E95" w:rsidP="00AE4D1A">
            <w:pPr>
              <w:jc w:val="both"/>
              <w:rPr>
                <w:sz w:val="16"/>
                <w:szCs w:val="16"/>
                <w:lang w:val="es-PE"/>
              </w:rPr>
            </w:pPr>
            <w:r w:rsidRPr="00552802">
              <w:rPr>
                <w:sz w:val="16"/>
                <w:szCs w:val="16"/>
                <w:lang w:val="es-PE"/>
              </w:rPr>
              <w:t>pH</w:t>
            </w:r>
          </w:p>
        </w:tc>
        <w:tc>
          <w:tcPr>
            <w:tcW w:w="1417" w:type="dxa"/>
            <w:vMerge/>
            <w:tcBorders>
              <w:bottom w:val="single" w:sz="4" w:space="0" w:color="auto"/>
            </w:tcBorders>
          </w:tcPr>
          <w:p w14:paraId="1A567A59" w14:textId="77777777" w:rsidR="002E6E95" w:rsidRPr="00552802" w:rsidRDefault="002E6E95" w:rsidP="00AE4D1A">
            <w:pPr>
              <w:jc w:val="both"/>
              <w:rPr>
                <w:sz w:val="16"/>
                <w:szCs w:val="16"/>
                <w:lang w:val="es-PE"/>
              </w:rPr>
            </w:pPr>
          </w:p>
        </w:tc>
      </w:tr>
      <w:tr w:rsidR="002E6E95" w:rsidRPr="00552802" w14:paraId="4B38CBA1" w14:textId="77777777" w:rsidTr="00911345">
        <w:trPr>
          <w:jc w:val="center"/>
        </w:trPr>
        <w:tc>
          <w:tcPr>
            <w:tcW w:w="1480" w:type="dxa"/>
            <w:tcBorders>
              <w:top w:val="single" w:sz="4" w:space="0" w:color="auto"/>
            </w:tcBorders>
            <w:vAlign w:val="center"/>
          </w:tcPr>
          <w:p w14:paraId="5DDD7B23" w14:textId="77777777" w:rsidR="002E6E95" w:rsidRPr="00552802" w:rsidRDefault="002E6E95" w:rsidP="00AE4D1A">
            <w:pPr>
              <w:jc w:val="both"/>
              <w:rPr>
                <w:sz w:val="16"/>
                <w:szCs w:val="16"/>
                <w:vertAlign w:val="superscript"/>
                <w:lang w:val="es-PE"/>
              </w:rPr>
            </w:pPr>
            <w:r w:rsidRPr="00552802">
              <w:rPr>
                <w:sz w:val="16"/>
                <w:szCs w:val="16"/>
                <w:lang w:val="es-PE"/>
              </w:rPr>
              <w:t>Cr</w:t>
            </w:r>
            <w:r w:rsidRPr="00552802">
              <w:rPr>
                <w:sz w:val="16"/>
                <w:szCs w:val="16"/>
                <w:vertAlign w:val="superscript"/>
                <w:lang w:val="es-PE"/>
              </w:rPr>
              <w:t>3</w:t>
            </w:r>
            <w:r w:rsidRPr="00552802">
              <w:rPr>
                <w:sz w:val="16"/>
                <w:szCs w:val="16"/>
                <w:lang w:val="es-PE"/>
              </w:rPr>
              <w:t>, Cu</w:t>
            </w:r>
            <w:r w:rsidRPr="00552802">
              <w:rPr>
                <w:sz w:val="16"/>
                <w:szCs w:val="16"/>
                <w:vertAlign w:val="superscript"/>
                <w:lang w:val="es-PE"/>
              </w:rPr>
              <w:t>2</w:t>
            </w:r>
            <w:r w:rsidRPr="00552802">
              <w:rPr>
                <w:sz w:val="16"/>
                <w:szCs w:val="16"/>
                <w:lang w:val="es-PE"/>
              </w:rPr>
              <w:t>, pb</w:t>
            </w:r>
            <w:r w:rsidRPr="00552802">
              <w:rPr>
                <w:sz w:val="16"/>
                <w:szCs w:val="16"/>
                <w:vertAlign w:val="superscript"/>
                <w:lang w:val="es-PE"/>
              </w:rPr>
              <w:t>2+</w:t>
            </w:r>
            <w:r w:rsidRPr="00552802">
              <w:rPr>
                <w:sz w:val="16"/>
                <w:szCs w:val="16"/>
                <w:lang w:val="es-PE"/>
              </w:rPr>
              <w:t>, Zn</w:t>
            </w:r>
            <w:r w:rsidRPr="00552802">
              <w:rPr>
                <w:sz w:val="16"/>
                <w:szCs w:val="16"/>
                <w:vertAlign w:val="superscript"/>
                <w:lang w:val="es-PE"/>
              </w:rPr>
              <w:t>2</w:t>
            </w:r>
          </w:p>
        </w:tc>
        <w:tc>
          <w:tcPr>
            <w:tcW w:w="726" w:type="dxa"/>
            <w:tcBorders>
              <w:top w:val="single" w:sz="4" w:space="0" w:color="auto"/>
            </w:tcBorders>
            <w:vAlign w:val="center"/>
          </w:tcPr>
          <w:p w14:paraId="14C9CA55" w14:textId="77777777" w:rsidR="002E6E95" w:rsidRPr="00552802" w:rsidRDefault="002E6E95" w:rsidP="00AE4D1A">
            <w:pPr>
              <w:jc w:val="both"/>
              <w:rPr>
                <w:sz w:val="16"/>
                <w:szCs w:val="16"/>
                <w:lang w:val="es-PE"/>
              </w:rPr>
            </w:pPr>
            <w:r w:rsidRPr="00552802">
              <w:rPr>
                <w:sz w:val="16"/>
                <w:szCs w:val="16"/>
                <w:lang w:val="es-PE"/>
              </w:rPr>
              <w:t>5</w:t>
            </w:r>
          </w:p>
        </w:tc>
        <w:tc>
          <w:tcPr>
            <w:tcW w:w="1276" w:type="dxa"/>
            <w:tcBorders>
              <w:top w:val="single" w:sz="4" w:space="0" w:color="auto"/>
            </w:tcBorders>
            <w:vAlign w:val="center"/>
          </w:tcPr>
          <w:p w14:paraId="1C63D67A" w14:textId="77777777" w:rsidR="002E6E95" w:rsidRPr="00552802" w:rsidRDefault="002E6E95" w:rsidP="00AE4D1A">
            <w:pPr>
              <w:jc w:val="both"/>
              <w:rPr>
                <w:sz w:val="16"/>
                <w:szCs w:val="16"/>
                <w:lang w:val="en-US"/>
              </w:rPr>
            </w:pPr>
            <w:r w:rsidRPr="00552802">
              <w:rPr>
                <w:sz w:val="16"/>
                <w:szCs w:val="16"/>
                <w:lang w:val="en-US"/>
              </w:rPr>
              <w:t>110 mg/L; 110mg/L; 80 mg/L; 80 mg/L</w:t>
            </w:r>
          </w:p>
          <w:p w14:paraId="3D27D79E" w14:textId="77777777" w:rsidR="001E30D7" w:rsidRPr="00552802" w:rsidRDefault="001E30D7" w:rsidP="00AE4D1A">
            <w:pPr>
              <w:jc w:val="both"/>
              <w:rPr>
                <w:sz w:val="16"/>
                <w:szCs w:val="16"/>
                <w:lang w:val="en-US"/>
              </w:rPr>
            </w:pPr>
          </w:p>
        </w:tc>
        <w:tc>
          <w:tcPr>
            <w:tcW w:w="567" w:type="dxa"/>
            <w:tcBorders>
              <w:top w:val="single" w:sz="4" w:space="0" w:color="auto"/>
            </w:tcBorders>
            <w:vAlign w:val="center"/>
          </w:tcPr>
          <w:p w14:paraId="3C87A54F" w14:textId="77777777" w:rsidR="002E6E95" w:rsidRPr="00552802" w:rsidRDefault="002E6E95" w:rsidP="00AE4D1A">
            <w:pPr>
              <w:jc w:val="both"/>
              <w:rPr>
                <w:sz w:val="16"/>
                <w:szCs w:val="16"/>
                <w:lang w:val="es-PE"/>
              </w:rPr>
            </w:pPr>
            <w:r w:rsidRPr="00552802">
              <w:rPr>
                <w:sz w:val="16"/>
                <w:szCs w:val="16"/>
                <w:lang w:val="es-PE"/>
              </w:rPr>
              <w:t>45 min</w:t>
            </w:r>
          </w:p>
        </w:tc>
        <w:tc>
          <w:tcPr>
            <w:tcW w:w="1276" w:type="dxa"/>
            <w:tcBorders>
              <w:top w:val="single" w:sz="4" w:space="0" w:color="auto"/>
            </w:tcBorders>
            <w:vAlign w:val="center"/>
          </w:tcPr>
          <w:p w14:paraId="3ADDAA88" w14:textId="77777777" w:rsidR="002E6E95" w:rsidRPr="00552802" w:rsidRDefault="002E6E95" w:rsidP="00AE4D1A">
            <w:pPr>
              <w:jc w:val="both"/>
              <w:rPr>
                <w:sz w:val="16"/>
                <w:szCs w:val="16"/>
                <w:lang w:val="es-PE"/>
              </w:rPr>
            </w:pPr>
            <w:r w:rsidRPr="00552802">
              <w:rPr>
                <w:sz w:val="16"/>
                <w:szCs w:val="16"/>
                <w:lang w:val="es-PE"/>
              </w:rPr>
              <w:t>Ambiente</w:t>
            </w:r>
          </w:p>
        </w:tc>
        <w:tc>
          <w:tcPr>
            <w:tcW w:w="2977" w:type="dxa"/>
            <w:tcBorders>
              <w:top w:val="single" w:sz="4" w:space="0" w:color="auto"/>
            </w:tcBorders>
            <w:vAlign w:val="center"/>
          </w:tcPr>
          <w:p w14:paraId="64E3ED49" w14:textId="77777777" w:rsidR="002E6E95" w:rsidRPr="00552802" w:rsidRDefault="002E6E95" w:rsidP="00AE4D1A">
            <w:pPr>
              <w:jc w:val="both"/>
              <w:rPr>
                <w:sz w:val="16"/>
                <w:szCs w:val="16"/>
                <w:lang w:val="es-PE"/>
              </w:rPr>
            </w:pPr>
            <w:r w:rsidRPr="00552802">
              <w:rPr>
                <w:sz w:val="16"/>
                <w:szCs w:val="16"/>
                <w:lang w:val="es-PE"/>
              </w:rPr>
              <w:t>Utilización de residuos industriales de celulosa y papel “lodo de cal y cenizas de caldera”</w:t>
            </w:r>
          </w:p>
        </w:tc>
        <w:tc>
          <w:tcPr>
            <w:tcW w:w="1417" w:type="dxa"/>
            <w:tcBorders>
              <w:top w:val="single" w:sz="4" w:space="0" w:color="auto"/>
            </w:tcBorders>
            <w:vAlign w:val="center"/>
          </w:tcPr>
          <w:p w14:paraId="1712E71C" w14:textId="77777777" w:rsidR="002E6E95" w:rsidRPr="00552802" w:rsidRDefault="002E6E95" w:rsidP="00AE4D1A">
            <w:pPr>
              <w:jc w:val="both"/>
              <w:rPr>
                <w:sz w:val="16"/>
                <w:szCs w:val="16"/>
                <w:lang w:val="es-PE"/>
              </w:rPr>
            </w:pPr>
            <w:r w:rsidRPr="00552802">
              <w:rPr>
                <w:sz w:val="16"/>
                <w:szCs w:val="16"/>
                <w:lang w:val="es-PE"/>
              </w:rPr>
              <w:t>93; 99; 96; 99</w:t>
            </w:r>
          </w:p>
        </w:tc>
      </w:tr>
      <w:tr w:rsidR="002E6E95" w:rsidRPr="00552802" w14:paraId="2BDA41E1" w14:textId="77777777" w:rsidTr="003E34D0">
        <w:trPr>
          <w:jc w:val="center"/>
        </w:trPr>
        <w:tc>
          <w:tcPr>
            <w:tcW w:w="1480" w:type="dxa"/>
            <w:vAlign w:val="center"/>
          </w:tcPr>
          <w:p w14:paraId="5CE8AAA4" w14:textId="77777777" w:rsidR="002E6E95" w:rsidRPr="00552802" w:rsidRDefault="002E6E95" w:rsidP="00AE4D1A">
            <w:pPr>
              <w:jc w:val="both"/>
              <w:rPr>
                <w:sz w:val="16"/>
                <w:szCs w:val="16"/>
                <w:lang w:val="es-PE"/>
              </w:rPr>
            </w:pPr>
            <w:r w:rsidRPr="00552802">
              <w:rPr>
                <w:sz w:val="16"/>
                <w:szCs w:val="16"/>
                <w:lang w:val="es-PE"/>
              </w:rPr>
              <w:t xml:space="preserve">Fe, </w:t>
            </w:r>
            <w:proofErr w:type="spellStart"/>
            <w:r w:rsidRPr="00552802">
              <w:rPr>
                <w:sz w:val="16"/>
                <w:szCs w:val="16"/>
                <w:lang w:val="es-PE"/>
              </w:rPr>
              <w:t>Pb,Cu,Ni</w:t>
            </w:r>
            <w:proofErr w:type="spellEnd"/>
          </w:p>
        </w:tc>
        <w:tc>
          <w:tcPr>
            <w:tcW w:w="726" w:type="dxa"/>
            <w:vAlign w:val="center"/>
          </w:tcPr>
          <w:p w14:paraId="64E73689" w14:textId="77777777" w:rsidR="002E6E95" w:rsidRPr="00552802" w:rsidRDefault="002E6E95" w:rsidP="00AE4D1A">
            <w:pPr>
              <w:jc w:val="both"/>
              <w:rPr>
                <w:sz w:val="16"/>
                <w:szCs w:val="16"/>
                <w:lang w:val="es-PE"/>
              </w:rPr>
            </w:pPr>
            <w:r w:rsidRPr="00552802">
              <w:rPr>
                <w:sz w:val="16"/>
                <w:szCs w:val="16"/>
                <w:lang w:val="es-PE"/>
              </w:rPr>
              <w:t>6 a 7</w:t>
            </w:r>
          </w:p>
        </w:tc>
        <w:tc>
          <w:tcPr>
            <w:tcW w:w="1276" w:type="dxa"/>
            <w:vAlign w:val="center"/>
          </w:tcPr>
          <w:p w14:paraId="15240143" w14:textId="77777777" w:rsidR="002E6E95" w:rsidRPr="00552802" w:rsidRDefault="002E6E95" w:rsidP="00AE4D1A">
            <w:pPr>
              <w:jc w:val="both"/>
              <w:rPr>
                <w:sz w:val="16"/>
                <w:szCs w:val="16"/>
                <w:lang w:val="es-PE"/>
              </w:rPr>
            </w:pPr>
            <w:r w:rsidRPr="00552802">
              <w:rPr>
                <w:sz w:val="16"/>
                <w:szCs w:val="16"/>
                <w:lang w:val="es-PE"/>
              </w:rPr>
              <w:t>60 mg/L</w:t>
            </w:r>
          </w:p>
        </w:tc>
        <w:tc>
          <w:tcPr>
            <w:tcW w:w="567" w:type="dxa"/>
            <w:vAlign w:val="center"/>
          </w:tcPr>
          <w:p w14:paraId="21511280" w14:textId="77777777" w:rsidR="002E6E95" w:rsidRPr="00552802" w:rsidRDefault="002E6E95" w:rsidP="00AE4D1A">
            <w:pPr>
              <w:jc w:val="both"/>
              <w:rPr>
                <w:sz w:val="16"/>
                <w:szCs w:val="16"/>
                <w:lang w:val="es-PE"/>
              </w:rPr>
            </w:pPr>
            <w:r w:rsidRPr="00552802">
              <w:rPr>
                <w:sz w:val="16"/>
                <w:szCs w:val="16"/>
                <w:lang w:val="es-PE"/>
              </w:rPr>
              <w:t>2h</w:t>
            </w:r>
          </w:p>
        </w:tc>
        <w:tc>
          <w:tcPr>
            <w:tcW w:w="1276" w:type="dxa"/>
            <w:vAlign w:val="center"/>
          </w:tcPr>
          <w:p w14:paraId="3E3F83F4" w14:textId="77777777" w:rsidR="002E6E95" w:rsidRPr="00552802" w:rsidRDefault="00227ACC" w:rsidP="00AE4D1A">
            <w:pPr>
              <w:jc w:val="both"/>
              <w:rPr>
                <w:sz w:val="16"/>
                <w:szCs w:val="16"/>
                <w:lang w:val="es-PE"/>
              </w:rPr>
            </w:pPr>
            <w:r w:rsidRPr="00552802">
              <w:rPr>
                <w:sz w:val="16"/>
                <w:szCs w:val="16"/>
                <w:lang w:val="es-PE"/>
              </w:rPr>
              <w:t>Ambiental</w:t>
            </w:r>
          </w:p>
        </w:tc>
        <w:tc>
          <w:tcPr>
            <w:tcW w:w="2977" w:type="dxa"/>
            <w:vAlign w:val="center"/>
          </w:tcPr>
          <w:p w14:paraId="25B5FE1C" w14:textId="77777777" w:rsidR="002E6E95" w:rsidRPr="00552802" w:rsidRDefault="004256BA" w:rsidP="00AE4D1A">
            <w:pPr>
              <w:jc w:val="both"/>
              <w:rPr>
                <w:sz w:val="16"/>
                <w:szCs w:val="16"/>
                <w:lang w:val="es-PE"/>
              </w:rPr>
            </w:pPr>
            <w:r w:rsidRPr="00552802">
              <w:rPr>
                <w:sz w:val="16"/>
                <w:szCs w:val="16"/>
                <w:lang w:val="es-PE"/>
              </w:rPr>
              <w:t xml:space="preserve">Desecho agrícolas como </w:t>
            </w:r>
            <w:r w:rsidR="00227ACC" w:rsidRPr="00552802">
              <w:rPr>
                <w:sz w:val="16"/>
                <w:szCs w:val="16"/>
                <w:lang w:val="es-PE"/>
              </w:rPr>
              <w:t>adsorbentes “cascarilla</w:t>
            </w:r>
            <w:r w:rsidRPr="00552802">
              <w:rPr>
                <w:sz w:val="16"/>
                <w:szCs w:val="16"/>
                <w:lang w:val="es-PE"/>
              </w:rPr>
              <w:t xml:space="preserve"> de arroz”</w:t>
            </w:r>
          </w:p>
        </w:tc>
        <w:tc>
          <w:tcPr>
            <w:tcW w:w="1417" w:type="dxa"/>
            <w:vAlign w:val="center"/>
          </w:tcPr>
          <w:p w14:paraId="51E2432D" w14:textId="77777777" w:rsidR="002E6E95" w:rsidRPr="00552802" w:rsidRDefault="004256BA" w:rsidP="00AE4D1A">
            <w:pPr>
              <w:jc w:val="both"/>
              <w:rPr>
                <w:sz w:val="16"/>
                <w:szCs w:val="16"/>
                <w:lang w:val="es-PE"/>
              </w:rPr>
            </w:pPr>
            <w:r w:rsidRPr="00552802">
              <w:rPr>
                <w:sz w:val="16"/>
                <w:szCs w:val="16"/>
                <w:lang w:val="es-PE"/>
              </w:rPr>
              <w:t>99,</w:t>
            </w:r>
            <w:proofErr w:type="gramStart"/>
            <w:r w:rsidRPr="00552802">
              <w:rPr>
                <w:sz w:val="16"/>
                <w:szCs w:val="16"/>
                <w:lang w:val="es-PE"/>
              </w:rPr>
              <w:t>25;67,917</w:t>
            </w:r>
            <w:proofErr w:type="gramEnd"/>
            <w:r w:rsidRPr="00552802">
              <w:rPr>
                <w:sz w:val="16"/>
                <w:szCs w:val="16"/>
                <w:lang w:val="es-PE"/>
              </w:rPr>
              <w:t>; 98,177; 98,954</w:t>
            </w:r>
          </w:p>
          <w:p w14:paraId="7037E85E" w14:textId="77777777" w:rsidR="001E30D7" w:rsidRPr="00552802" w:rsidRDefault="001E30D7" w:rsidP="00AE4D1A">
            <w:pPr>
              <w:jc w:val="both"/>
              <w:rPr>
                <w:sz w:val="16"/>
                <w:szCs w:val="16"/>
                <w:lang w:val="es-PE"/>
              </w:rPr>
            </w:pPr>
          </w:p>
        </w:tc>
      </w:tr>
      <w:tr w:rsidR="004256BA" w:rsidRPr="00552802" w14:paraId="2DDDF9F5" w14:textId="77777777" w:rsidTr="003E34D0">
        <w:trPr>
          <w:jc w:val="center"/>
        </w:trPr>
        <w:tc>
          <w:tcPr>
            <w:tcW w:w="1480" w:type="dxa"/>
            <w:tcBorders>
              <w:bottom w:val="single" w:sz="4" w:space="0" w:color="auto"/>
            </w:tcBorders>
            <w:vAlign w:val="center"/>
          </w:tcPr>
          <w:p w14:paraId="6F1E2595" w14:textId="77777777" w:rsidR="004256BA" w:rsidRPr="00552802" w:rsidRDefault="004256BA" w:rsidP="00AE4D1A">
            <w:pPr>
              <w:jc w:val="both"/>
              <w:rPr>
                <w:sz w:val="16"/>
                <w:szCs w:val="16"/>
                <w:lang w:val="es-PE"/>
              </w:rPr>
            </w:pPr>
            <w:r w:rsidRPr="00552802">
              <w:rPr>
                <w:sz w:val="16"/>
                <w:szCs w:val="16"/>
                <w:lang w:val="es-PE"/>
              </w:rPr>
              <w:lastRenderedPageBreak/>
              <w:t>Cr</w:t>
            </w:r>
            <w:r w:rsidRPr="00552802">
              <w:rPr>
                <w:sz w:val="16"/>
                <w:szCs w:val="16"/>
                <w:vertAlign w:val="superscript"/>
                <w:lang w:val="es-PE"/>
              </w:rPr>
              <w:t xml:space="preserve">3+ </w:t>
            </w:r>
            <w:r w:rsidRPr="00552802">
              <w:rPr>
                <w:sz w:val="16"/>
                <w:szCs w:val="16"/>
                <w:lang w:val="es-PE"/>
              </w:rPr>
              <w:t>, Zn</w:t>
            </w:r>
            <w:r w:rsidRPr="00552802">
              <w:rPr>
                <w:sz w:val="16"/>
                <w:szCs w:val="16"/>
                <w:vertAlign w:val="superscript"/>
                <w:lang w:val="es-PE"/>
              </w:rPr>
              <w:t>2+</w:t>
            </w:r>
            <w:r w:rsidRPr="00552802">
              <w:rPr>
                <w:sz w:val="16"/>
                <w:szCs w:val="16"/>
                <w:lang w:val="es-PE"/>
              </w:rPr>
              <w:t>, Pb</w:t>
            </w:r>
            <w:r w:rsidRPr="00552802">
              <w:rPr>
                <w:sz w:val="16"/>
                <w:szCs w:val="16"/>
                <w:vertAlign w:val="superscript"/>
                <w:lang w:val="es-PE"/>
              </w:rPr>
              <w:t>2+</w:t>
            </w:r>
          </w:p>
        </w:tc>
        <w:tc>
          <w:tcPr>
            <w:tcW w:w="726" w:type="dxa"/>
            <w:tcBorders>
              <w:bottom w:val="single" w:sz="4" w:space="0" w:color="auto"/>
            </w:tcBorders>
            <w:vAlign w:val="center"/>
          </w:tcPr>
          <w:p w14:paraId="7294C4F4" w14:textId="77777777" w:rsidR="004256BA" w:rsidRPr="00552802" w:rsidRDefault="004256BA" w:rsidP="00AE4D1A">
            <w:pPr>
              <w:jc w:val="both"/>
              <w:rPr>
                <w:sz w:val="16"/>
                <w:szCs w:val="16"/>
                <w:lang w:val="es-PE"/>
              </w:rPr>
            </w:pPr>
            <w:r w:rsidRPr="00552802">
              <w:rPr>
                <w:sz w:val="16"/>
                <w:szCs w:val="16"/>
                <w:lang w:val="es-PE"/>
              </w:rPr>
              <w:t>4,05; 6,93; 3,86</w:t>
            </w:r>
          </w:p>
        </w:tc>
        <w:tc>
          <w:tcPr>
            <w:tcW w:w="1276" w:type="dxa"/>
            <w:tcBorders>
              <w:bottom w:val="single" w:sz="4" w:space="0" w:color="auto"/>
            </w:tcBorders>
            <w:vAlign w:val="center"/>
          </w:tcPr>
          <w:p w14:paraId="5054C059" w14:textId="77777777" w:rsidR="004256BA" w:rsidRPr="00552802" w:rsidRDefault="004256BA" w:rsidP="00AE4D1A">
            <w:pPr>
              <w:jc w:val="both"/>
              <w:rPr>
                <w:sz w:val="16"/>
                <w:szCs w:val="16"/>
                <w:lang w:val="en-US"/>
              </w:rPr>
            </w:pPr>
            <w:r w:rsidRPr="00552802">
              <w:rPr>
                <w:sz w:val="16"/>
                <w:szCs w:val="16"/>
                <w:lang w:val="en-US"/>
              </w:rPr>
              <w:t>30mg/L; 30mg/L; 80mg/L; 10mg/L</w:t>
            </w:r>
          </w:p>
        </w:tc>
        <w:tc>
          <w:tcPr>
            <w:tcW w:w="567" w:type="dxa"/>
            <w:tcBorders>
              <w:bottom w:val="single" w:sz="4" w:space="0" w:color="auto"/>
            </w:tcBorders>
            <w:vAlign w:val="center"/>
          </w:tcPr>
          <w:p w14:paraId="5E63EBF9" w14:textId="77777777" w:rsidR="004256BA" w:rsidRPr="00552802" w:rsidRDefault="004256BA" w:rsidP="00AE4D1A">
            <w:pPr>
              <w:jc w:val="both"/>
              <w:rPr>
                <w:sz w:val="16"/>
                <w:szCs w:val="16"/>
                <w:lang w:val="es-PE"/>
              </w:rPr>
            </w:pPr>
            <w:r w:rsidRPr="00552802">
              <w:rPr>
                <w:sz w:val="16"/>
                <w:szCs w:val="16"/>
                <w:lang w:val="es-PE"/>
              </w:rPr>
              <w:t>2h</w:t>
            </w:r>
          </w:p>
        </w:tc>
        <w:tc>
          <w:tcPr>
            <w:tcW w:w="1276" w:type="dxa"/>
            <w:tcBorders>
              <w:bottom w:val="single" w:sz="4" w:space="0" w:color="auto"/>
            </w:tcBorders>
            <w:vAlign w:val="center"/>
          </w:tcPr>
          <w:p w14:paraId="3A60A0E6" w14:textId="77777777" w:rsidR="004256BA" w:rsidRPr="00552802" w:rsidRDefault="004256BA" w:rsidP="00AE4D1A">
            <w:pPr>
              <w:jc w:val="both"/>
              <w:rPr>
                <w:sz w:val="16"/>
                <w:szCs w:val="16"/>
                <w:lang w:val="es-PE"/>
              </w:rPr>
            </w:pPr>
            <w:r w:rsidRPr="00552802">
              <w:rPr>
                <w:sz w:val="16"/>
                <w:szCs w:val="16"/>
                <w:lang w:val="es-PE"/>
              </w:rPr>
              <w:t>Ambiente</w:t>
            </w:r>
          </w:p>
        </w:tc>
        <w:tc>
          <w:tcPr>
            <w:tcW w:w="2977" w:type="dxa"/>
            <w:tcBorders>
              <w:bottom w:val="single" w:sz="4" w:space="0" w:color="auto"/>
            </w:tcBorders>
            <w:vAlign w:val="center"/>
          </w:tcPr>
          <w:p w14:paraId="2809718C" w14:textId="77777777" w:rsidR="004256BA" w:rsidRPr="00552802" w:rsidRDefault="004256BA" w:rsidP="00AE4D1A">
            <w:pPr>
              <w:jc w:val="both"/>
              <w:rPr>
                <w:sz w:val="16"/>
                <w:szCs w:val="16"/>
                <w:lang w:val="es-PE"/>
              </w:rPr>
            </w:pPr>
            <w:r w:rsidRPr="00552802">
              <w:rPr>
                <w:sz w:val="16"/>
                <w:szCs w:val="16"/>
                <w:lang w:val="es-PE"/>
              </w:rPr>
              <w:t>Vermiculitas y el efecto de la precipitación</w:t>
            </w:r>
          </w:p>
        </w:tc>
        <w:tc>
          <w:tcPr>
            <w:tcW w:w="1417" w:type="dxa"/>
            <w:tcBorders>
              <w:bottom w:val="single" w:sz="4" w:space="0" w:color="auto"/>
            </w:tcBorders>
            <w:vAlign w:val="center"/>
          </w:tcPr>
          <w:p w14:paraId="0D55C11C" w14:textId="77777777" w:rsidR="004256BA" w:rsidRPr="00552802" w:rsidRDefault="004256BA" w:rsidP="00AE4D1A">
            <w:pPr>
              <w:jc w:val="both"/>
              <w:rPr>
                <w:sz w:val="16"/>
                <w:szCs w:val="16"/>
                <w:lang w:val="es-PE"/>
              </w:rPr>
            </w:pPr>
            <w:r w:rsidRPr="00552802">
              <w:rPr>
                <w:sz w:val="16"/>
                <w:szCs w:val="16"/>
                <w:lang w:val="es-PE"/>
              </w:rPr>
              <w:t>100; 99,7; 99,1; 98,38</w:t>
            </w:r>
          </w:p>
        </w:tc>
      </w:tr>
    </w:tbl>
    <w:p w14:paraId="62F764E3" w14:textId="77777777" w:rsidR="003C1358" w:rsidRPr="00552802" w:rsidRDefault="00276A65" w:rsidP="00AE4D1A">
      <w:pPr>
        <w:pStyle w:val="Els-3rdorder-head"/>
        <w:spacing w:line="240" w:lineRule="auto"/>
        <w:jc w:val="both"/>
        <w:rPr>
          <w:color w:val="1F497D" w:themeColor="text2"/>
          <w:lang w:val="es-PE"/>
        </w:rPr>
      </w:pPr>
      <w:proofErr w:type="spellStart"/>
      <w:r w:rsidRPr="00552802">
        <w:rPr>
          <w:lang w:val="es-PE"/>
        </w:rPr>
        <w:t>Fitorremediació</w:t>
      </w:r>
      <w:r w:rsidR="0018395A" w:rsidRPr="00552802">
        <w:rPr>
          <w:lang w:val="es-PE"/>
        </w:rPr>
        <w:t>n</w:t>
      </w:r>
      <w:proofErr w:type="spellEnd"/>
      <w:r w:rsidR="0018395A" w:rsidRPr="00552802">
        <w:rPr>
          <w:lang w:val="es-PE"/>
        </w:rPr>
        <w:t>.</w:t>
      </w:r>
      <w:r w:rsidR="00822236" w:rsidRPr="00552802">
        <w:rPr>
          <w:lang w:val="es-PE"/>
        </w:rPr>
        <w:t xml:space="preserve"> </w:t>
      </w:r>
    </w:p>
    <w:p w14:paraId="010B33E6" w14:textId="47E63826" w:rsidR="0018395A" w:rsidRPr="00552802" w:rsidRDefault="00CD70A4" w:rsidP="003C1358">
      <w:pPr>
        <w:pStyle w:val="Els-3rdorder-head"/>
        <w:numPr>
          <w:ilvl w:val="0"/>
          <w:numId w:val="0"/>
        </w:numPr>
        <w:spacing w:line="240" w:lineRule="auto"/>
        <w:ind w:left="283" w:firstLine="437"/>
        <w:jc w:val="both"/>
        <w:rPr>
          <w:color w:val="1F497D" w:themeColor="text2"/>
          <w:lang w:val="es-PE"/>
        </w:rPr>
      </w:pPr>
      <w:r w:rsidRPr="00552802">
        <w:rPr>
          <w:i w:val="0"/>
          <w:lang w:val="es-PE"/>
        </w:rPr>
        <w:t xml:space="preserve">Se basa en el uso de </w:t>
      </w:r>
      <w:r w:rsidR="00BD6C11" w:rsidRPr="00552802">
        <w:rPr>
          <w:i w:val="0"/>
          <w:lang w:val="es-PE"/>
        </w:rPr>
        <w:t>plantas para</w:t>
      </w:r>
      <w:r w:rsidRPr="00552802">
        <w:rPr>
          <w:i w:val="0"/>
          <w:lang w:val="es-PE"/>
        </w:rPr>
        <w:t xml:space="preserve"> degradar o convertir diversos tipos de </w:t>
      </w:r>
      <w:r w:rsidR="00BD6C11" w:rsidRPr="00552802">
        <w:rPr>
          <w:i w:val="0"/>
          <w:lang w:val="es-PE"/>
        </w:rPr>
        <w:t>contaminantes</w:t>
      </w:r>
      <w:r w:rsidRPr="00552802">
        <w:rPr>
          <w:i w:val="0"/>
          <w:lang w:val="es-PE"/>
        </w:rPr>
        <w:t xml:space="preserve"> </w:t>
      </w:r>
      <w:r w:rsidR="00BD6C11" w:rsidRPr="00552802">
        <w:rPr>
          <w:i w:val="0"/>
          <w:lang w:val="es-PE"/>
        </w:rPr>
        <w:t>orgánicos</w:t>
      </w:r>
      <w:r w:rsidRPr="00552802">
        <w:rPr>
          <w:i w:val="0"/>
          <w:lang w:val="es-PE"/>
        </w:rPr>
        <w:t xml:space="preserve"> (como los </w:t>
      </w:r>
      <w:r w:rsidR="00BD6C11" w:rsidRPr="00552802">
        <w:rPr>
          <w:i w:val="0"/>
          <w:lang w:val="es-PE"/>
        </w:rPr>
        <w:t>hidrocarburos</w:t>
      </w:r>
      <w:r w:rsidRPr="00552802">
        <w:rPr>
          <w:i w:val="0"/>
          <w:lang w:val="es-PE"/>
        </w:rPr>
        <w:t xml:space="preserve">) en sustancias menos toxicas. </w:t>
      </w:r>
      <w:r w:rsidR="00BD6C11" w:rsidRPr="00552802">
        <w:rPr>
          <w:i w:val="0"/>
          <w:lang w:val="es-PE"/>
        </w:rPr>
        <w:t>Utilizando</w:t>
      </w:r>
      <w:r w:rsidRPr="00552802">
        <w:rPr>
          <w:i w:val="0"/>
          <w:lang w:val="es-PE"/>
        </w:rPr>
        <w:t xml:space="preserve"> </w:t>
      </w:r>
      <w:r w:rsidR="00BD6C11" w:rsidRPr="00552802">
        <w:rPr>
          <w:i w:val="0"/>
          <w:lang w:val="es-PE"/>
        </w:rPr>
        <w:t>plantas y</w:t>
      </w:r>
      <w:r w:rsidRPr="00552802">
        <w:rPr>
          <w:i w:val="0"/>
          <w:lang w:val="es-PE"/>
        </w:rPr>
        <w:t xml:space="preserve"> </w:t>
      </w:r>
      <w:r w:rsidR="00BD6C11" w:rsidRPr="00552802">
        <w:rPr>
          <w:i w:val="0"/>
          <w:lang w:val="es-PE"/>
        </w:rPr>
        <w:t>microrganismo</w:t>
      </w:r>
      <w:r w:rsidRPr="00552802">
        <w:rPr>
          <w:i w:val="0"/>
          <w:lang w:val="es-PE"/>
        </w:rPr>
        <w:t xml:space="preserve"> del suelo relacionados para reducir la concentración. O los efectos </w:t>
      </w:r>
      <w:r w:rsidR="00BD6C11" w:rsidRPr="00552802">
        <w:rPr>
          <w:i w:val="0"/>
          <w:lang w:val="es-PE"/>
        </w:rPr>
        <w:t>toxico</w:t>
      </w:r>
      <w:r w:rsidRPr="00552802">
        <w:rPr>
          <w:i w:val="0"/>
          <w:lang w:val="es-PE"/>
        </w:rPr>
        <w:t xml:space="preserve"> de contaminantes en el medio ambiente. </w:t>
      </w:r>
      <w:r w:rsidR="00BD6C11" w:rsidRPr="00552802">
        <w:rPr>
          <w:i w:val="0"/>
          <w:lang w:val="es-PE"/>
        </w:rPr>
        <w:t>Esta una tecnología relativamente nueva que se considera rentable, eficiente, ecológica y tecnología solar, estos son ampliamente reconocidos por el público.</w:t>
      </w:r>
    </w:p>
    <w:p w14:paraId="02540B0B" w14:textId="57426A8B" w:rsidR="00B15A1D" w:rsidRPr="00552802" w:rsidRDefault="00276A65" w:rsidP="00AE4D1A">
      <w:pPr>
        <w:pStyle w:val="Els-4thorder-head"/>
        <w:spacing w:line="240" w:lineRule="auto"/>
        <w:jc w:val="both"/>
        <w:rPr>
          <w:lang w:val="es-PE"/>
        </w:rPr>
      </w:pPr>
      <w:proofErr w:type="spellStart"/>
      <w:r w:rsidRPr="00552802">
        <w:rPr>
          <w:lang w:val="es-PE"/>
        </w:rPr>
        <w:t>Fitovolatizació</w:t>
      </w:r>
      <w:r w:rsidR="00822236" w:rsidRPr="00552802">
        <w:rPr>
          <w:lang w:val="es-PE"/>
        </w:rPr>
        <w:t>n</w:t>
      </w:r>
      <w:proofErr w:type="spellEnd"/>
      <w:r w:rsidR="00822236" w:rsidRPr="00552802">
        <w:rPr>
          <w:lang w:val="es-PE"/>
        </w:rPr>
        <w:t xml:space="preserve">. </w:t>
      </w:r>
      <w:r w:rsidR="00BD6C11" w:rsidRPr="00552802">
        <w:rPr>
          <w:b/>
          <w:lang w:val="es-PE"/>
        </w:rPr>
        <w:t>Algunas plantas pueden evaporar ciertos contaminantes del suelo, las sed o el agua, como el mercurio y el selenio. Dichos contaminantes se adsorben, metabolizan, transportan desde la raíz hasta la parte superior y se liberan a la atmosfera en forma volátiles, menos toxica o peligrosa en comparación con u forma oxidada.</w:t>
      </w:r>
      <w:r w:rsidR="00822236" w:rsidRPr="00552802">
        <w:rPr>
          <w:b/>
          <w:i w:val="0"/>
          <w:lang w:val="es-PE"/>
        </w:rPr>
        <w:t xml:space="preserve"> </w:t>
      </w:r>
    </w:p>
    <w:p w14:paraId="2702F416" w14:textId="0CECAC67" w:rsidR="00032457" w:rsidRPr="00552802" w:rsidRDefault="003A6B2B" w:rsidP="00032457">
      <w:pPr>
        <w:pStyle w:val="Els-body-text"/>
        <w:spacing w:line="240" w:lineRule="auto"/>
        <w:rPr>
          <w:sz w:val="16"/>
          <w:szCs w:val="16"/>
          <w:lang w:val="es-PE" w:eastAsia="tr-TR"/>
        </w:rPr>
      </w:pPr>
      <w:r w:rsidRPr="00552802">
        <w:rPr>
          <w:b/>
          <w:sz w:val="16"/>
          <w:szCs w:val="16"/>
          <w:lang w:val="es-PE" w:eastAsia="tr-TR"/>
        </w:rPr>
        <w:t>Tabla 12.1</w:t>
      </w:r>
      <w:r w:rsidR="00032457" w:rsidRPr="00552802">
        <w:rPr>
          <w:b/>
          <w:i/>
          <w:sz w:val="16"/>
          <w:szCs w:val="16"/>
          <w:lang w:val="es-PE" w:eastAsia="tr-TR"/>
        </w:rPr>
        <w:t>.</w:t>
      </w:r>
      <w:r w:rsidR="00032457" w:rsidRPr="00552802">
        <w:rPr>
          <w:sz w:val="16"/>
          <w:szCs w:val="16"/>
          <w:lang w:val="es-PE" w:eastAsia="tr-TR"/>
        </w:rPr>
        <w:t xml:space="preserve"> </w:t>
      </w:r>
    </w:p>
    <w:p w14:paraId="375AB4C7" w14:textId="099EAC25" w:rsidR="00032457" w:rsidRPr="00552802" w:rsidRDefault="00032457" w:rsidP="00032457">
      <w:pPr>
        <w:pStyle w:val="Els-body-text"/>
        <w:spacing w:line="240" w:lineRule="auto"/>
        <w:jc w:val="left"/>
        <w:rPr>
          <w:i/>
          <w:sz w:val="16"/>
          <w:szCs w:val="16"/>
          <w:lang w:val="es-PE" w:eastAsia="tr-TR"/>
        </w:rPr>
      </w:pPr>
      <w:r w:rsidRPr="00552802">
        <w:rPr>
          <w:i/>
          <w:sz w:val="16"/>
          <w:szCs w:val="16"/>
          <w:lang w:val="es-PE" w:eastAsia="tr-TR"/>
        </w:rPr>
        <w:t xml:space="preserve">Ventajas y desventajas de la </w:t>
      </w:r>
      <w:proofErr w:type="spellStart"/>
      <w:proofErr w:type="gramStart"/>
      <w:r w:rsidRPr="00552802">
        <w:rPr>
          <w:i/>
          <w:sz w:val="16"/>
          <w:szCs w:val="16"/>
          <w:lang w:val="es-PE" w:eastAsia="tr-TR"/>
        </w:rPr>
        <w:t>fitorremediacion</w:t>
      </w:r>
      <w:proofErr w:type="spellEnd"/>
      <w:r w:rsidRPr="00552802">
        <w:rPr>
          <w:i/>
          <w:sz w:val="16"/>
          <w:szCs w:val="16"/>
          <w:lang w:val="es-PE" w:eastAsia="tr-TR"/>
        </w:rPr>
        <w:t xml:space="preserve">  (</w:t>
      </w:r>
      <w:proofErr w:type="spellStart"/>
      <w:proofErr w:type="gramEnd"/>
      <w:r w:rsidRPr="00552802">
        <w:rPr>
          <w:i/>
          <w:sz w:val="16"/>
          <w:szCs w:val="16"/>
          <w:lang w:val="es-PE" w:eastAsia="tr-TR"/>
        </w:rPr>
        <w:t>Polorasert</w:t>
      </w:r>
      <w:proofErr w:type="spellEnd"/>
      <w:r w:rsidRPr="00552802">
        <w:rPr>
          <w:i/>
          <w:sz w:val="16"/>
          <w:szCs w:val="16"/>
          <w:lang w:val="es-PE" w:eastAsia="tr-TR"/>
        </w:rPr>
        <w:t xml:space="preserve">, 1996; </w:t>
      </w:r>
      <w:proofErr w:type="spellStart"/>
      <w:r w:rsidRPr="00552802">
        <w:rPr>
          <w:i/>
          <w:sz w:val="16"/>
          <w:szCs w:val="16"/>
          <w:lang w:val="es-PE" w:eastAsia="tr-TR"/>
        </w:rPr>
        <w:t>Raskin</w:t>
      </w:r>
      <w:proofErr w:type="spellEnd"/>
      <w:r w:rsidRPr="00552802">
        <w:rPr>
          <w:i/>
          <w:sz w:val="16"/>
          <w:szCs w:val="16"/>
          <w:lang w:val="es-PE" w:eastAsia="tr-TR"/>
        </w:rPr>
        <w:t xml:space="preserve"> y </w:t>
      </w:r>
      <w:proofErr w:type="spellStart"/>
      <w:r w:rsidRPr="00552802">
        <w:rPr>
          <w:i/>
          <w:sz w:val="16"/>
          <w:szCs w:val="16"/>
          <w:lang w:val="es-PE" w:eastAsia="tr-TR"/>
        </w:rPr>
        <w:t>Ensley</w:t>
      </w:r>
      <w:proofErr w:type="spellEnd"/>
      <w:r w:rsidRPr="00552802">
        <w:rPr>
          <w:i/>
          <w:sz w:val="16"/>
          <w:szCs w:val="16"/>
          <w:lang w:val="es-PE" w:eastAsia="tr-TR"/>
        </w:rPr>
        <w:t>, 2000). (corregir a tabla)</w:t>
      </w:r>
      <w:r w:rsidRPr="00552802">
        <w:rPr>
          <w:b/>
          <w:szCs w:val="16"/>
          <w:lang w:val="es-PE"/>
        </w:rPr>
        <w:t xml:space="preserve"> </w:t>
      </w:r>
    </w:p>
    <w:p w14:paraId="2DD60665" w14:textId="77777777" w:rsidR="00032457" w:rsidRPr="00552802" w:rsidRDefault="00032457" w:rsidP="00032457">
      <w:pPr>
        <w:pStyle w:val="Els-body-text"/>
        <w:spacing w:line="240" w:lineRule="auto"/>
        <w:rPr>
          <w:i/>
          <w:lang w:val="es-PE" w:eastAsia="tr-T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
        <w:gridCol w:w="3518"/>
        <w:gridCol w:w="681"/>
        <w:gridCol w:w="4394"/>
      </w:tblGrid>
      <w:tr w:rsidR="00032457" w:rsidRPr="00552802" w14:paraId="2F3B61E8" w14:textId="77777777" w:rsidTr="003A6B2B">
        <w:trPr>
          <w:jc w:val="center"/>
        </w:trPr>
        <w:tc>
          <w:tcPr>
            <w:tcW w:w="3572" w:type="dxa"/>
            <w:gridSpan w:val="2"/>
            <w:tcBorders>
              <w:top w:val="single" w:sz="4" w:space="0" w:color="auto"/>
              <w:bottom w:val="single" w:sz="4" w:space="0" w:color="auto"/>
            </w:tcBorders>
            <w:vAlign w:val="center"/>
          </w:tcPr>
          <w:p w14:paraId="06C00AD7" w14:textId="64396DE3" w:rsidR="00032457" w:rsidRPr="00552802" w:rsidRDefault="00032457" w:rsidP="00032457">
            <w:pPr>
              <w:pStyle w:val="Els-body-text"/>
              <w:spacing w:line="240" w:lineRule="auto"/>
              <w:ind w:firstLine="0"/>
              <w:jc w:val="center"/>
              <w:rPr>
                <w:b/>
                <w:sz w:val="16"/>
                <w:szCs w:val="16"/>
                <w:lang w:val="es-PE" w:eastAsia="tr-TR"/>
              </w:rPr>
            </w:pPr>
            <w:r w:rsidRPr="00552802">
              <w:rPr>
                <w:b/>
                <w:sz w:val="16"/>
                <w:szCs w:val="16"/>
                <w:lang w:val="es-PE" w:eastAsia="tr-TR"/>
              </w:rPr>
              <w:t>Ventajas</w:t>
            </w:r>
          </w:p>
        </w:tc>
        <w:tc>
          <w:tcPr>
            <w:tcW w:w="5075" w:type="dxa"/>
            <w:gridSpan w:val="2"/>
            <w:tcBorders>
              <w:top w:val="single" w:sz="4" w:space="0" w:color="auto"/>
              <w:bottom w:val="single" w:sz="4" w:space="0" w:color="auto"/>
            </w:tcBorders>
            <w:vAlign w:val="center"/>
          </w:tcPr>
          <w:p w14:paraId="106C8BC9" w14:textId="0EF1D936" w:rsidR="00032457" w:rsidRPr="00552802" w:rsidRDefault="00032457" w:rsidP="00032457">
            <w:pPr>
              <w:pStyle w:val="Els-body-text"/>
              <w:spacing w:line="240" w:lineRule="auto"/>
              <w:ind w:firstLine="0"/>
              <w:jc w:val="center"/>
              <w:rPr>
                <w:b/>
                <w:sz w:val="16"/>
                <w:szCs w:val="16"/>
                <w:lang w:val="es-PE" w:eastAsia="tr-TR"/>
              </w:rPr>
            </w:pPr>
            <w:r w:rsidRPr="00552802">
              <w:rPr>
                <w:b/>
                <w:sz w:val="16"/>
                <w:szCs w:val="16"/>
                <w:lang w:val="es-PE" w:eastAsia="tr-TR"/>
              </w:rPr>
              <w:t>Desventajas</w:t>
            </w:r>
          </w:p>
        </w:tc>
      </w:tr>
      <w:tr w:rsidR="00032457" w:rsidRPr="000D3A3F" w14:paraId="50908F79" w14:textId="77777777" w:rsidTr="003A6B2B">
        <w:trPr>
          <w:gridBefore w:val="1"/>
          <w:wBefore w:w="54" w:type="dxa"/>
          <w:jc w:val="center"/>
        </w:trPr>
        <w:tc>
          <w:tcPr>
            <w:tcW w:w="4199" w:type="dxa"/>
            <w:gridSpan w:val="2"/>
            <w:tcBorders>
              <w:top w:val="single" w:sz="4" w:space="0" w:color="auto"/>
              <w:bottom w:val="single" w:sz="4" w:space="0" w:color="auto"/>
            </w:tcBorders>
            <w:vAlign w:val="center"/>
          </w:tcPr>
          <w:p w14:paraId="20409045" w14:textId="55532E82" w:rsidR="00032457" w:rsidRPr="00552802" w:rsidRDefault="00032457" w:rsidP="00032457">
            <w:pPr>
              <w:pStyle w:val="Els-body-text"/>
              <w:spacing w:line="240" w:lineRule="auto"/>
              <w:ind w:firstLine="0"/>
              <w:rPr>
                <w:sz w:val="16"/>
                <w:szCs w:val="16"/>
                <w:lang w:val="es-PE" w:eastAsia="tr-TR"/>
              </w:rPr>
            </w:pPr>
            <w:r w:rsidRPr="00552802">
              <w:rPr>
                <w:sz w:val="16"/>
                <w:szCs w:val="16"/>
                <w:lang w:val="es-PE" w:eastAsia="tr-TR"/>
              </w:rPr>
              <w:t>Es una tecnología sustentable.</w:t>
            </w:r>
          </w:p>
          <w:p w14:paraId="732C01C6" w14:textId="1153B1DB" w:rsidR="00032457" w:rsidRPr="00552802" w:rsidRDefault="00032457" w:rsidP="00032457">
            <w:pPr>
              <w:pStyle w:val="Els-body-text"/>
              <w:spacing w:line="240" w:lineRule="auto"/>
              <w:ind w:firstLine="0"/>
              <w:rPr>
                <w:i/>
                <w:sz w:val="16"/>
                <w:szCs w:val="16"/>
                <w:lang w:val="es-PE" w:eastAsia="tr-TR"/>
              </w:rPr>
            </w:pPr>
            <w:r w:rsidRPr="00552802">
              <w:rPr>
                <w:sz w:val="16"/>
                <w:szCs w:val="16"/>
                <w:lang w:val="es-PE" w:eastAsia="tr-TR"/>
              </w:rPr>
              <w:t xml:space="preserve">Es eficiente para tratar diversos tipos contaminantes </w:t>
            </w:r>
            <w:r w:rsidRPr="00552802">
              <w:rPr>
                <w:i/>
                <w:sz w:val="16"/>
                <w:szCs w:val="16"/>
                <w:lang w:val="es-PE" w:eastAsia="tr-TR"/>
              </w:rPr>
              <w:t>in situ</w:t>
            </w:r>
          </w:p>
          <w:p w14:paraId="52DACE96" w14:textId="3520A4B3" w:rsidR="00032457" w:rsidRPr="00552802" w:rsidRDefault="00032457" w:rsidP="00032457">
            <w:pPr>
              <w:pStyle w:val="Els-body-text"/>
              <w:spacing w:line="240" w:lineRule="auto"/>
              <w:ind w:firstLine="0"/>
              <w:rPr>
                <w:sz w:val="16"/>
                <w:szCs w:val="16"/>
                <w:lang w:val="es-PE" w:eastAsia="tr-TR"/>
              </w:rPr>
            </w:pPr>
            <w:r w:rsidRPr="00552802">
              <w:rPr>
                <w:sz w:val="16"/>
                <w:szCs w:val="16"/>
                <w:lang w:val="es-PE" w:eastAsia="tr-TR"/>
              </w:rPr>
              <w:t>Es aplicable a ambientes con concentraciones de contaminantes de bajas a moderadas.</w:t>
            </w:r>
          </w:p>
          <w:p w14:paraId="405B46DC" w14:textId="76A4BD76" w:rsidR="00032457" w:rsidRPr="00552802" w:rsidRDefault="00032457" w:rsidP="00032457">
            <w:pPr>
              <w:pStyle w:val="Els-body-text"/>
              <w:spacing w:line="240" w:lineRule="auto"/>
              <w:ind w:firstLine="0"/>
              <w:rPr>
                <w:sz w:val="16"/>
                <w:szCs w:val="16"/>
                <w:lang w:val="es-PE" w:eastAsia="tr-TR"/>
              </w:rPr>
            </w:pPr>
            <w:r w:rsidRPr="00552802">
              <w:rPr>
                <w:sz w:val="16"/>
                <w:szCs w:val="16"/>
                <w:lang w:val="es-PE" w:eastAsia="tr-TR"/>
              </w:rPr>
              <w:t>Es de bajo costo, no requiere personal especializado para su manejo ni consumo de energía</w:t>
            </w:r>
          </w:p>
          <w:p w14:paraId="29054F01" w14:textId="61F65214" w:rsidR="00032457" w:rsidRPr="00552802" w:rsidRDefault="00032457" w:rsidP="00032457">
            <w:pPr>
              <w:pStyle w:val="Els-body-text"/>
              <w:spacing w:line="240" w:lineRule="auto"/>
              <w:ind w:firstLine="0"/>
              <w:rPr>
                <w:sz w:val="16"/>
                <w:szCs w:val="16"/>
                <w:lang w:val="es-PE" w:eastAsia="tr-TR"/>
              </w:rPr>
            </w:pPr>
            <w:r w:rsidRPr="00552802">
              <w:rPr>
                <w:sz w:val="16"/>
                <w:szCs w:val="16"/>
                <w:lang w:val="es-PE" w:eastAsia="tr-TR"/>
              </w:rPr>
              <w:t>Es poco perjudicial para el ambiente.</w:t>
            </w:r>
          </w:p>
          <w:p w14:paraId="41B7B144" w14:textId="2EB7BCE5" w:rsidR="00032457" w:rsidRPr="00552802" w:rsidRDefault="00032457" w:rsidP="00032457">
            <w:pPr>
              <w:pStyle w:val="Els-body-text"/>
              <w:spacing w:line="240" w:lineRule="auto"/>
              <w:ind w:firstLine="0"/>
              <w:rPr>
                <w:sz w:val="16"/>
                <w:szCs w:val="16"/>
                <w:lang w:val="es-PE" w:eastAsia="tr-TR"/>
              </w:rPr>
            </w:pPr>
            <w:r w:rsidRPr="00552802">
              <w:rPr>
                <w:sz w:val="16"/>
                <w:szCs w:val="16"/>
                <w:lang w:val="es-PE" w:eastAsia="tr-TR"/>
              </w:rPr>
              <w:t>No produce contaminantes secundarios y por lo mismo no hay necesidad de lugares para desecho</w:t>
            </w:r>
          </w:p>
          <w:p w14:paraId="59D6681E" w14:textId="06732E18" w:rsidR="003A6B2B" w:rsidRPr="00552802" w:rsidRDefault="003A6B2B" w:rsidP="00032457">
            <w:pPr>
              <w:pStyle w:val="Els-body-text"/>
              <w:spacing w:line="240" w:lineRule="auto"/>
              <w:ind w:firstLine="0"/>
              <w:rPr>
                <w:sz w:val="16"/>
                <w:szCs w:val="16"/>
                <w:lang w:val="es-PE" w:eastAsia="tr-TR"/>
              </w:rPr>
            </w:pPr>
            <w:r w:rsidRPr="00552802">
              <w:rPr>
                <w:sz w:val="16"/>
                <w:szCs w:val="16"/>
                <w:lang w:val="es-PE" w:eastAsia="tr-TR"/>
              </w:rPr>
              <w:t xml:space="preserve">Tiene una alta posibilidad de ser aceptada por el </w:t>
            </w:r>
            <w:proofErr w:type="spellStart"/>
            <w:r w:rsidRPr="00552802">
              <w:rPr>
                <w:sz w:val="16"/>
                <w:szCs w:val="16"/>
                <w:lang w:val="es-PE" w:eastAsia="tr-TR"/>
              </w:rPr>
              <w:t>publico</w:t>
            </w:r>
            <w:proofErr w:type="spellEnd"/>
            <w:r w:rsidRPr="00552802">
              <w:rPr>
                <w:sz w:val="16"/>
                <w:szCs w:val="16"/>
                <w:lang w:val="es-PE" w:eastAsia="tr-TR"/>
              </w:rPr>
              <w:t>, ya que es estéticamente agradable</w:t>
            </w:r>
          </w:p>
          <w:p w14:paraId="0BBC0C17" w14:textId="77777777" w:rsidR="003A6B2B" w:rsidRPr="00552802" w:rsidRDefault="003A6B2B" w:rsidP="00032457">
            <w:pPr>
              <w:pStyle w:val="Els-body-text"/>
              <w:spacing w:line="240" w:lineRule="auto"/>
              <w:ind w:firstLine="0"/>
              <w:rPr>
                <w:sz w:val="16"/>
                <w:szCs w:val="16"/>
                <w:lang w:val="es-PE" w:eastAsia="tr-TR"/>
              </w:rPr>
            </w:pPr>
          </w:p>
          <w:p w14:paraId="1427CA7D" w14:textId="772A4DA1" w:rsidR="00032457" w:rsidRPr="00552802" w:rsidRDefault="00032457" w:rsidP="00032457">
            <w:pPr>
              <w:pStyle w:val="Els-body-text"/>
              <w:spacing w:line="240" w:lineRule="auto"/>
              <w:ind w:firstLine="0"/>
              <w:rPr>
                <w:sz w:val="16"/>
                <w:szCs w:val="16"/>
                <w:lang w:val="es-PE" w:eastAsia="tr-TR"/>
              </w:rPr>
            </w:pPr>
          </w:p>
        </w:tc>
        <w:tc>
          <w:tcPr>
            <w:tcW w:w="4394" w:type="dxa"/>
            <w:tcBorders>
              <w:top w:val="single" w:sz="4" w:space="0" w:color="auto"/>
              <w:bottom w:val="single" w:sz="4" w:space="0" w:color="auto"/>
            </w:tcBorders>
            <w:vAlign w:val="center"/>
          </w:tcPr>
          <w:p w14:paraId="33837C73" w14:textId="77777777" w:rsidR="00032457" w:rsidRPr="00552802" w:rsidRDefault="003A6B2B" w:rsidP="003A6B2B">
            <w:pPr>
              <w:pStyle w:val="Els-body-text"/>
              <w:spacing w:line="240" w:lineRule="auto"/>
              <w:ind w:firstLine="0"/>
              <w:rPr>
                <w:sz w:val="16"/>
                <w:szCs w:val="16"/>
                <w:lang w:val="es-PE" w:eastAsia="tr-TR"/>
              </w:rPr>
            </w:pPr>
            <w:r w:rsidRPr="00552802">
              <w:rPr>
                <w:sz w:val="16"/>
                <w:szCs w:val="16"/>
                <w:lang w:val="es-PE" w:eastAsia="tr-TR"/>
              </w:rPr>
              <w:t xml:space="preserve">Es un proceso relativamente lento (cuando las especies son de vida larga, como </w:t>
            </w:r>
            <w:proofErr w:type="spellStart"/>
            <w:r w:rsidRPr="00552802">
              <w:rPr>
                <w:sz w:val="16"/>
                <w:szCs w:val="16"/>
                <w:lang w:val="es-PE" w:eastAsia="tr-TR"/>
              </w:rPr>
              <w:t>arboles</w:t>
            </w:r>
            <w:proofErr w:type="spellEnd"/>
            <w:r w:rsidRPr="00552802">
              <w:rPr>
                <w:sz w:val="16"/>
                <w:szCs w:val="16"/>
                <w:lang w:val="es-PE" w:eastAsia="tr-TR"/>
              </w:rPr>
              <w:t xml:space="preserve"> o arbustos)</w:t>
            </w:r>
          </w:p>
          <w:p w14:paraId="6AF98A35" w14:textId="77777777" w:rsidR="003A6B2B" w:rsidRPr="00552802" w:rsidRDefault="003A6B2B" w:rsidP="003A6B2B">
            <w:pPr>
              <w:pStyle w:val="Els-body-text"/>
              <w:spacing w:line="240" w:lineRule="auto"/>
              <w:ind w:firstLine="0"/>
              <w:rPr>
                <w:sz w:val="16"/>
                <w:szCs w:val="16"/>
                <w:lang w:val="es-PE" w:eastAsia="tr-TR"/>
              </w:rPr>
            </w:pPr>
            <w:r w:rsidRPr="00552802">
              <w:rPr>
                <w:sz w:val="16"/>
                <w:szCs w:val="16"/>
                <w:lang w:val="es-PE" w:eastAsia="tr-TR"/>
              </w:rPr>
              <w:t>Es dependiente de las estaciones</w:t>
            </w:r>
          </w:p>
          <w:p w14:paraId="46E8E284" w14:textId="77777777" w:rsidR="003A6B2B" w:rsidRPr="00552802" w:rsidRDefault="003A6B2B" w:rsidP="003A6B2B">
            <w:pPr>
              <w:pStyle w:val="Els-body-text"/>
              <w:spacing w:line="240" w:lineRule="auto"/>
              <w:ind w:firstLine="0"/>
              <w:rPr>
                <w:sz w:val="16"/>
                <w:szCs w:val="16"/>
                <w:lang w:val="es-PE" w:eastAsia="tr-TR"/>
              </w:rPr>
            </w:pPr>
            <w:r w:rsidRPr="00552802">
              <w:rPr>
                <w:sz w:val="16"/>
                <w:szCs w:val="16"/>
                <w:lang w:val="es-PE" w:eastAsia="tr-TR"/>
              </w:rPr>
              <w:t>El crecimiento de la vegetación puede estar limitada por extremos de la toxicidad ambiental</w:t>
            </w:r>
          </w:p>
          <w:p w14:paraId="2078C584" w14:textId="6F8EDE14" w:rsidR="003A6B2B" w:rsidRPr="00552802" w:rsidRDefault="003A6B2B" w:rsidP="003A6B2B">
            <w:pPr>
              <w:pStyle w:val="Els-body-text"/>
              <w:spacing w:line="240" w:lineRule="auto"/>
              <w:ind w:firstLine="0"/>
              <w:rPr>
                <w:sz w:val="16"/>
                <w:szCs w:val="16"/>
                <w:lang w:val="es-PE" w:eastAsia="tr-TR"/>
              </w:rPr>
            </w:pPr>
            <w:r w:rsidRPr="00552802">
              <w:rPr>
                <w:sz w:val="16"/>
                <w:szCs w:val="16"/>
                <w:lang w:val="es-PE" w:eastAsia="tr-TR"/>
              </w:rPr>
              <w:t xml:space="preserve">Los </w:t>
            </w:r>
            <w:proofErr w:type="spellStart"/>
            <w:r w:rsidRPr="00552802">
              <w:rPr>
                <w:sz w:val="16"/>
                <w:szCs w:val="16"/>
                <w:lang w:val="es-PE" w:eastAsia="tr-TR"/>
              </w:rPr>
              <w:t>contaminates</w:t>
            </w:r>
            <w:proofErr w:type="spellEnd"/>
            <w:r w:rsidRPr="00552802">
              <w:rPr>
                <w:sz w:val="16"/>
                <w:szCs w:val="16"/>
                <w:lang w:val="es-PE" w:eastAsia="tr-TR"/>
              </w:rPr>
              <w:t xml:space="preserve"> acumulados en las hojas pueden ser liberados nuevamente al ambiente durante el </w:t>
            </w:r>
            <w:proofErr w:type="gramStart"/>
            <w:r w:rsidRPr="00552802">
              <w:rPr>
                <w:sz w:val="16"/>
                <w:szCs w:val="16"/>
                <w:lang w:val="es-PE" w:eastAsia="tr-TR"/>
              </w:rPr>
              <w:t>otoño(</w:t>
            </w:r>
            <w:proofErr w:type="gramEnd"/>
            <w:r w:rsidRPr="00552802">
              <w:rPr>
                <w:sz w:val="16"/>
                <w:szCs w:val="16"/>
                <w:lang w:val="es-PE" w:eastAsia="tr-TR"/>
              </w:rPr>
              <w:t>especies perennes)</w:t>
            </w:r>
          </w:p>
          <w:p w14:paraId="56EA8D44" w14:textId="0A824237" w:rsidR="003A6B2B" w:rsidRPr="00552802" w:rsidRDefault="003A6B2B" w:rsidP="003A6B2B">
            <w:pPr>
              <w:pStyle w:val="Els-body-text"/>
              <w:spacing w:line="240" w:lineRule="auto"/>
              <w:ind w:firstLine="0"/>
              <w:rPr>
                <w:sz w:val="16"/>
                <w:szCs w:val="16"/>
                <w:lang w:val="es-PE" w:eastAsia="tr-TR"/>
              </w:rPr>
            </w:pPr>
            <w:r w:rsidRPr="00552802">
              <w:rPr>
                <w:sz w:val="16"/>
                <w:szCs w:val="16"/>
                <w:lang w:val="es-PE" w:eastAsia="tr-TR"/>
              </w:rPr>
              <w:t>Los contaminantes pueden acumularse en maderas para combustión</w:t>
            </w:r>
          </w:p>
          <w:p w14:paraId="57446AE5" w14:textId="17936C83" w:rsidR="003A6B2B" w:rsidRPr="00552802" w:rsidRDefault="003A6B2B" w:rsidP="003A6B2B">
            <w:pPr>
              <w:pStyle w:val="Els-body-text"/>
              <w:spacing w:line="240" w:lineRule="auto"/>
              <w:ind w:firstLine="0"/>
              <w:rPr>
                <w:sz w:val="16"/>
                <w:szCs w:val="16"/>
                <w:lang w:val="es-PE" w:eastAsia="tr-TR"/>
              </w:rPr>
            </w:pPr>
            <w:r w:rsidRPr="00552802">
              <w:rPr>
                <w:sz w:val="16"/>
                <w:szCs w:val="16"/>
                <w:lang w:val="es-PE" w:eastAsia="tr-TR"/>
              </w:rPr>
              <w:t>No todas las plantas son tolerantes a acumuladoras.</w:t>
            </w:r>
          </w:p>
          <w:p w14:paraId="0DB6A36D" w14:textId="77777777" w:rsidR="003A6B2B" w:rsidRPr="00552802" w:rsidRDefault="003A6B2B" w:rsidP="003A6B2B">
            <w:pPr>
              <w:pStyle w:val="Els-body-text"/>
              <w:spacing w:line="240" w:lineRule="auto"/>
              <w:ind w:firstLine="0"/>
              <w:rPr>
                <w:sz w:val="16"/>
                <w:szCs w:val="16"/>
                <w:lang w:val="es-PE" w:eastAsia="tr-TR"/>
              </w:rPr>
            </w:pPr>
          </w:p>
          <w:p w14:paraId="39ECE817" w14:textId="3428E8D3" w:rsidR="003A6B2B" w:rsidRPr="00552802" w:rsidRDefault="003A6B2B" w:rsidP="003A6B2B">
            <w:pPr>
              <w:pStyle w:val="Els-body-text"/>
              <w:spacing w:line="240" w:lineRule="auto"/>
              <w:ind w:firstLine="0"/>
              <w:rPr>
                <w:sz w:val="16"/>
                <w:szCs w:val="16"/>
                <w:lang w:val="es-PE" w:eastAsia="tr-TR"/>
              </w:rPr>
            </w:pPr>
          </w:p>
        </w:tc>
      </w:tr>
    </w:tbl>
    <w:p w14:paraId="545807AF" w14:textId="77777777" w:rsidR="00032457" w:rsidRPr="00552802" w:rsidRDefault="00032457" w:rsidP="00032457">
      <w:pPr>
        <w:pStyle w:val="Els-body-text"/>
        <w:spacing w:line="240" w:lineRule="auto"/>
        <w:ind w:firstLine="0"/>
        <w:rPr>
          <w:lang w:val="es-PE" w:eastAsia="tr-TR"/>
        </w:rPr>
      </w:pPr>
    </w:p>
    <w:p w14:paraId="2515C22A" w14:textId="77777777" w:rsidR="00455E31" w:rsidRPr="00552802" w:rsidRDefault="00455E31" w:rsidP="00AE4D1A">
      <w:pPr>
        <w:pStyle w:val="Els-body-text"/>
        <w:spacing w:line="240" w:lineRule="auto"/>
        <w:rPr>
          <w:sz w:val="16"/>
          <w:szCs w:val="16"/>
          <w:lang w:val="es-PE"/>
        </w:rPr>
      </w:pPr>
    </w:p>
    <w:p w14:paraId="320973D4" w14:textId="0A456A7C" w:rsidR="008438D0" w:rsidRPr="00552802" w:rsidRDefault="00BD6C11" w:rsidP="00AE4D1A">
      <w:pPr>
        <w:pStyle w:val="Els-body-text"/>
        <w:spacing w:line="240" w:lineRule="auto"/>
        <w:rPr>
          <w:b/>
          <w:lang w:val="es-PE"/>
        </w:rPr>
      </w:pPr>
      <w:r w:rsidRPr="00552802">
        <w:rPr>
          <w:lang w:val="es-PE"/>
        </w:rPr>
        <w:t>Estas tecnologías de planta tienen muchas ventajas sobre los métodos físicos y químicos ultimados actualmente, por ejemplo, su amplia aplicabilidad y bajo costo</w:t>
      </w:r>
      <w:sdt>
        <w:sdtPr>
          <w:rPr>
            <w:lang w:val="es-PE"/>
          </w:rPr>
          <w:id w:val="1936170013"/>
          <w:citation/>
        </w:sdtPr>
        <w:sdtEndPr/>
        <w:sdtContent>
          <w:r w:rsidR="00714D4A" w:rsidRPr="00552802">
            <w:rPr>
              <w:lang w:val="es-PE"/>
            </w:rPr>
            <w:fldChar w:fldCharType="begin"/>
          </w:r>
          <w:r w:rsidR="00714D4A" w:rsidRPr="00552802">
            <w:rPr>
              <w:lang w:val="es-PE"/>
            </w:rPr>
            <w:instrText xml:space="preserve"> CITATION Del11 \l 10250 </w:instrText>
          </w:r>
          <w:r w:rsidR="00714D4A" w:rsidRPr="00552802">
            <w:rPr>
              <w:lang w:val="es-PE"/>
            </w:rPr>
            <w:fldChar w:fldCharType="separate"/>
          </w:r>
          <w:r w:rsidR="004849CC" w:rsidRPr="00552802">
            <w:rPr>
              <w:noProof/>
              <w:lang w:val="es-PE"/>
            </w:rPr>
            <w:t>(Delgadillo A, Gnzalez C, Prieto F, Villagomez J, &amp; Acevedo O, 2011)</w:t>
          </w:r>
          <w:r w:rsidR="00714D4A" w:rsidRPr="00552802">
            <w:rPr>
              <w:lang w:val="es-PE"/>
            </w:rPr>
            <w:fldChar w:fldCharType="end"/>
          </w:r>
        </w:sdtContent>
      </w:sdt>
      <w:r w:rsidR="00714D4A" w:rsidRPr="00552802">
        <w:rPr>
          <w:lang w:val="es-PE"/>
        </w:rPr>
        <w:t xml:space="preserve">. </w:t>
      </w:r>
      <w:r w:rsidRPr="00552802">
        <w:rPr>
          <w:lang w:val="es-PE"/>
        </w:rPr>
        <w:t xml:space="preserve">La tabla 13 resume una descripción </w:t>
      </w:r>
      <w:r w:rsidR="005C7145" w:rsidRPr="00552802">
        <w:rPr>
          <w:lang w:val="es-PE"/>
        </w:rPr>
        <w:t xml:space="preserve">general de las tecnologías de </w:t>
      </w:r>
      <w:proofErr w:type="spellStart"/>
      <w:r w:rsidR="005C7145" w:rsidRPr="00552802">
        <w:rPr>
          <w:lang w:val="es-PE"/>
        </w:rPr>
        <w:t>fi</w:t>
      </w:r>
      <w:r w:rsidRPr="00552802">
        <w:rPr>
          <w:lang w:val="es-PE"/>
        </w:rPr>
        <w:t>torreacción</w:t>
      </w:r>
      <w:proofErr w:type="spellEnd"/>
      <w:r w:rsidRPr="00552802">
        <w:rPr>
          <w:lang w:val="es-PE"/>
        </w:rPr>
        <w:t xml:space="preserve"> utilizadas para restaurar las aguas residuales contaminadas.</w:t>
      </w:r>
    </w:p>
    <w:p w14:paraId="4F72E847" w14:textId="77777777" w:rsidR="00BD6C11" w:rsidRPr="00552802" w:rsidRDefault="00BD6C11" w:rsidP="00AE4D1A">
      <w:pPr>
        <w:pStyle w:val="Els-body-text"/>
        <w:spacing w:line="240" w:lineRule="auto"/>
        <w:rPr>
          <w:lang w:val="es-PE"/>
        </w:rPr>
      </w:pPr>
    </w:p>
    <w:p w14:paraId="39A209F8" w14:textId="186540D8" w:rsidR="00AE4D1A" w:rsidRPr="00552802" w:rsidRDefault="000B32FB" w:rsidP="00AE4D1A">
      <w:pPr>
        <w:pStyle w:val="Els-body-text"/>
        <w:spacing w:line="240" w:lineRule="auto"/>
        <w:rPr>
          <w:lang w:val="es-PE"/>
        </w:rPr>
      </w:pPr>
      <w:r w:rsidRPr="00552802">
        <w:rPr>
          <w:b/>
          <w:i/>
          <w:sz w:val="16"/>
          <w:szCs w:val="16"/>
          <w:lang w:val="es-PE"/>
        </w:rPr>
        <w:t>Tabla 13</w:t>
      </w:r>
      <w:r w:rsidR="008438D0" w:rsidRPr="00552802">
        <w:rPr>
          <w:b/>
          <w:i/>
          <w:sz w:val="16"/>
          <w:szCs w:val="16"/>
          <w:lang w:val="es-PE"/>
        </w:rPr>
        <w:t>.</w:t>
      </w:r>
      <w:r w:rsidR="00AE4D1A" w:rsidRPr="00552802">
        <w:rPr>
          <w:sz w:val="16"/>
          <w:szCs w:val="16"/>
          <w:lang w:val="es-PE"/>
        </w:rPr>
        <w:t xml:space="preserve"> Condiciones experimentales con diversos fitoplánctones.</w:t>
      </w:r>
    </w:p>
    <w:p w14:paraId="0100CA5B" w14:textId="4DDC4720" w:rsidR="008438D0" w:rsidRPr="00552802" w:rsidRDefault="008438D0" w:rsidP="00AE4D1A">
      <w:pPr>
        <w:pStyle w:val="Els-body-text"/>
        <w:spacing w:line="240" w:lineRule="auto"/>
        <w:ind w:firstLine="0"/>
        <w:rPr>
          <w:lang w:val="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567"/>
        <w:gridCol w:w="1417"/>
        <w:gridCol w:w="709"/>
        <w:gridCol w:w="1134"/>
        <w:gridCol w:w="2268"/>
        <w:gridCol w:w="2410"/>
      </w:tblGrid>
      <w:tr w:rsidR="00455E31" w:rsidRPr="00552802" w14:paraId="122F023F" w14:textId="77777777" w:rsidTr="00AA74F6">
        <w:trPr>
          <w:jc w:val="center"/>
        </w:trPr>
        <w:tc>
          <w:tcPr>
            <w:tcW w:w="988" w:type="dxa"/>
            <w:vMerge w:val="restart"/>
            <w:tcBorders>
              <w:top w:val="single" w:sz="4" w:space="0" w:color="auto"/>
              <w:bottom w:val="single" w:sz="4" w:space="0" w:color="auto"/>
            </w:tcBorders>
          </w:tcPr>
          <w:p w14:paraId="165FBB62" w14:textId="77777777" w:rsidR="00455E31" w:rsidRPr="00552802" w:rsidRDefault="00455E31" w:rsidP="00AE4D1A">
            <w:pPr>
              <w:jc w:val="both"/>
              <w:rPr>
                <w:sz w:val="16"/>
                <w:szCs w:val="16"/>
                <w:lang w:val="es-PE"/>
              </w:rPr>
            </w:pPr>
            <w:r w:rsidRPr="00552802">
              <w:rPr>
                <w:sz w:val="16"/>
                <w:szCs w:val="16"/>
                <w:lang w:val="es-PE"/>
              </w:rPr>
              <w:t xml:space="preserve">Especie </w:t>
            </w:r>
          </w:p>
        </w:tc>
        <w:tc>
          <w:tcPr>
            <w:tcW w:w="6095" w:type="dxa"/>
            <w:gridSpan w:val="5"/>
            <w:tcBorders>
              <w:top w:val="single" w:sz="4" w:space="0" w:color="auto"/>
            </w:tcBorders>
          </w:tcPr>
          <w:p w14:paraId="71A46C87" w14:textId="77777777" w:rsidR="00455E31" w:rsidRPr="00552802" w:rsidRDefault="00455E31" w:rsidP="00AA74F6">
            <w:pPr>
              <w:jc w:val="center"/>
              <w:rPr>
                <w:sz w:val="16"/>
                <w:szCs w:val="16"/>
                <w:lang w:val="es-PE"/>
              </w:rPr>
            </w:pPr>
            <w:r w:rsidRPr="00552802">
              <w:rPr>
                <w:sz w:val="16"/>
                <w:szCs w:val="16"/>
                <w:lang w:val="es-PE"/>
              </w:rPr>
              <w:t>Condiciones</w:t>
            </w:r>
          </w:p>
        </w:tc>
        <w:tc>
          <w:tcPr>
            <w:tcW w:w="2410" w:type="dxa"/>
            <w:vMerge w:val="restart"/>
            <w:tcBorders>
              <w:top w:val="single" w:sz="4" w:space="0" w:color="auto"/>
              <w:bottom w:val="single" w:sz="4" w:space="0" w:color="auto"/>
            </w:tcBorders>
          </w:tcPr>
          <w:p w14:paraId="4BE458C9" w14:textId="77777777" w:rsidR="00455E31" w:rsidRPr="00552802" w:rsidRDefault="004732A4" w:rsidP="00AE4D1A">
            <w:pPr>
              <w:jc w:val="both"/>
              <w:rPr>
                <w:sz w:val="16"/>
                <w:szCs w:val="16"/>
                <w:lang w:val="es-PE"/>
              </w:rPr>
            </w:pPr>
            <w:r w:rsidRPr="00552802">
              <w:rPr>
                <w:sz w:val="16"/>
                <w:szCs w:val="16"/>
                <w:lang w:val="es-PE"/>
              </w:rPr>
              <w:t xml:space="preserve">% eficiencia de remoción </w:t>
            </w:r>
          </w:p>
        </w:tc>
      </w:tr>
      <w:tr w:rsidR="008438D0" w:rsidRPr="00552802" w14:paraId="6D761FE1" w14:textId="77777777" w:rsidTr="00AA74F6">
        <w:trPr>
          <w:jc w:val="center"/>
        </w:trPr>
        <w:tc>
          <w:tcPr>
            <w:tcW w:w="988" w:type="dxa"/>
            <w:vMerge/>
            <w:tcBorders>
              <w:bottom w:val="single" w:sz="4" w:space="0" w:color="auto"/>
            </w:tcBorders>
          </w:tcPr>
          <w:p w14:paraId="3075DB97" w14:textId="77777777" w:rsidR="00455E31" w:rsidRPr="00552802" w:rsidRDefault="00455E31" w:rsidP="00AE4D1A">
            <w:pPr>
              <w:jc w:val="both"/>
              <w:rPr>
                <w:sz w:val="16"/>
                <w:szCs w:val="16"/>
                <w:lang w:val="es-PE"/>
              </w:rPr>
            </w:pPr>
          </w:p>
        </w:tc>
        <w:tc>
          <w:tcPr>
            <w:tcW w:w="567" w:type="dxa"/>
            <w:tcBorders>
              <w:bottom w:val="single" w:sz="4" w:space="0" w:color="auto"/>
            </w:tcBorders>
          </w:tcPr>
          <w:p w14:paraId="34760C3E" w14:textId="77777777" w:rsidR="00455E31" w:rsidRPr="00552802" w:rsidRDefault="00455E31" w:rsidP="00AE4D1A">
            <w:pPr>
              <w:jc w:val="both"/>
              <w:rPr>
                <w:sz w:val="16"/>
                <w:szCs w:val="16"/>
                <w:lang w:val="es-PE"/>
              </w:rPr>
            </w:pPr>
            <w:r w:rsidRPr="00552802">
              <w:rPr>
                <w:sz w:val="16"/>
                <w:szCs w:val="16"/>
                <w:lang w:val="es-PE"/>
              </w:rPr>
              <w:t>pH</w:t>
            </w:r>
          </w:p>
        </w:tc>
        <w:tc>
          <w:tcPr>
            <w:tcW w:w="1417" w:type="dxa"/>
            <w:tcBorders>
              <w:bottom w:val="single" w:sz="4" w:space="0" w:color="auto"/>
            </w:tcBorders>
          </w:tcPr>
          <w:p w14:paraId="2FC07EF1" w14:textId="6F2DF98B" w:rsidR="00455E31" w:rsidRPr="00552802" w:rsidRDefault="005679FF" w:rsidP="00AE4D1A">
            <w:pPr>
              <w:jc w:val="both"/>
              <w:rPr>
                <w:sz w:val="16"/>
                <w:szCs w:val="16"/>
                <w:lang w:val="es-PE"/>
              </w:rPr>
            </w:pPr>
            <w:r w:rsidRPr="00552802">
              <w:rPr>
                <w:sz w:val="16"/>
                <w:szCs w:val="16"/>
                <w:lang w:val="es-PE"/>
              </w:rPr>
              <w:t>Concentració</w:t>
            </w:r>
            <w:r w:rsidR="00455E31" w:rsidRPr="00552802">
              <w:rPr>
                <w:sz w:val="16"/>
                <w:szCs w:val="16"/>
                <w:lang w:val="es-PE"/>
              </w:rPr>
              <w:t>n Inicial</w:t>
            </w:r>
          </w:p>
        </w:tc>
        <w:tc>
          <w:tcPr>
            <w:tcW w:w="709" w:type="dxa"/>
            <w:tcBorders>
              <w:bottom w:val="single" w:sz="4" w:space="0" w:color="auto"/>
            </w:tcBorders>
          </w:tcPr>
          <w:p w14:paraId="06D2A3EB" w14:textId="77777777" w:rsidR="00455E31" w:rsidRPr="00552802" w:rsidRDefault="00455E31" w:rsidP="00AE4D1A">
            <w:pPr>
              <w:jc w:val="both"/>
              <w:rPr>
                <w:sz w:val="16"/>
                <w:szCs w:val="16"/>
                <w:lang w:val="es-PE"/>
              </w:rPr>
            </w:pPr>
            <w:proofErr w:type="spellStart"/>
            <w:r w:rsidRPr="00552802">
              <w:rPr>
                <w:sz w:val="16"/>
                <w:szCs w:val="16"/>
                <w:lang w:val="es-PE"/>
              </w:rPr>
              <w:t>tTr</w:t>
            </w:r>
            <w:proofErr w:type="spellEnd"/>
          </w:p>
        </w:tc>
        <w:tc>
          <w:tcPr>
            <w:tcW w:w="1134" w:type="dxa"/>
            <w:tcBorders>
              <w:bottom w:val="single" w:sz="4" w:space="0" w:color="auto"/>
            </w:tcBorders>
          </w:tcPr>
          <w:p w14:paraId="59E722F8" w14:textId="77777777" w:rsidR="00455E31" w:rsidRPr="00552802" w:rsidRDefault="00455E31" w:rsidP="00AE4D1A">
            <w:pPr>
              <w:jc w:val="both"/>
              <w:rPr>
                <w:sz w:val="16"/>
                <w:szCs w:val="16"/>
                <w:lang w:val="es-PE"/>
              </w:rPr>
            </w:pPr>
            <w:r w:rsidRPr="00552802">
              <w:rPr>
                <w:sz w:val="16"/>
                <w:szCs w:val="16"/>
                <w:lang w:val="es-PE"/>
              </w:rPr>
              <w:t>Temperatura</w:t>
            </w:r>
          </w:p>
        </w:tc>
        <w:tc>
          <w:tcPr>
            <w:tcW w:w="2268" w:type="dxa"/>
            <w:tcBorders>
              <w:bottom w:val="single" w:sz="4" w:space="0" w:color="auto"/>
            </w:tcBorders>
          </w:tcPr>
          <w:p w14:paraId="13357191" w14:textId="77777777" w:rsidR="00455E31" w:rsidRPr="00552802" w:rsidRDefault="004732A4" w:rsidP="00AE4D1A">
            <w:pPr>
              <w:jc w:val="both"/>
              <w:rPr>
                <w:sz w:val="16"/>
                <w:szCs w:val="16"/>
                <w:lang w:val="es-PE"/>
              </w:rPr>
            </w:pPr>
            <w:r w:rsidRPr="00552802">
              <w:rPr>
                <w:sz w:val="16"/>
                <w:szCs w:val="16"/>
                <w:lang w:val="es-PE"/>
              </w:rPr>
              <w:t>pH</w:t>
            </w:r>
          </w:p>
        </w:tc>
        <w:tc>
          <w:tcPr>
            <w:tcW w:w="2410" w:type="dxa"/>
            <w:vMerge/>
            <w:tcBorders>
              <w:bottom w:val="single" w:sz="4" w:space="0" w:color="auto"/>
            </w:tcBorders>
          </w:tcPr>
          <w:p w14:paraId="0452899E" w14:textId="77777777" w:rsidR="00455E31" w:rsidRPr="00552802" w:rsidRDefault="00455E31" w:rsidP="00AE4D1A">
            <w:pPr>
              <w:jc w:val="both"/>
              <w:rPr>
                <w:sz w:val="16"/>
                <w:szCs w:val="16"/>
                <w:lang w:val="es-PE"/>
              </w:rPr>
            </w:pPr>
          </w:p>
        </w:tc>
      </w:tr>
      <w:tr w:rsidR="008438D0" w:rsidRPr="000D3A3F" w14:paraId="098ED855" w14:textId="77777777" w:rsidTr="00AA74F6">
        <w:trPr>
          <w:jc w:val="center"/>
        </w:trPr>
        <w:tc>
          <w:tcPr>
            <w:tcW w:w="988" w:type="dxa"/>
            <w:tcBorders>
              <w:top w:val="single" w:sz="4" w:space="0" w:color="auto"/>
            </w:tcBorders>
          </w:tcPr>
          <w:p w14:paraId="67B1DE64" w14:textId="77777777" w:rsidR="00455E31" w:rsidRPr="00552802" w:rsidRDefault="004732A4" w:rsidP="00AE4D1A">
            <w:pPr>
              <w:jc w:val="both"/>
              <w:rPr>
                <w:sz w:val="16"/>
                <w:szCs w:val="16"/>
                <w:lang w:val="es-PE"/>
              </w:rPr>
            </w:pPr>
            <w:r w:rsidRPr="00552802">
              <w:rPr>
                <w:sz w:val="16"/>
                <w:szCs w:val="16"/>
                <w:lang w:val="es-PE"/>
              </w:rPr>
              <w:t>Pb</w:t>
            </w:r>
            <w:r w:rsidRPr="00552802">
              <w:rPr>
                <w:sz w:val="16"/>
                <w:szCs w:val="16"/>
                <w:vertAlign w:val="superscript"/>
                <w:lang w:val="es-PE"/>
              </w:rPr>
              <w:t>2+</w:t>
            </w:r>
            <w:r w:rsidRPr="00552802">
              <w:rPr>
                <w:sz w:val="16"/>
                <w:szCs w:val="16"/>
                <w:lang w:val="es-PE"/>
              </w:rPr>
              <w:t>,Cd</w:t>
            </w:r>
            <w:r w:rsidRPr="00552802">
              <w:rPr>
                <w:sz w:val="16"/>
                <w:szCs w:val="16"/>
                <w:vertAlign w:val="superscript"/>
                <w:lang w:val="es-PE"/>
              </w:rPr>
              <w:t>2+</w:t>
            </w:r>
            <w:r w:rsidRPr="00552802">
              <w:rPr>
                <w:sz w:val="16"/>
                <w:szCs w:val="16"/>
                <w:lang w:val="es-PE"/>
              </w:rPr>
              <w:t>, Zn</w:t>
            </w:r>
            <w:r w:rsidRPr="00552802">
              <w:rPr>
                <w:sz w:val="16"/>
                <w:szCs w:val="16"/>
                <w:vertAlign w:val="superscript"/>
                <w:lang w:val="es-PE"/>
              </w:rPr>
              <w:t>2+</w:t>
            </w:r>
          </w:p>
        </w:tc>
        <w:tc>
          <w:tcPr>
            <w:tcW w:w="567" w:type="dxa"/>
            <w:tcBorders>
              <w:top w:val="single" w:sz="4" w:space="0" w:color="auto"/>
            </w:tcBorders>
          </w:tcPr>
          <w:p w14:paraId="2DAD92A6" w14:textId="77777777" w:rsidR="00455E31" w:rsidRPr="00552802" w:rsidRDefault="004732A4" w:rsidP="00AE4D1A">
            <w:pPr>
              <w:jc w:val="both"/>
              <w:rPr>
                <w:sz w:val="16"/>
                <w:szCs w:val="16"/>
                <w:lang w:val="es-PE"/>
              </w:rPr>
            </w:pPr>
            <w:r w:rsidRPr="00552802">
              <w:rPr>
                <w:sz w:val="16"/>
                <w:szCs w:val="16"/>
                <w:lang w:val="es-PE"/>
              </w:rPr>
              <w:t>4.84</w:t>
            </w:r>
          </w:p>
        </w:tc>
        <w:tc>
          <w:tcPr>
            <w:tcW w:w="1417" w:type="dxa"/>
            <w:tcBorders>
              <w:top w:val="single" w:sz="4" w:space="0" w:color="auto"/>
            </w:tcBorders>
          </w:tcPr>
          <w:p w14:paraId="76DFA87E" w14:textId="77777777" w:rsidR="00455E31" w:rsidRPr="00552802" w:rsidRDefault="004732A4" w:rsidP="00AE4D1A">
            <w:pPr>
              <w:jc w:val="both"/>
              <w:rPr>
                <w:sz w:val="16"/>
                <w:szCs w:val="16"/>
                <w:lang w:val="es-PE"/>
              </w:rPr>
            </w:pPr>
            <w:r w:rsidRPr="00552802">
              <w:rPr>
                <w:sz w:val="16"/>
                <w:szCs w:val="16"/>
                <w:lang w:val="es-PE"/>
              </w:rPr>
              <w:t xml:space="preserve">No se </w:t>
            </w:r>
            <w:proofErr w:type="spellStart"/>
            <w:r w:rsidRPr="00552802">
              <w:rPr>
                <w:sz w:val="16"/>
                <w:szCs w:val="16"/>
                <w:lang w:val="es-PE"/>
              </w:rPr>
              <w:t>midio</w:t>
            </w:r>
            <w:proofErr w:type="spellEnd"/>
            <w:r w:rsidRPr="00552802">
              <w:rPr>
                <w:sz w:val="16"/>
                <w:szCs w:val="16"/>
                <w:lang w:val="es-PE"/>
              </w:rPr>
              <w:t xml:space="preserve"> concentración inicial</w:t>
            </w:r>
          </w:p>
          <w:p w14:paraId="7D4FE0D5" w14:textId="77777777" w:rsidR="00361830" w:rsidRPr="00552802" w:rsidRDefault="00361830" w:rsidP="00AE4D1A">
            <w:pPr>
              <w:jc w:val="both"/>
              <w:rPr>
                <w:sz w:val="16"/>
                <w:szCs w:val="16"/>
                <w:lang w:val="es-PE"/>
              </w:rPr>
            </w:pPr>
          </w:p>
        </w:tc>
        <w:tc>
          <w:tcPr>
            <w:tcW w:w="709" w:type="dxa"/>
            <w:tcBorders>
              <w:top w:val="single" w:sz="4" w:space="0" w:color="auto"/>
            </w:tcBorders>
          </w:tcPr>
          <w:p w14:paraId="7C713D57" w14:textId="77777777" w:rsidR="00455E31" w:rsidRPr="00552802" w:rsidRDefault="004732A4" w:rsidP="00AE4D1A">
            <w:pPr>
              <w:jc w:val="both"/>
              <w:rPr>
                <w:sz w:val="16"/>
                <w:szCs w:val="16"/>
                <w:lang w:val="es-PE"/>
              </w:rPr>
            </w:pPr>
            <w:r w:rsidRPr="00552802">
              <w:rPr>
                <w:sz w:val="16"/>
                <w:szCs w:val="16"/>
                <w:lang w:val="es-PE"/>
              </w:rPr>
              <w:t>3h</w:t>
            </w:r>
          </w:p>
        </w:tc>
        <w:tc>
          <w:tcPr>
            <w:tcW w:w="1134" w:type="dxa"/>
            <w:tcBorders>
              <w:top w:val="single" w:sz="4" w:space="0" w:color="auto"/>
            </w:tcBorders>
          </w:tcPr>
          <w:p w14:paraId="1F4B3D73" w14:textId="77777777" w:rsidR="00455E31" w:rsidRPr="00552802" w:rsidRDefault="004732A4" w:rsidP="00AE4D1A">
            <w:pPr>
              <w:jc w:val="both"/>
              <w:rPr>
                <w:sz w:val="16"/>
                <w:szCs w:val="16"/>
                <w:lang w:val="es-PE"/>
              </w:rPr>
            </w:pPr>
            <w:r w:rsidRPr="00552802">
              <w:rPr>
                <w:sz w:val="16"/>
                <w:szCs w:val="16"/>
                <w:lang w:val="es-PE"/>
              </w:rPr>
              <w:t>Ambiente</w:t>
            </w:r>
          </w:p>
        </w:tc>
        <w:tc>
          <w:tcPr>
            <w:tcW w:w="2268" w:type="dxa"/>
            <w:tcBorders>
              <w:top w:val="single" w:sz="4" w:space="0" w:color="auto"/>
            </w:tcBorders>
          </w:tcPr>
          <w:p w14:paraId="24812E95" w14:textId="77777777" w:rsidR="00455E31" w:rsidRPr="00552802" w:rsidRDefault="004732A4" w:rsidP="00AE4D1A">
            <w:pPr>
              <w:jc w:val="both"/>
              <w:rPr>
                <w:sz w:val="16"/>
                <w:szCs w:val="16"/>
                <w:lang w:val="es-PE"/>
              </w:rPr>
            </w:pPr>
            <w:r w:rsidRPr="00552802">
              <w:rPr>
                <w:sz w:val="16"/>
                <w:szCs w:val="16"/>
                <w:lang w:val="es-PE"/>
              </w:rPr>
              <w:t xml:space="preserve">Biomasa de </w:t>
            </w:r>
            <w:proofErr w:type="spellStart"/>
            <w:r w:rsidRPr="00552802">
              <w:rPr>
                <w:i/>
                <w:sz w:val="16"/>
                <w:szCs w:val="16"/>
                <w:lang w:val="es-PE"/>
              </w:rPr>
              <w:t>Eichhornia</w:t>
            </w:r>
            <w:proofErr w:type="spellEnd"/>
            <w:r w:rsidRPr="00552802">
              <w:rPr>
                <w:i/>
                <w:sz w:val="16"/>
                <w:szCs w:val="16"/>
                <w:lang w:val="es-PE"/>
              </w:rPr>
              <w:t xml:space="preserve"> </w:t>
            </w:r>
            <w:proofErr w:type="spellStart"/>
            <w:r w:rsidRPr="00552802">
              <w:rPr>
                <w:i/>
                <w:sz w:val="16"/>
                <w:szCs w:val="16"/>
                <w:lang w:val="es-PE"/>
              </w:rPr>
              <w:t>crassipes</w:t>
            </w:r>
            <w:proofErr w:type="spellEnd"/>
          </w:p>
        </w:tc>
        <w:tc>
          <w:tcPr>
            <w:tcW w:w="2410" w:type="dxa"/>
            <w:tcBorders>
              <w:top w:val="single" w:sz="4" w:space="0" w:color="auto"/>
            </w:tcBorders>
          </w:tcPr>
          <w:p w14:paraId="0AE4E0C0" w14:textId="5E9D60F0" w:rsidR="00455E31" w:rsidRPr="00552802" w:rsidRDefault="005679FF" w:rsidP="00AE4D1A">
            <w:pPr>
              <w:jc w:val="both"/>
              <w:rPr>
                <w:sz w:val="16"/>
                <w:szCs w:val="16"/>
                <w:lang w:val="es-PE"/>
              </w:rPr>
            </w:pPr>
            <w:r w:rsidRPr="00552802">
              <w:rPr>
                <w:sz w:val="16"/>
                <w:szCs w:val="16"/>
                <w:lang w:val="es-PE"/>
              </w:rPr>
              <w:t xml:space="preserve">Capacidad de </w:t>
            </w:r>
            <w:proofErr w:type="spellStart"/>
            <w:r w:rsidRPr="00552802">
              <w:rPr>
                <w:sz w:val="16"/>
                <w:szCs w:val="16"/>
                <w:lang w:val="es-PE"/>
              </w:rPr>
              <w:t>sorció</w:t>
            </w:r>
            <w:r w:rsidR="004732A4" w:rsidRPr="00552802">
              <w:rPr>
                <w:sz w:val="16"/>
                <w:szCs w:val="16"/>
                <w:lang w:val="es-PE"/>
              </w:rPr>
              <w:t>n</w:t>
            </w:r>
            <w:proofErr w:type="spellEnd"/>
            <w:r w:rsidR="004732A4" w:rsidRPr="00552802">
              <w:rPr>
                <w:sz w:val="16"/>
                <w:szCs w:val="16"/>
                <w:lang w:val="es-PE"/>
              </w:rPr>
              <w:t xml:space="preserve"> 26, 32mg/g Pb12, 60mg/g Cd 12,55mg/g Zn</w:t>
            </w:r>
          </w:p>
        </w:tc>
      </w:tr>
      <w:tr w:rsidR="008438D0" w:rsidRPr="000D3A3F" w14:paraId="2689404B" w14:textId="77777777" w:rsidTr="003E34D0">
        <w:trPr>
          <w:jc w:val="center"/>
        </w:trPr>
        <w:tc>
          <w:tcPr>
            <w:tcW w:w="988" w:type="dxa"/>
          </w:tcPr>
          <w:p w14:paraId="480DD94B" w14:textId="77777777" w:rsidR="00455E31" w:rsidRPr="00552802" w:rsidRDefault="004732A4" w:rsidP="00AE4D1A">
            <w:pPr>
              <w:jc w:val="both"/>
              <w:rPr>
                <w:sz w:val="16"/>
                <w:szCs w:val="16"/>
                <w:vertAlign w:val="superscript"/>
                <w:lang w:val="es-PE"/>
              </w:rPr>
            </w:pPr>
            <w:r w:rsidRPr="00552802">
              <w:rPr>
                <w:sz w:val="16"/>
                <w:szCs w:val="16"/>
                <w:lang w:val="es-PE"/>
              </w:rPr>
              <w:t>Cd</w:t>
            </w:r>
            <w:r w:rsidRPr="00552802">
              <w:rPr>
                <w:sz w:val="16"/>
                <w:szCs w:val="16"/>
                <w:vertAlign w:val="superscript"/>
                <w:lang w:val="es-PE"/>
              </w:rPr>
              <w:t>2+</w:t>
            </w:r>
            <w:r w:rsidRPr="00552802">
              <w:rPr>
                <w:sz w:val="16"/>
                <w:szCs w:val="16"/>
                <w:lang w:val="es-PE"/>
              </w:rPr>
              <w:t>, Pb</w:t>
            </w:r>
            <w:r w:rsidRPr="00552802">
              <w:rPr>
                <w:sz w:val="16"/>
                <w:szCs w:val="16"/>
                <w:vertAlign w:val="superscript"/>
                <w:lang w:val="es-PE"/>
              </w:rPr>
              <w:t>2+</w:t>
            </w:r>
          </w:p>
        </w:tc>
        <w:tc>
          <w:tcPr>
            <w:tcW w:w="567" w:type="dxa"/>
          </w:tcPr>
          <w:p w14:paraId="5655F6B9" w14:textId="77777777" w:rsidR="00455E31" w:rsidRPr="00552802" w:rsidRDefault="004732A4" w:rsidP="00AE4D1A">
            <w:pPr>
              <w:jc w:val="both"/>
              <w:rPr>
                <w:sz w:val="16"/>
                <w:szCs w:val="16"/>
                <w:lang w:val="es-PE"/>
              </w:rPr>
            </w:pPr>
            <w:r w:rsidRPr="00552802">
              <w:rPr>
                <w:sz w:val="16"/>
                <w:szCs w:val="16"/>
                <w:lang w:val="es-PE"/>
              </w:rPr>
              <w:t>5</w:t>
            </w:r>
          </w:p>
        </w:tc>
        <w:tc>
          <w:tcPr>
            <w:tcW w:w="1417" w:type="dxa"/>
          </w:tcPr>
          <w:p w14:paraId="3AE7074D" w14:textId="77777777" w:rsidR="00455E31" w:rsidRPr="00552802" w:rsidRDefault="004732A4" w:rsidP="00AE4D1A">
            <w:pPr>
              <w:jc w:val="both"/>
              <w:rPr>
                <w:sz w:val="16"/>
                <w:szCs w:val="16"/>
                <w:lang w:val="es-PE"/>
              </w:rPr>
            </w:pPr>
            <w:r w:rsidRPr="00552802">
              <w:rPr>
                <w:sz w:val="16"/>
                <w:szCs w:val="16"/>
                <w:lang w:val="es-PE"/>
              </w:rPr>
              <w:t>5,0g/L</w:t>
            </w:r>
          </w:p>
          <w:p w14:paraId="4C0FE49F" w14:textId="77777777" w:rsidR="00361830" w:rsidRPr="00552802" w:rsidRDefault="00361830" w:rsidP="00AE4D1A">
            <w:pPr>
              <w:jc w:val="both"/>
              <w:rPr>
                <w:sz w:val="16"/>
                <w:szCs w:val="16"/>
                <w:lang w:val="es-PE"/>
              </w:rPr>
            </w:pPr>
          </w:p>
        </w:tc>
        <w:tc>
          <w:tcPr>
            <w:tcW w:w="709" w:type="dxa"/>
          </w:tcPr>
          <w:p w14:paraId="18C284D3" w14:textId="77777777" w:rsidR="00455E31" w:rsidRPr="00552802" w:rsidRDefault="004732A4" w:rsidP="00AE4D1A">
            <w:pPr>
              <w:jc w:val="both"/>
              <w:rPr>
                <w:sz w:val="16"/>
                <w:szCs w:val="16"/>
                <w:lang w:val="es-PE"/>
              </w:rPr>
            </w:pPr>
            <w:r w:rsidRPr="00552802">
              <w:rPr>
                <w:sz w:val="16"/>
                <w:szCs w:val="16"/>
                <w:lang w:val="es-PE"/>
              </w:rPr>
              <w:t>12h</w:t>
            </w:r>
          </w:p>
        </w:tc>
        <w:tc>
          <w:tcPr>
            <w:tcW w:w="1134" w:type="dxa"/>
          </w:tcPr>
          <w:p w14:paraId="796E5D0E" w14:textId="77777777" w:rsidR="00455E31" w:rsidRPr="00552802" w:rsidRDefault="004732A4" w:rsidP="00AE4D1A">
            <w:pPr>
              <w:jc w:val="both"/>
              <w:rPr>
                <w:sz w:val="16"/>
                <w:szCs w:val="16"/>
                <w:lang w:val="es-PE"/>
              </w:rPr>
            </w:pPr>
            <w:r w:rsidRPr="00552802">
              <w:rPr>
                <w:sz w:val="16"/>
                <w:szCs w:val="16"/>
                <w:lang w:val="es-PE"/>
              </w:rPr>
              <w:t>Ambiente</w:t>
            </w:r>
          </w:p>
        </w:tc>
        <w:tc>
          <w:tcPr>
            <w:tcW w:w="2268" w:type="dxa"/>
          </w:tcPr>
          <w:p w14:paraId="19F4CA17" w14:textId="3149E098" w:rsidR="00455E31" w:rsidRPr="00552802" w:rsidRDefault="004732A4" w:rsidP="00AE4D1A">
            <w:pPr>
              <w:jc w:val="both"/>
              <w:rPr>
                <w:sz w:val="16"/>
                <w:szCs w:val="16"/>
                <w:lang w:val="es-PE"/>
              </w:rPr>
            </w:pPr>
            <w:r w:rsidRPr="00552802">
              <w:rPr>
                <w:sz w:val="16"/>
                <w:szCs w:val="16"/>
                <w:lang w:val="es-PE"/>
              </w:rPr>
              <w:t>Jacinto de agua seca-</w:t>
            </w:r>
            <w:r w:rsidR="005679FF" w:rsidRPr="00552802">
              <w:rPr>
                <w:sz w:val="16"/>
                <w:szCs w:val="16"/>
                <w:lang w:val="es-PE"/>
              </w:rPr>
              <w:t>raíces</w:t>
            </w:r>
            <w:r w:rsidRPr="00552802">
              <w:rPr>
                <w:sz w:val="16"/>
                <w:szCs w:val="16"/>
                <w:lang w:val="es-PE"/>
              </w:rPr>
              <w:t xml:space="preserve"> </w:t>
            </w:r>
          </w:p>
        </w:tc>
        <w:tc>
          <w:tcPr>
            <w:tcW w:w="2410" w:type="dxa"/>
          </w:tcPr>
          <w:p w14:paraId="5EF98C53" w14:textId="6F3F7AEA" w:rsidR="00455E31" w:rsidRPr="00552802" w:rsidRDefault="004732A4" w:rsidP="00AE4D1A">
            <w:pPr>
              <w:jc w:val="both"/>
              <w:rPr>
                <w:sz w:val="16"/>
                <w:szCs w:val="16"/>
                <w:lang w:val="es-PE"/>
              </w:rPr>
            </w:pPr>
            <w:r w:rsidRPr="00552802">
              <w:rPr>
                <w:sz w:val="16"/>
                <w:szCs w:val="16"/>
                <w:lang w:val="es-PE"/>
              </w:rPr>
              <w:t xml:space="preserve">75%para Cd y </w:t>
            </w:r>
            <w:r w:rsidR="005679FF" w:rsidRPr="00552802">
              <w:rPr>
                <w:sz w:val="16"/>
                <w:szCs w:val="16"/>
                <w:lang w:val="es-PE"/>
              </w:rPr>
              <w:t>más</w:t>
            </w:r>
            <w:r w:rsidRPr="00552802">
              <w:rPr>
                <w:sz w:val="16"/>
                <w:szCs w:val="16"/>
                <w:lang w:val="es-PE"/>
              </w:rPr>
              <w:t xml:space="preserve"> de 90% plomo</w:t>
            </w:r>
          </w:p>
        </w:tc>
      </w:tr>
      <w:tr w:rsidR="008438D0" w:rsidRPr="00552802" w14:paraId="53ADBB4E" w14:textId="77777777" w:rsidTr="003E34D0">
        <w:trPr>
          <w:jc w:val="center"/>
        </w:trPr>
        <w:tc>
          <w:tcPr>
            <w:tcW w:w="988" w:type="dxa"/>
          </w:tcPr>
          <w:p w14:paraId="7A74458C" w14:textId="77777777" w:rsidR="00455E31" w:rsidRPr="00552802" w:rsidRDefault="004732A4" w:rsidP="00AE4D1A">
            <w:pPr>
              <w:jc w:val="both"/>
              <w:rPr>
                <w:sz w:val="16"/>
                <w:szCs w:val="16"/>
                <w:lang w:val="es-PE"/>
              </w:rPr>
            </w:pPr>
            <w:r w:rsidRPr="00552802">
              <w:rPr>
                <w:sz w:val="16"/>
                <w:szCs w:val="16"/>
                <w:lang w:val="es-PE"/>
              </w:rPr>
              <w:t>Ni, Zn</w:t>
            </w:r>
          </w:p>
        </w:tc>
        <w:tc>
          <w:tcPr>
            <w:tcW w:w="567" w:type="dxa"/>
          </w:tcPr>
          <w:p w14:paraId="599D16ED" w14:textId="77777777" w:rsidR="00455E31" w:rsidRPr="00552802" w:rsidRDefault="004732A4" w:rsidP="00AE4D1A">
            <w:pPr>
              <w:jc w:val="both"/>
              <w:rPr>
                <w:sz w:val="16"/>
                <w:szCs w:val="16"/>
                <w:lang w:val="es-PE"/>
              </w:rPr>
            </w:pPr>
            <w:r w:rsidRPr="00552802">
              <w:rPr>
                <w:sz w:val="16"/>
                <w:szCs w:val="16"/>
                <w:lang w:val="es-PE"/>
              </w:rPr>
              <w:t>-</w:t>
            </w:r>
          </w:p>
        </w:tc>
        <w:tc>
          <w:tcPr>
            <w:tcW w:w="1417" w:type="dxa"/>
          </w:tcPr>
          <w:p w14:paraId="7A8560BB" w14:textId="77777777" w:rsidR="00455E31" w:rsidRPr="00552802" w:rsidRDefault="004732A4" w:rsidP="00AE4D1A">
            <w:pPr>
              <w:jc w:val="both"/>
              <w:rPr>
                <w:sz w:val="16"/>
                <w:szCs w:val="16"/>
                <w:lang w:val="es-PE"/>
              </w:rPr>
            </w:pPr>
            <w:r w:rsidRPr="00552802">
              <w:rPr>
                <w:sz w:val="16"/>
                <w:szCs w:val="16"/>
                <w:lang w:val="es-PE"/>
              </w:rPr>
              <w:t>10g – 3 cada uno</w:t>
            </w:r>
          </w:p>
        </w:tc>
        <w:tc>
          <w:tcPr>
            <w:tcW w:w="709" w:type="dxa"/>
          </w:tcPr>
          <w:p w14:paraId="69DCCF95" w14:textId="77777777" w:rsidR="00455E31" w:rsidRPr="00552802" w:rsidRDefault="004732A4" w:rsidP="00AE4D1A">
            <w:pPr>
              <w:jc w:val="both"/>
              <w:rPr>
                <w:sz w:val="16"/>
                <w:szCs w:val="16"/>
                <w:lang w:val="es-PE"/>
              </w:rPr>
            </w:pPr>
            <w:r w:rsidRPr="00552802">
              <w:rPr>
                <w:sz w:val="16"/>
                <w:szCs w:val="16"/>
                <w:lang w:val="es-PE"/>
              </w:rPr>
              <w:t>12h</w:t>
            </w:r>
          </w:p>
        </w:tc>
        <w:tc>
          <w:tcPr>
            <w:tcW w:w="1134" w:type="dxa"/>
          </w:tcPr>
          <w:p w14:paraId="57146576" w14:textId="77777777" w:rsidR="00455E31" w:rsidRPr="00552802" w:rsidRDefault="004732A4" w:rsidP="00AE4D1A">
            <w:pPr>
              <w:jc w:val="both"/>
              <w:rPr>
                <w:sz w:val="16"/>
                <w:szCs w:val="16"/>
                <w:lang w:val="es-PE"/>
              </w:rPr>
            </w:pPr>
            <w:r w:rsidRPr="00552802">
              <w:rPr>
                <w:sz w:val="16"/>
                <w:szCs w:val="16"/>
                <w:lang w:val="es-PE"/>
              </w:rPr>
              <w:t xml:space="preserve">Ambiente </w:t>
            </w:r>
          </w:p>
        </w:tc>
        <w:tc>
          <w:tcPr>
            <w:tcW w:w="2268" w:type="dxa"/>
          </w:tcPr>
          <w:p w14:paraId="44855402" w14:textId="77777777" w:rsidR="00455E31" w:rsidRPr="00552802" w:rsidRDefault="004732A4" w:rsidP="00AE4D1A">
            <w:pPr>
              <w:jc w:val="both"/>
              <w:rPr>
                <w:i/>
                <w:sz w:val="16"/>
                <w:szCs w:val="16"/>
                <w:lang w:val="es-PE"/>
              </w:rPr>
            </w:pPr>
            <w:r w:rsidRPr="00552802">
              <w:rPr>
                <w:sz w:val="16"/>
                <w:szCs w:val="16"/>
                <w:lang w:val="es-PE"/>
              </w:rPr>
              <w:t xml:space="preserve">Corriente de productos de pirolisis. </w:t>
            </w:r>
            <w:proofErr w:type="spellStart"/>
            <w:r w:rsidRPr="00552802">
              <w:rPr>
                <w:i/>
                <w:sz w:val="16"/>
                <w:szCs w:val="16"/>
                <w:lang w:val="es-PE"/>
              </w:rPr>
              <w:t>Sorghum</w:t>
            </w:r>
            <w:proofErr w:type="spellEnd"/>
            <w:r w:rsidRPr="00552802">
              <w:rPr>
                <w:i/>
                <w:sz w:val="16"/>
                <w:szCs w:val="16"/>
                <w:lang w:val="es-PE"/>
              </w:rPr>
              <w:t xml:space="preserve"> bicolor (L)</w:t>
            </w:r>
          </w:p>
          <w:p w14:paraId="49F49908" w14:textId="77777777" w:rsidR="00361830" w:rsidRPr="00552802" w:rsidRDefault="00361830" w:rsidP="00AE4D1A">
            <w:pPr>
              <w:jc w:val="both"/>
              <w:rPr>
                <w:i/>
                <w:sz w:val="16"/>
                <w:szCs w:val="16"/>
                <w:lang w:val="es-PE"/>
              </w:rPr>
            </w:pPr>
          </w:p>
        </w:tc>
        <w:tc>
          <w:tcPr>
            <w:tcW w:w="2410" w:type="dxa"/>
          </w:tcPr>
          <w:p w14:paraId="479FAC9C" w14:textId="77777777" w:rsidR="00455E31" w:rsidRPr="00552802" w:rsidRDefault="004732A4" w:rsidP="00AE4D1A">
            <w:pPr>
              <w:jc w:val="both"/>
              <w:rPr>
                <w:sz w:val="16"/>
                <w:szCs w:val="16"/>
                <w:lang w:val="es-PE"/>
              </w:rPr>
            </w:pPr>
            <w:r w:rsidRPr="00552802">
              <w:rPr>
                <w:sz w:val="16"/>
                <w:szCs w:val="16"/>
                <w:lang w:val="es-PE"/>
              </w:rPr>
              <w:t>99%Ni y 98% Zn</w:t>
            </w:r>
          </w:p>
        </w:tc>
      </w:tr>
      <w:tr w:rsidR="008438D0" w:rsidRPr="000D3A3F" w14:paraId="080D87E0" w14:textId="77777777" w:rsidTr="003E34D0">
        <w:trPr>
          <w:trHeight w:val="725"/>
          <w:jc w:val="center"/>
        </w:trPr>
        <w:tc>
          <w:tcPr>
            <w:tcW w:w="988" w:type="dxa"/>
          </w:tcPr>
          <w:p w14:paraId="4AF788FC" w14:textId="31E6BAE0" w:rsidR="00455E31" w:rsidRPr="00552802" w:rsidRDefault="004732A4" w:rsidP="00AE4D1A">
            <w:pPr>
              <w:jc w:val="both"/>
              <w:rPr>
                <w:sz w:val="16"/>
                <w:szCs w:val="16"/>
                <w:lang w:val="es-PE"/>
              </w:rPr>
            </w:pPr>
            <w:r w:rsidRPr="00552802">
              <w:rPr>
                <w:sz w:val="16"/>
                <w:szCs w:val="16"/>
                <w:lang w:val="es-PE"/>
              </w:rPr>
              <w:t>Cu,</w:t>
            </w:r>
            <w:r w:rsidR="005679FF" w:rsidRPr="00552802">
              <w:rPr>
                <w:sz w:val="16"/>
                <w:szCs w:val="16"/>
                <w:lang w:val="es-PE"/>
              </w:rPr>
              <w:t xml:space="preserve"> </w:t>
            </w:r>
            <w:r w:rsidRPr="00552802">
              <w:rPr>
                <w:sz w:val="16"/>
                <w:szCs w:val="16"/>
                <w:lang w:val="es-PE"/>
              </w:rPr>
              <w:t>Cd, Cr, Ni, Fe, Pb, Zn</w:t>
            </w:r>
          </w:p>
        </w:tc>
        <w:tc>
          <w:tcPr>
            <w:tcW w:w="567" w:type="dxa"/>
          </w:tcPr>
          <w:p w14:paraId="154F09BC" w14:textId="77777777" w:rsidR="00455E31" w:rsidRPr="00552802" w:rsidRDefault="004732A4" w:rsidP="00AE4D1A">
            <w:pPr>
              <w:jc w:val="both"/>
              <w:rPr>
                <w:sz w:val="16"/>
                <w:szCs w:val="16"/>
                <w:lang w:val="es-PE"/>
              </w:rPr>
            </w:pPr>
            <w:r w:rsidRPr="00552802">
              <w:rPr>
                <w:sz w:val="16"/>
                <w:szCs w:val="16"/>
                <w:lang w:val="es-PE"/>
              </w:rPr>
              <w:t>9 - 11</w:t>
            </w:r>
          </w:p>
        </w:tc>
        <w:tc>
          <w:tcPr>
            <w:tcW w:w="1417" w:type="dxa"/>
          </w:tcPr>
          <w:p w14:paraId="14353124" w14:textId="77777777" w:rsidR="00455E31" w:rsidRPr="00552802" w:rsidRDefault="004732A4" w:rsidP="00AE4D1A">
            <w:pPr>
              <w:jc w:val="both"/>
              <w:rPr>
                <w:sz w:val="16"/>
                <w:szCs w:val="16"/>
                <w:lang w:val="es-PE"/>
              </w:rPr>
            </w:pPr>
            <w:r w:rsidRPr="00552802">
              <w:rPr>
                <w:sz w:val="16"/>
                <w:szCs w:val="16"/>
                <w:lang w:val="es-PE"/>
              </w:rPr>
              <w:t xml:space="preserve"> 3 a 7,2 mg/L</w:t>
            </w:r>
          </w:p>
        </w:tc>
        <w:tc>
          <w:tcPr>
            <w:tcW w:w="709" w:type="dxa"/>
          </w:tcPr>
          <w:p w14:paraId="57AADC43" w14:textId="425C1F0F" w:rsidR="00455E31" w:rsidRPr="00552802" w:rsidRDefault="008438D0" w:rsidP="00AE4D1A">
            <w:pPr>
              <w:jc w:val="both"/>
              <w:rPr>
                <w:sz w:val="16"/>
                <w:szCs w:val="16"/>
                <w:lang w:val="es-PE"/>
              </w:rPr>
            </w:pPr>
            <w:r w:rsidRPr="00552802">
              <w:rPr>
                <w:sz w:val="16"/>
                <w:szCs w:val="16"/>
                <w:lang w:val="es-PE"/>
              </w:rPr>
              <w:t xml:space="preserve">14 </w:t>
            </w:r>
            <w:r w:rsidR="005679FF" w:rsidRPr="00552802">
              <w:rPr>
                <w:sz w:val="16"/>
                <w:szCs w:val="16"/>
                <w:lang w:val="es-PE"/>
              </w:rPr>
              <w:t>días</w:t>
            </w:r>
          </w:p>
        </w:tc>
        <w:tc>
          <w:tcPr>
            <w:tcW w:w="1134" w:type="dxa"/>
          </w:tcPr>
          <w:p w14:paraId="50D0DA4B" w14:textId="77777777" w:rsidR="00455E31" w:rsidRPr="00552802" w:rsidRDefault="008438D0" w:rsidP="00AE4D1A">
            <w:pPr>
              <w:jc w:val="both"/>
              <w:rPr>
                <w:sz w:val="16"/>
                <w:szCs w:val="16"/>
                <w:lang w:val="es-PE"/>
              </w:rPr>
            </w:pPr>
            <w:r w:rsidRPr="00552802">
              <w:rPr>
                <w:sz w:val="16"/>
                <w:szCs w:val="16"/>
                <w:lang w:val="es-PE"/>
              </w:rPr>
              <w:t>Ambiente</w:t>
            </w:r>
          </w:p>
        </w:tc>
        <w:tc>
          <w:tcPr>
            <w:tcW w:w="2268" w:type="dxa"/>
          </w:tcPr>
          <w:p w14:paraId="775354EC" w14:textId="168C1CB1" w:rsidR="00361830" w:rsidRPr="00552802" w:rsidRDefault="008438D0" w:rsidP="00AE4D1A">
            <w:pPr>
              <w:jc w:val="both"/>
              <w:rPr>
                <w:sz w:val="16"/>
                <w:szCs w:val="16"/>
                <w:lang w:val="es-PE"/>
              </w:rPr>
            </w:pPr>
            <w:r w:rsidRPr="00552802">
              <w:rPr>
                <w:i/>
                <w:sz w:val="16"/>
                <w:szCs w:val="16"/>
                <w:lang w:val="es-PE"/>
              </w:rPr>
              <w:t xml:space="preserve">P. </w:t>
            </w:r>
            <w:proofErr w:type="spellStart"/>
            <w:r w:rsidRPr="00552802">
              <w:rPr>
                <w:i/>
                <w:sz w:val="16"/>
                <w:szCs w:val="16"/>
                <w:lang w:val="es-PE"/>
              </w:rPr>
              <w:t>australis</w:t>
            </w:r>
            <w:proofErr w:type="spellEnd"/>
            <w:r w:rsidRPr="00552802">
              <w:rPr>
                <w:i/>
                <w:sz w:val="16"/>
                <w:szCs w:val="16"/>
                <w:lang w:val="es-PE"/>
              </w:rPr>
              <w:t xml:space="preserve"> </w:t>
            </w:r>
            <w:r w:rsidRPr="00552802">
              <w:rPr>
                <w:sz w:val="16"/>
                <w:szCs w:val="16"/>
                <w:lang w:val="es-PE"/>
              </w:rPr>
              <w:t xml:space="preserve">y </w:t>
            </w:r>
            <w:r w:rsidRPr="00552802">
              <w:rPr>
                <w:i/>
                <w:sz w:val="16"/>
                <w:szCs w:val="16"/>
                <w:lang w:val="es-PE"/>
              </w:rPr>
              <w:t>T</w:t>
            </w:r>
            <w:r w:rsidRPr="00552802">
              <w:rPr>
                <w:sz w:val="16"/>
                <w:szCs w:val="16"/>
                <w:lang w:val="es-PE"/>
              </w:rPr>
              <w:t xml:space="preserve">. </w:t>
            </w:r>
            <w:r w:rsidR="005679FF" w:rsidRPr="00552802">
              <w:rPr>
                <w:i/>
                <w:sz w:val="16"/>
                <w:szCs w:val="16"/>
                <w:lang w:val="es-PE"/>
              </w:rPr>
              <w:t>latifol</w:t>
            </w:r>
            <w:r w:rsidRPr="00552802">
              <w:rPr>
                <w:i/>
                <w:sz w:val="16"/>
                <w:szCs w:val="16"/>
                <w:lang w:val="es-PE"/>
              </w:rPr>
              <w:t xml:space="preserve">ia </w:t>
            </w:r>
            <w:r w:rsidRPr="00552802">
              <w:rPr>
                <w:sz w:val="16"/>
                <w:szCs w:val="16"/>
                <w:lang w:val="es-PE"/>
              </w:rPr>
              <w:t>en microcosmo</w:t>
            </w:r>
          </w:p>
        </w:tc>
        <w:tc>
          <w:tcPr>
            <w:tcW w:w="2410" w:type="dxa"/>
          </w:tcPr>
          <w:p w14:paraId="52EDCE3B" w14:textId="77777777" w:rsidR="00455E31" w:rsidRPr="00552802" w:rsidRDefault="008438D0" w:rsidP="00AE4D1A">
            <w:pPr>
              <w:jc w:val="both"/>
              <w:rPr>
                <w:sz w:val="16"/>
                <w:szCs w:val="16"/>
                <w:lang w:val="es-PE"/>
              </w:rPr>
            </w:pPr>
            <w:r w:rsidRPr="00552802">
              <w:rPr>
                <w:sz w:val="16"/>
                <w:szCs w:val="16"/>
                <w:lang w:val="es-PE"/>
              </w:rPr>
              <w:t>78Cu, 60 Cd, 68,1 Cr, 73.8 Ni, 80 Fe, 61 Pb, y 61 Zn</w:t>
            </w:r>
          </w:p>
        </w:tc>
      </w:tr>
      <w:tr w:rsidR="008438D0" w:rsidRPr="00552802" w14:paraId="1E7FCFED" w14:textId="77777777" w:rsidTr="003E34D0">
        <w:trPr>
          <w:trHeight w:val="235"/>
          <w:jc w:val="center"/>
        </w:trPr>
        <w:tc>
          <w:tcPr>
            <w:tcW w:w="988" w:type="dxa"/>
            <w:tcBorders>
              <w:bottom w:val="single" w:sz="4" w:space="0" w:color="auto"/>
            </w:tcBorders>
          </w:tcPr>
          <w:p w14:paraId="0A225912" w14:textId="77777777" w:rsidR="008438D0" w:rsidRPr="00552802" w:rsidRDefault="008438D0" w:rsidP="00AE4D1A">
            <w:pPr>
              <w:jc w:val="both"/>
              <w:rPr>
                <w:sz w:val="16"/>
                <w:szCs w:val="16"/>
                <w:lang w:val="es-PE"/>
              </w:rPr>
            </w:pPr>
            <w:r w:rsidRPr="00552802">
              <w:rPr>
                <w:sz w:val="16"/>
                <w:szCs w:val="16"/>
                <w:lang w:val="es-PE"/>
              </w:rPr>
              <w:t>Cd</w:t>
            </w:r>
            <w:r w:rsidRPr="00552802">
              <w:rPr>
                <w:sz w:val="16"/>
                <w:szCs w:val="16"/>
                <w:vertAlign w:val="superscript"/>
                <w:lang w:val="es-PE"/>
              </w:rPr>
              <w:t>2+</w:t>
            </w:r>
            <w:r w:rsidRPr="00552802">
              <w:rPr>
                <w:sz w:val="16"/>
                <w:szCs w:val="16"/>
                <w:lang w:val="es-PE"/>
              </w:rPr>
              <w:t xml:space="preserve"> </w:t>
            </w:r>
          </w:p>
        </w:tc>
        <w:tc>
          <w:tcPr>
            <w:tcW w:w="567" w:type="dxa"/>
            <w:tcBorders>
              <w:bottom w:val="single" w:sz="4" w:space="0" w:color="auto"/>
            </w:tcBorders>
          </w:tcPr>
          <w:p w14:paraId="62BFBFF5" w14:textId="77777777" w:rsidR="008438D0" w:rsidRPr="00552802" w:rsidRDefault="008438D0" w:rsidP="00AE4D1A">
            <w:pPr>
              <w:jc w:val="both"/>
              <w:rPr>
                <w:sz w:val="16"/>
                <w:szCs w:val="16"/>
                <w:lang w:val="es-PE"/>
              </w:rPr>
            </w:pPr>
            <w:r w:rsidRPr="00552802">
              <w:rPr>
                <w:sz w:val="16"/>
                <w:szCs w:val="16"/>
                <w:lang w:val="es-PE"/>
              </w:rPr>
              <w:t>8</w:t>
            </w:r>
          </w:p>
        </w:tc>
        <w:tc>
          <w:tcPr>
            <w:tcW w:w="1417" w:type="dxa"/>
            <w:tcBorders>
              <w:bottom w:val="single" w:sz="4" w:space="0" w:color="auto"/>
            </w:tcBorders>
          </w:tcPr>
          <w:p w14:paraId="71341196" w14:textId="77777777" w:rsidR="008438D0" w:rsidRPr="00552802" w:rsidRDefault="008438D0" w:rsidP="00AE4D1A">
            <w:pPr>
              <w:jc w:val="both"/>
              <w:rPr>
                <w:sz w:val="16"/>
                <w:szCs w:val="16"/>
                <w:lang w:val="es-PE"/>
              </w:rPr>
            </w:pPr>
            <w:r w:rsidRPr="00552802">
              <w:rPr>
                <w:sz w:val="16"/>
                <w:szCs w:val="16"/>
                <w:lang w:val="es-PE"/>
              </w:rPr>
              <w:t>-</w:t>
            </w:r>
          </w:p>
        </w:tc>
        <w:tc>
          <w:tcPr>
            <w:tcW w:w="709" w:type="dxa"/>
            <w:tcBorders>
              <w:bottom w:val="single" w:sz="4" w:space="0" w:color="auto"/>
            </w:tcBorders>
          </w:tcPr>
          <w:p w14:paraId="7593A3CC" w14:textId="46BBC5DE" w:rsidR="008438D0" w:rsidRPr="00552802" w:rsidRDefault="008438D0" w:rsidP="00AE4D1A">
            <w:pPr>
              <w:jc w:val="both"/>
              <w:rPr>
                <w:sz w:val="16"/>
                <w:szCs w:val="16"/>
                <w:lang w:val="es-PE"/>
              </w:rPr>
            </w:pPr>
            <w:r w:rsidRPr="00552802">
              <w:rPr>
                <w:sz w:val="16"/>
                <w:szCs w:val="16"/>
                <w:lang w:val="es-PE"/>
              </w:rPr>
              <w:t xml:space="preserve">10 </w:t>
            </w:r>
            <w:r w:rsidR="005679FF" w:rsidRPr="00552802">
              <w:rPr>
                <w:sz w:val="16"/>
                <w:szCs w:val="16"/>
                <w:lang w:val="es-PE"/>
              </w:rPr>
              <w:t>días</w:t>
            </w:r>
          </w:p>
        </w:tc>
        <w:tc>
          <w:tcPr>
            <w:tcW w:w="1134" w:type="dxa"/>
            <w:tcBorders>
              <w:bottom w:val="single" w:sz="4" w:space="0" w:color="auto"/>
            </w:tcBorders>
          </w:tcPr>
          <w:p w14:paraId="3BFFB023" w14:textId="77777777" w:rsidR="008438D0" w:rsidRPr="00552802" w:rsidRDefault="008438D0" w:rsidP="00AE4D1A">
            <w:pPr>
              <w:jc w:val="both"/>
              <w:rPr>
                <w:sz w:val="16"/>
                <w:szCs w:val="16"/>
                <w:lang w:val="es-PE"/>
              </w:rPr>
            </w:pPr>
            <w:r w:rsidRPr="00552802">
              <w:rPr>
                <w:sz w:val="16"/>
                <w:szCs w:val="16"/>
                <w:lang w:val="es-PE"/>
              </w:rPr>
              <w:t>Ambiente</w:t>
            </w:r>
          </w:p>
        </w:tc>
        <w:tc>
          <w:tcPr>
            <w:tcW w:w="2268" w:type="dxa"/>
            <w:tcBorders>
              <w:bottom w:val="single" w:sz="4" w:space="0" w:color="auto"/>
            </w:tcBorders>
          </w:tcPr>
          <w:p w14:paraId="5B14FF43" w14:textId="77777777" w:rsidR="008438D0" w:rsidRPr="00552802" w:rsidRDefault="008438D0" w:rsidP="00AE4D1A">
            <w:pPr>
              <w:jc w:val="both"/>
              <w:rPr>
                <w:sz w:val="16"/>
                <w:szCs w:val="16"/>
                <w:lang w:val="es-PE"/>
              </w:rPr>
            </w:pPr>
            <w:proofErr w:type="spellStart"/>
            <w:r w:rsidRPr="00552802">
              <w:rPr>
                <w:sz w:val="16"/>
                <w:szCs w:val="16"/>
                <w:lang w:val="es-PE"/>
              </w:rPr>
              <w:t>Fitoplaton</w:t>
            </w:r>
            <w:proofErr w:type="spellEnd"/>
            <w:r w:rsidRPr="00552802">
              <w:rPr>
                <w:sz w:val="16"/>
                <w:szCs w:val="16"/>
                <w:lang w:val="es-PE"/>
              </w:rPr>
              <w:t xml:space="preserve">  marino </w:t>
            </w:r>
            <w:proofErr w:type="spellStart"/>
            <w:r w:rsidRPr="00552802">
              <w:rPr>
                <w:sz w:val="16"/>
                <w:szCs w:val="16"/>
                <w:lang w:val="es-PE"/>
              </w:rPr>
              <w:t>Chateeros</w:t>
            </w:r>
            <w:proofErr w:type="spellEnd"/>
            <w:r w:rsidRPr="00552802">
              <w:rPr>
                <w:sz w:val="16"/>
                <w:szCs w:val="16"/>
                <w:lang w:val="es-PE"/>
              </w:rPr>
              <w:t xml:space="preserve"> </w:t>
            </w:r>
            <w:proofErr w:type="spellStart"/>
            <w:r w:rsidRPr="00552802">
              <w:rPr>
                <w:sz w:val="16"/>
                <w:szCs w:val="16"/>
                <w:lang w:val="es-PE"/>
              </w:rPr>
              <w:t>alitrans</w:t>
            </w:r>
            <w:proofErr w:type="spellEnd"/>
          </w:p>
        </w:tc>
        <w:tc>
          <w:tcPr>
            <w:tcW w:w="2410" w:type="dxa"/>
            <w:tcBorders>
              <w:bottom w:val="single" w:sz="4" w:space="0" w:color="auto"/>
            </w:tcBorders>
          </w:tcPr>
          <w:p w14:paraId="4F91914B" w14:textId="77777777" w:rsidR="008438D0" w:rsidRPr="00552802" w:rsidRDefault="008438D0" w:rsidP="00AE4D1A">
            <w:pPr>
              <w:pStyle w:val="Prrafodelista"/>
              <w:numPr>
                <w:ilvl w:val="0"/>
                <w:numId w:val="33"/>
              </w:numPr>
              <w:jc w:val="both"/>
              <w:rPr>
                <w:sz w:val="16"/>
                <w:szCs w:val="16"/>
                <w:lang w:val="es-PE"/>
              </w:rPr>
            </w:pPr>
            <w:r w:rsidRPr="00552802">
              <w:rPr>
                <w:sz w:val="16"/>
                <w:szCs w:val="16"/>
                <w:lang w:val="es-PE"/>
              </w:rPr>
              <w:t>g</w:t>
            </w:r>
          </w:p>
        </w:tc>
      </w:tr>
    </w:tbl>
    <w:p w14:paraId="2412CEF2" w14:textId="77777777" w:rsidR="005C7145" w:rsidRPr="00552802" w:rsidRDefault="00EB6C85" w:rsidP="00C420C5">
      <w:pPr>
        <w:pStyle w:val="Els-3rdorder-head"/>
        <w:spacing w:line="240" w:lineRule="auto"/>
        <w:jc w:val="both"/>
        <w:rPr>
          <w:i w:val="0"/>
          <w:sz w:val="16"/>
          <w:szCs w:val="16"/>
          <w:lang w:val="es-PE"/>
        </w:rPr>
      </w:pPr>
      <w:r w:rsidRPr="00552802">
        <w:rPr>
          <w:lang w:val="es-PE"/>
        </w:rPr>
        <w:t>Biopolímeros</w:t>
      </w:r>
      <w:r w:rsidR="00361830" w:rsidRPr="00552802">
        <w:rPr>
          <w:lang w:val="es-PE"/>
        </w:rPr>
        <w:t xml:space="preserve">. </w:t>
      </w:r>
      <w:r w:rsidR="0018395A" w:rsidRPr="00552802">
        <w:rPr>
          <w:lang w:val="es-PE"/>
        </w:rPr>
        <w:t xml:space="preserve"> </w:t>
      </w:r>
    </w:p>
    <w:p w14:paraId="62E7623C" w14:textId="5BDA8612" w:rsidR="00C420C5" w:rsidRPr="00552802" w:rsidRDefault="00C420C5" w:rsidP="005C7145">
      <w:pPr>
        <w:pStyle w:val="Els-3rdorder-head"/>
        <w:numPr>
          <w:ilvl w:val="0"/>
          <w:numId w:val="0"/>
        </w:numPr>
        <w:spacing w:line="240" w:lineRule="auto"/>
        <w:ind w:left="283" w:firstLine="437"/>
        <w:jc w:val="both"/>
        <w:rPr>
          <w:i w:val="0"/>
          <w:sz w:val="16"/>
          <w:szCs w:val="16"/>
          <w:lang w:val="es-PE"/>
        </w:rPr>
      </w:pPr>
      <w:r w:rsidRPr="00552802">
        <w:rPr>
          <w:i w:val="0"/>
          <w:lang w:val="es-PE"/>
        </w:rPr>
        <w:t>Pueden</w:t>
      </w:r>
      <w:r w:rsidR="00BD6C11" w:rsidRPr="00552802">
        <w:rPr>
          <w:i w:val="0"/>
          <w:lang w:val="es-PE"/>
        </w:rPr>
        <w:t xml:space="preserve"> reducir la concentración de iones metálicos y se utilizan </w:t>
      </w:r>
      <w:r w:rsidRPr="00552802">
        <w:rPr>
          <w:i w:val="0"/>
          <w:lang w:val="es-PE"/>
        </w:rPr>
        <w:t>ampliamente</w:t>
      </w:r>
      <w:r w:rsidR="00BD6C11" w:rsidRPr="00552802">
        <w:rPr>
          <w:i w:val="0"/>
          <w:lang w:val="es-PE"/>
        </w:rPr>
        <w:t xml:space="preserve"> </w:t>
      </w:r>
      <w:proofErr w:type="spellStart"/>
      <w:r w:rsidR="00BD6C11" w:rsidRPr="00552802">
        <w:rPr>
          <w:i w:val="0"/>
          <w:lang w:val="es-PE"/>
        </w:rPr>
        <w:t>bio</w:t>
      </w:r>
      <w:r w:rsidRPr="00552802">
        <w:rPr>
          <w:i w:val="0"/>
          <w:lang w:val="es-PE"/>
        </w:rPr>
        <w:t>po</w:t>
      </w:r>
      <w:r w:rsidR="00BD6C11" w:rsidRPr="00552802">
        <w:rPr>
          <w:i w:val="0"/>
          <w:lang w:val="es-PE"/>
        </w:rPr>
        <w:t>meros</w:t>
      </w:r>
      <w:proofErr w:type="spellEnd"/>
      <w:r w:rsidR="00BD6C11" w:rsidRPr="00552802">
        <w:rPr>
          <w:i w:val="0"/>
          <w:lang w:val="es-PE"/>
        </w:rPr>
        <w:t xml:space="preserve"> </w:t>
      </w:r>
      <w:r w:rsidRPr="00552802">
        <w:rPr>
          <w:i w:val="0"/>
          <w:lang w:val="es-PE"/>
        </w:rPr>
        <w:t xml:space="preserve">naturales 100% biodegradables muy ecológicos que pueden eliminar una variedad de contaminantes. Suspensión y disolución (orgánica e inorgánica) que se </w:t>
      </w:r>
      <w:r w:rsidRPr="00552802">
        <w:rPr>
          <w:i w:val="0"/>
          <w:lang w:val="es-PE"/>
        </w:rPr>
        <w:lastRenderedPageBreak/>
        <w:t>encuentra en las corrientes de AR (ya sea debido de la industria provocada por el agua de la lluvia o el tratamiento de aguas residuales). Tienen hidroxilo y aminas, que aumentan la evidencia de absorción de iones metálicos.</w:t>
      </w:r>
      <w:r w:rsidRPr="00552802">
        <w:rPr>
          <w:i w:val="0"/>
          <w:sz w:val="16"/>
          <w:szCs w:val="16"/>
          <w:lang w:val="es-PE"/>
        </w:rPr>
        <w:t xml:space="preserve"> </w:t>
      </w:r>
      <w:r w:rsidR="005C7145" w:rsidRPr="00552802">
        <w:rPr>
          <w:i w:val="0"/>
          <w:sz w:val="16"/>
          <w:szCs w:val="16"/>
          <w:lang w:val="es-PE"/>
        </w:rPr>
        <w:t>Tabla 14</w:t>
      </w:r>
    </w:p>
    <w:p w14:paraId="79B5F0A9" w14:textId="2B5076C4" w:rsidR="00A75490" w:rsidRPr="00552802" w:rsidRDefault="00A75490" w:rsidP="00AA74F6">
      <w:pPr>
        <w:pStyle w:val="Els-3rdorder-head"/>
        <w:numPr>
          <w:ilvl w:val="0"/>
          <w:numId w:val="0"/>
        </w:numPr>
        <w:spacing w:line="240" w:lineRule="auto"/>
        <w:rPr>
          <w:i w:val="0"/>
          <w:sz w:val="16"/>
          <w:szCs w:val="16"/>
          <w:lang w:val="es-PE"/>
        </w:rPr>
      </w:pPr>
      <w:r w:rsidRPr="00552802">
        <w:rPr>
          <w:b/>
          <w:i w:val="0"/>
          <w:sz w:val="16"/>
          <w:szCs w:val="16"/>
          <w:lang w:val="es-PE"/>
        </w:rPr>
        <w:t>Tabla</w:t>
      </w:r>
      <w:r w:rsidR="003C0653" w:rsidRPr="00552802">
        <w:rPr>
          <w:b/>
          <w:i w:val="0"/>
          <w:sz w:val="16"/>
          <w:szCs w:val="16"/>
          <w:lang w:val="es-PE"/>
        </w:rPr>
        <w:t xml:space="preserve"> 14.</w:t>
      </w:r>
      <w:r w:rsidR="005679FF" w:rsidRPr="00552802">
        <w:rPr>
          <w:i w:val="0"/>
          <w:sz w:val="16"/>
          <w:szCs w:val="16"/>
          <w:lang w:val="es-PE"/>
        </w:rPr>
        <w:t xml:space="preserve"> </w:t>
      </w:r>
      <w:r w:rsidR="00AA74F6" w:rsidRPr="00552802">
        <w:rPr>
          <w:i w:val="0"/>
          <w:sz w:val="16"/>
          <w:szCs w:val="16"/>
          <w:lang w:val="es-PE"/>
        </w:rPr>
        <w:br/>
      </w:r>
      <w:r w:rsidRPr="00552802">
        <w:rPr>
          <w:sz w:val="16"/>
          <w:szCs w:val="16"/>
          <w:lang w:val="es-PE"/>
        </w:rPr>
        <w:t>Condiciones experimentales para remover iones de metales pesados empleando biopolímero</w:t>
      </w:r>
      <w:r w:rsidR="005679FF" w:rsidRPr="00552802">
        <w:rPr>
          <w:sz w:val="16"/>
          <w:szCs w:val="16"/>
          <w:lang w:val="es-PE"/>
        </w:rPr>
        <w:t>s</w:t>
      </w:r>
      <w:r w:rsidR="00AE4D1A" w:rsidRPr="00552802">
        <w:rPr>
          <w:sz w:val="16"/>
          <w:szCs w:val="16"/>
          <w:lang w:val="es-PE"/>
        </w:rPr>
        <w:t>.</w:t>
      </w:r>
    </w:p>
    <w:p w14:paraId="53DE86AB" w14:textId="77777777" w:rsidR="00AB54A5" w:rsidRPr="00552802" w:rsidRDefault="00AB54A5" w:rsidP="00AE4D1A">
      <w:pPr>
        <w:pStyle w:val="Els-body-text"/>
        <w:spacing w:line="240" w:lineRule="auto"/>
        <w:rPr>
          <w:lang w:val="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765"/>
        <w:gridCol w:w="2552"/>
        <w:gridCol w:w="587"/>
        <w:gridCol w:w="1057"/>
        <w:gridCol w:w="1701"/>
        <w:gridCol w:w="1474"/>
        <w:gridCol w:w="988"/>
      </w:tblGrid>
      <w:tr w:rsidR="000349FF" w:rsidRPr="00552802" w14:paraId="4E5EDCD0" w14:textId="77777777" w:rsidTr="00AA74F6">
        <w:trPr>
          <w:trHeight w:val="50"/>
          <w:jc w:val="center"/>
        </w:trPr>
        <w:tc>
          <w:tcPr>
            <w:tcW w:w="936" w:type="dxa"/>
            <w:vMerge w:val="restart"/>
            <w:tcBorders>
              <w:top w:val="single" w:sz="4" w:space="0" w:color="auto"/>
              <w:bottom w:val="single" w:sz="4" w:space="0" w:color="auto"/>
            </w:tcBorders>
            <w:vAlign w:val="center"/>
          </w:tcPr>
          <w:p w14:paraId="1AE130F4" w14:textId="77777777" w:rsidR="000349FF" w:rsidRPr="00552802" w:rsidRDefault="000349FF" w:rsidP="00AE4D1A">
            <w:pPr>
              <w:pStyle w:val="Els-body-text"/>
              <w:spacing w:line="240" w:lineRule="auto"/>
              <w:ind w:firstLine="0"/>
              <w:rPr>
                <w:b/>
                <w:sz w:val="16"/>
                <w:szCs w:val="16"/>
                <w:lang w:val="es-PE"/>
              </w:rPr>
            </w:pPr>
            <w:r w:rsidRPr="00552802">
              <w:rPr>
                <w:b/>
                <w:sz w:val="16"/>
                <w:szCs w:val="16"/>
                <w:lang w:val="es-PE"/>
              </w:rPr>
              <w:t>Especie</w:t>
            </w:r>
          </w:p>
        </w:tc>
        <w:tc>
          <w:tcPr>
            <w:tcW w:w="6662" w:type="dxa"/>
            <w:gridSpan w:val="5"/>
            <w:tcBorders>
              <w:top w:val="single" w:sz="4" w:space="0" w:color="auto"/>
            </w:tcBorders>
            <w:vAlign w:val="center"/>
          </w:tcPr>
          <w:p w14:paraId="4C1FCA85" w14:textId="77777777" w:rsidR="000349FF" w:rsidRPr="00552802" w:rsidRDefault="000349FF" w:rsidP="00AA74F6">
            <w:pPr>
              <w:pStyle w:val="Els-body-text"/>
              <w:spacing w:line="240" w:lineRule="auto"/>
              <w:ind w:firstLine="0"/>
              <w:jc w:val="center"/>
              <w:rPr>
                <w:b/>
                <w:sz w:val="16"/>
                <w:szCs w:val="16"/>
                <w:lang w:val="es-PE"/>
              </w:rPr>
            </w:pPr>
            <w:r w:rsidRPr="00552802">
              <w:rPr>
                <w:b/>
                <w:sz w:val="16"/>
                <w:szCs w:val="16"/>
                <w:lang w:val="es-PE"/>
              </w:rPr>
              <w:t>Condiciones</w:t>
            </w:r>
          </w:p>
        </w:tc>
        <w:tc>
          <w:tcPr>
            <w:tcW w:w="1474" w:type="dxa"/>
            <w:vMerge w:val="restart"/>
            <w:tcBorders>
              <w:top w:val="single" w:sz="4" w:space="0" w:color="auto"/>
              <w:bottom w:val="single" w:sz="4" w:space="0" w:color="auto"/>
            </w:tcBorders>
            <w:vAlign w:val="center"/>
          </w:tcPr>
          <w:p w14:paraId="7AA92DE6" w14:textId="77777777" w:rsidR="000349FF" w:rsidRPr="00552802" w:rsidRDefault="000349FF" w:rsidP="00AE4D1A">
            <w:pPr>
              <w:pStyle w:val="Els-body-text"/>
              <w:spacing w:line="240" w:lineRule="auto"/>
              <w:ind w:firstLine="0"/>
              <w:rPr>
                <w:b/>
                <w:sz w:val="16"/>
                <w:szCs w:val="16"/>
                <w:lang w:val="es-PE"/>
              </w:rPr>
            </w:pPr>
            <w:r w:rsidRPr="00552802">
              <w:rPr>
                <w:b/>
                <w:sz w:val="16"/>
                <w:szCs w:val="16"/>
                <w:lang w:val="es-PE"/>
              </w:rPr>
              <w:t>% Eficiencia de remoción</w:t>
            </w:r>
          </w:p>
        </w:tc>
        <w:tc>
          <w:tcPr>
            <w:tcW w:w="988" w:type="dxa"/>
            <w:vMerge w:val="restart"/>
            <w:tcBorders>
              <w:top w:val="single" w:sz="4" w:space="0" w:color="auto"/>
              <w:bottom w:val="single" w:sz="4" w:space="0" w:color="auto"/>
            </w:tcBorders>
            <w:vAlign w:val="center"/>
          </w:tcPr>
          <w:p w14:paraId="4752CBBD" w14:textId="77777777" w:rsidR="000349FF" w:rsidRPr="00552802" w:rsidRDefault="000349FF" w:rsidP="00AE4D1A">
            <w:pPr>
              <w:pStyle w:val="Els-body-text"/>
              <w:spacing w:line="240" w:lineRule="auto"/>
              <w:ind w:firstLine="0"/>
              <w:rPr>
                <w:b/>
                <w:sz w:val="16"/>
                <w:szCs w:val="16"/>
                <w:lang w:val="es-PE"/>
              </w:rPr>
            </w:pPr>
            <w:r w:rsidRPr="00552802">
              <w:rPr>
                <w:b/>
                <w:sz w:val="16"/>
                <w:szCs w:val="16"/>
                <w:lang w:val="es-PE"/>
              </w:rPr>
              <w:t>Ref.</w:t>
            </w:r>
          </w:p>
        </w:tc>
      </w:tr>
      <w:tr w:rsidR="000349FF" w:rsidRPr="00552802" w14:paraId="1882C500" w14:textId="77777777" w:rsidTr="00AA74F6">
        <w:trPr>
          <w:trHeight w:val="475"/>
          <w:jc w:val="center"/>
        </w:trPr>
        <w:tc>
          <w:tcPr>
            <w:tcW w:w="936" w:type="dxa"/>
            <w:vMerge/>
            <w:tcBorders>
              <w:bottom w:val="single" w:sz="4" w:space="0" w:color="auto"/>
            </w:tcBorders>
            <w:vAlign w:val="center"/>
          </w:tcPr>
          <w:p w14:paraId="2849F885" w14:textId="77777777" w:rsidR="000349FF" w:rsidRPr="00552802" w:rsidRDefault="000349FF" w:rsidP="00AE4D1A">
            <w:pPr>
              <w:pStyle w:val="Els-body-text"/>
              <w:spacing w:line="240" w:lineRule="auto"/>
              <w:ind w:firstLine="0"/>
              <w:rPr>
                <w:sz w:val="16"/>
                <w:szCs w:val="16"/>
                <w:lang w:val="es-PE"/>
              </w:rPr>
            </w:pPr>
          </w:p>
        </w:tc>
        <w:tc>
          <w:tcPr>
            <w:tcW w:w="765" w:type="dxa"/>
            <w:tcBorders>
              <w:bottom w:val="single" w:sz="4" w:space="0" w:color="auto"/>
            </w:tcBorders>
            <w:vAlign w:val="center"/>
          </w:tcPr>
          <w:p w14:paraId="38CFE1CE" w14:textId="77777777" w:rsidR="000349FF" w:rsidRPr="00552802" w:rsidRDefault="000349FF" w:rsidP="00AE4D1A">
            <w:pPr>
              <w:pStyle w:val="Els-body-text"/>
              <w:spacing w:line="240" w:lineRule="auto"/>
              <w:ind w:firstLine="0"/>
              <w:rPr>
                <w:b/>
                <w:sz w:val="16"/>
                <w:szCs w:val="16"/>
                <w:lang w:val="es-PE"/>
              </w:rPr>
            </w:pPr>
            <w:r w:rsidRPr="00552802">
              <w:rPr>
                <w:b/>
                <w:sz w:val="16"/>
                <w:szCs w:val="16"/>
                <w:lang w:val="es-PE"/>
              </w:rPr>
              <w:t>pH</w:t>
            </w:r>
          </w:p>
        </w:tc>
        <w:tc>
          <w:tcPr>
            <w:tcW w:w="2552" w:type="dxa"/>
            <w:tcBorders>
              <w:bottom w:val="single" w:sz="4" w:space="0" w:color="auto"/>
            </w:tcBorders>
            <w:vAlign w:val="center"/>
          </w:tcPr>
          <w:p w14:paraId="1A166D5C" w14:textId="77777777" w:rsidR="000349FF" w:rsidRPr="00552802" w:rsidRDefault="000349FF" w:rsidP="00AE4D1A">
            <w:pPr>
              <w:pStyle w:val="Els-body-text"/>
              <w:spacing w:line="240" w:lineRule="auto"/>
              <w:ind w:firstLine="0"/>
              <w:rPr>
                <w:b/>
                <w:sz w:val="16"/>
                <w:szCs w:val="16"/>
                <w:lang w:val="es-PE"/>
              </w:rPr>
            </w:pPr>
            <w:r w:rsidRPr="00552802">
              <w:rPr>
                <w:b/>
                <w:sz w:val="16"/>
                <w:szCs w:val="16"/>
                <w:lang w:val="es-PE"/>
              </w:rPr>
              <w:t>Condiciones Inicial</w:t>
            </w:r>
          </w:p>
        </w:tc>
        <w:tc>
          <w:tcPr>
            <w:tcW w:w="587" w:type="dxa"/>
            <w:tcBorders>
              <w:bottom w:val="single" w:sz="4" w:space="0" w:color="auto"/>
            </w:tcBorders>
            <w:vAlign w:val="center"/>
          </w:tcPr>
          <w:p w14:paraId="696E2DDF" w14:textId="77777777" w:rsidR="000349FF" w:rsidRPr="00552802" w:rsidRDefault="000349FF" w:rsidP="00AE4D1A">
            <w:pPr>
              <w:pStyle w:val="Els-body-text"/>
              <w:spacing w:line="240" w:lineRule="auto"/>
              <w:ind w:firstLine="0"/>
              <w:rPr>
                <w:b/>
                <w:sz w:val="16"/>
                <w:szCs w:val="16"/>
                <w:lang w:val="es-PE"/>
              </w:rPr>
            </w:pPr>
            <w:proofErr w:type="spellStart"/>
            <w:r w:rsidRPr="00552802">
              <w:rPr>
                <w:b/>
                <w:sz w:val="16"/>
                <w:szCs w:val="16"/>
                <w:lang w:val="es-PE"/>
              </w:rPr>
              <w:t>tTr</w:t>
            </w:r>
            <w:proofErr w:type="spellEnd"/>
          </w:p>
        </w:tc>
        <w:tc>
          <w:tcPr>
            <w:tcW w:w="1057" w:type="dxa"/>
            <w:tcBorders>
              <w:bottom w:val="single" w:sz="4" w:space="0" w:color="auto"/>
            </w:tcBorders>
            <w:vAlign w:val="center"/>
          </w:tcPr>
          <w:p w14:paraId="42E2C0D8" w14:textId="77777777" w:rsidR="000349FF" w:rsidRPr="00552802" w:rsidRDefault="000349FF" w:rsidP="00AE4D1A">
            <w:pPr>
              <w:pStyle w:val="Els-body-text"/>
              <w:spacing w:line="240" w:lineRule="auto"/>
              <w:ind w:firstLine="0"/>
              <w:rPr>
                <w:b/>
                <w:sz w:val="16"/>
                <w:szCs w:val="16"/>
                <w:lang w:val="es-PE"/>
              </w:rPr>
            </w:pPr>
            <w:r w:rsidRPr="00552802">
              <w:rPr>
                <w:b/>
                <w:sz w:val="16"/>
                <w:szCs w:val="16"/>
                <w:lang w:val="es-PE"/>
              </w:rPr>
              <w:t>Temperatura °C</w:t>
            </w:r>
          </w:p>
        </w:tc>
        <w:tc>
          <w:tcPr>
            <w:tcW w:w="1701" w:type="dxa"/>
            <w:tcBorders>
              <w:bottom w:val="single" w:sz="4" w:space="0" w:color="auto"/>
            </w:tcBorders>
            <w:vAlign w:val="center"/>
          </w:tcPr>
          <w:p w14:paraId="100CE97A" w14:textId="77777777" w:rsidR="000349FF" w:rsidRPr="00552802" w:rsidRDefault="000349FF" w:rsidP="00AE4D1A">
            <w:pPr>
              <w:pStyle w:val="Els-body-text"/>
              <w:spacing w:line="240" w:lineRule="auto"/>
              <w:ind w:firstLine="0"/>
              <w:rPr>
                <w:b/>
                <w:sz w:val="16"/>
                <w:szCs w:val="16"/>
                <w:lang w:val="es-PE"/>
              </w:rPr>
            </w:pPr>
            <w:r w:rsidRPr="00552802">
              <w:rPr>
                <w:b/>
                <w:sz w:val="16"/>
                <w:szCs w:val="16"/>
                <w:lang w:val="es-PE"/>
              </w:rPr>
              <w:t>pH</w:t>
            </w:r>
          </w:p>
        </w:tc>
        <w:tc>
          <w:tcPr>
            <w:tcW w:w="1474" w:type="dxa"/>
            <w:vMerge/>
            <w:tcBorders>
              <w:bottom w:val="single" w:sz="4" w:space="0" w:color="auto"/>
            </w:tcBorders>
            <w:vAlign w:val="center"/>
          </w:tcPr>
          <w:p w14:paraId="5A6599FA" w14:textId="77777777" w:rsidR="000349FF" w:rsidRPr="00552802" w:rsidRDefault="000349FF" w:rsidP="00AE4D1A">
            <w:pPr>
              <w:pStyle w:val="Els-body-text"/>
              <w:spacing w:line="240" w:lineRule="auto"/>
              <w:ind w:firstLine="0"/>
              <w:rPr>
                <w:sz w:val="16"/>
                <w:szCs w:val="16"/>
                <w:lang w:val="es-PE"/>
              </w:rPr>
            </w:pPr>
          </w:p>
        </w:tc>
        <w:tc>
          <w:tcPr>
            <w:tcW w:w="988" w:type="dxa"/>
            <w:vMerge/>
            <w:tcBorders>
              <w:bottom w:val="single" w:sz="4" w:space="0" w:color="auto"/>
            </w:tcBorders>
            <w:vAlign w:val="center"/>
          </w:tcPr>
          <w:p w14:paraId="06D0EF8E" w14:textId="77777777" w:rsidR="000349FF" w:rsidRPr="00552802" w:rsidRDefault="000349FF" w:rsidP="00AE4D1A">
            <w:pPr>
              <w:pStyle w:val="Els-body-text"/>
              <w:spacing w:line="240" w:lineRule="auto"/>
              <w:ind w:firstLine="0"/>
              <w:rPr>
                <w:sz w:val="16"/>
                <w:szCs w:val="16"/>
                <w:lang w:val="es-PE"/>
              </w:rPr>
            </w:pPr>
          </w:p>
        </w:tc>
      </w:tr>
      <w:tr w:rsidR="000349FF" w:rsidRPr="00552802" w14:paraId="576F1D2A" w14:textId="77777777" w:rsidTr="00AA74F6">
        <w:trPr>
          <w:jc w:val="center"/>
        </w:trPr>
        <w:tc>
          <w:tcPr>
            <w:tcW w:w="936" w:type="dxa"/>
            <w:tcBorders>
              <w:top w:val="single" w:sz="4" w:space="0" w:color="auto"/>
            </w:tcBorders>
            <w:vAlign w:val="center"/>
          </w:tcPr>
          <w:p w14:paraId="6BCC3D21" w14:textId="77777777" w:rsidR="000349FF" w:rsidRPr="00552802" w:rsidRDefault="000349FF" w:rsidP="00AE4D1A">
            <w:pPr>
              <w:pStyle w:val="Els-body-text"/>
              <w:spacing w:line="240" w:lineRule="auto"/>
              <w:ind w:firstLine="0"/>
              <w:rPr>
                <w:sz w:val="16"/>
                <w:szCs w:val="16"/>
                <w:vertAlign w:val="superscript"/>
                <w:lang w:val="es-PE"/>
              </w:rPr>
            </w:pPr>
            <w:r w:rsidRPr="00552802">
              <w:rPr>
                <w:sz w:val="16"/>
                <w:szCs w:val="16"/>
                <w:lang w:val="es-PE"/>
              </w:rPr>
              <w:t>Zn</w:t>
            </w:r>
            <w:r w:rsidRPr="00552802">
              <w:rPr>
                <w:sz w:val="16"/>
                <w:szCs w:val="16"/>
                <w:vertAlign w:val="superscript"/>
                <w:lang w:val="es-PE"/>
              </w:rPr>
              <w:t>2+</w:t>
            </w:r>
            <w:r w:rsidRPr="00552802">
              <w:rPr>
                <w:sz w:val="16"/>
                <w:szCs w:val="16"/>
                <w:lang w:val="es-PE"/>
              </w:rPr>
              <w:t>, Cu</w:t>
            </w:r>
            <w:r w:rsidRPr="00552802">
              <w:rPr>
                <w:sz w:val="16"/>
                <w:szCs w:val="16"/>
                <w:vertAlign w:val="superscript"/>
                <w:lang w:val="es-PE"/>
              </w:rPr>
              <w:t>2+</w:t>
            </w:r>
            <w:r w:rsidRPr="00552802">
              <w:rPr>
                <w:sz w:val="16"/>
                <w:szCs w:val="16"/>
                <w:lang w:val="es-PE"/>
              </w:rPr>
              <w:t>,Cd</w:t>
            </w:r>
            <w:r w:rsidRPr="00552802">
              <w:rPr>
                <w:sz w:val="16"/>
                <w:szCs w:val="16"/>
                <w:vertAlign w:val="superscript"/>
                <w:lang w:val="es-PE"/>
              </w:rPr>
              <w:t>2+</w:t>
            </w:r>
            <w:r w:rsidRPr="00552802">
              <w:rPr>
                <w:sz w:val="16"/>
                <w:szCs w:val="16"/>
                <w:lang w:val="es-PE"/>
              </w:rPr>
              <w:t>,Pb</w:t>
            </w:r>
            <w:r w:rsidRPr="00552802">
              <w:rPr>
                <w:sz w:val="16"/>
                <w:szCs w:val="16"/>
                <w:vertAlign w:val="superscript"/>
                <w:lang w:val="es-PE"/>
              </w:rPr>
              <w:t>2+</w:t>
            </w:r>
          </w:p>
        </w:tc>
        <w:tc>
          <w:tcPr>
            <w:tcW w:w="765" w:type="dxa"/>
            <w:tcBorders>
              <w:top w:val="single" w:sz="4" w:space="0" w:color="auto"/>
            </w:tcBorders>
            <w:vAlign w:val="center"/>
          </w:tcPr>
          <w:p w14:paraId="15521AAB"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5,5 a 6,5</w:t>
            </w:r>
          </w:p>
        </w:tc>
        <w:tc>
          <w:tcPr>
            <w:tcW w:w="2552" w:type="dxa"/>
            <w:tcBorders>
              <w:top w:val="single" w:sz="4" w:space="0" w:color="auto"/>
            </w:tcBorders>
            <w:vAlign w:val="center"/>
          </w:tcPr>
          <w:p w14:paraId="09D5D962"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 xml:space="preserve">0,05g de adsorbente y 50ml de </w:t>
            </w:r>
            <w:proofErr w:type="spellStart"/>
            <w:r w:rsidRPr="00552802">
              <w:rPr>
                <w:sz w:val="16"/>
                <w:szCs w:val="16"/>
                <w:lang w:val="es-PE"/>
              </w:rPr>
              <w:t>sln</w:t>
            </w:r>
            <w:proofErr w:type="spellEnd"/>
            <w:r w:rsidRPr="00552802">
              <w:rPr>
                <w:sz w:val="16"/>
                <w:szCs w:val="16"/>
                <w:lang w:val="es-PE"/>
              </w:rPr>
              <w:t xml:space="preserve"> de iones de metal en concentraciones de 100 a 1000mg/L</w:t>
            </w:r>
          </w:p>
        </w:tc>
        <w:tc>
          <w:tcPr>
            <w:tcW w:w="587" w:type="dxa"/>
            <w:tcBorders>
              <w:top w:val="single" w:sz="4" w:space="0" w:color="auto"/>
            </w:tcBorders>
            <w:vAlign w:val="center"/>
          </w:tcPr>
          <w:p w14:paraId="6C012E1C"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30min</w:t>
            </w:r>
          </w:p>
        </w:tc>
        <w:tc>
          <w:tcPr>
            <w:tcW w:w="1057" w:type="dxa"/>
            <w:tcBorders>
              <w:top w:val="single" w:sz="4" w:space="0" w:color="auto"/>
            </w:tcBorders>
            <w:vAlign w:val="center"/>
          </w:tcPr>
          <w:p w14:paraId="0452DA24"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25 – 30</w:t>
            </w:r>
          </w:p>
        </w:tc>
        <w:tc>
          <w:tcPr>
            <w:tcW w:w="1701" w:type="dxa"/>
            <w:tcBorders>
              <w:top w:val="single" w:sz="4" w:space="0" w:color="auto"/>
            </w:tcBorders>
            <w:vAlign w:val="center"/>
          </w:tcPr>
          <w:p w14:paraId="79875531"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 xml:space="preserve">Biopolímeros celulósico injerto a </w:t>
            </w:r>
            <w:proofErr w:type="spellStart"/>
            <w:r w:rsidRPr="00552802">
              <w:rPr>
                <w:sz w:val="16"/>
                <w:szCs w:val="16"/>
                <w:lang w:val="es-PE"/>
              </w:rPr>
              <w:t>copolimeros</w:t>
            </w:r>
            <w:proofErr w:type="spellEnd"/>
          </w:p>
        </w:tc>
        <w:tc>
          <w:tcPr>
            <w:tcW w:w="1474" w:type="dxa"/>
            <w:tcBorders>
              <w:top w:val="single" w:sz="4" w:space="0" w:color="auto"/>
            </w:tcBorders>
            <w:vAlign w:val="center"/>
          </w:tcPr>
          <w:p w14:paraId="57DC28E4"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38,44,46 y 48 respectivamente</w:t>
            </w:r>
          </w:p>
        </w:tc>
        <w:tc>
          <w:tcPr>
            <w:tcW w:w="988" w:type="dxa"/>
            <w:tcBorders>
              <w:top w:val="single" w:sz="4" w:space="0" w:color="auto"/>
            </w:tcBorders>
            <w:vAlign w:val="center"/>
          </w:tcPr>
          <w:p w14:paraId="3419A8D7" w14:textId="77777777" w:rsidR="000349FF" w:rsidRPr="00552802" w:rsidRDefault="000349FF" w:rsidP="00AE4D1A">
            <w:pPr>
              <w:pStyle w:val="Els-body-text"/>
              <w:spacing w:line="240" w:lineRule="auto"/>
              <w:ind w:firstLine="0"/>
              <w:rPr>
                <w:sz w:val="16"/>
                <w:szCs w:val="16"/>
                <w:lang w:val="es-PE"/>
              </w:rPr>
            </w:pPr>
            <w:proofErr w:type="spellStart"/>
            <w:r w:rsidRPr="00552802">
              <w:rPr>
                <w:sz w:val="16"/>
                <w:szCs w:val="16"/>
                <w:lang w:val="es-PE"/>
              </w:rPr>
              <w:t>Singha</w:t>
            </w:r>
            <w:proofErr w:type="spellEnd"/>
            <w:r w:rsidRPr="00552802">
              <w:rPr>
                <w:sz w:val="16"/>
                <w:szCs w:val="16"/>
                <w:lang w:val="es-PE"/>
              </w:rPr>
              <w:t xml:space="preserve"> &amp; </w:t>
            </w:r>
            <w:proofErr w:type="spellStart"/>
            <w:r w:rsidRPr="00552802">
              <w:rPr>
                <w:sz w:val="16"/>
                <w:szCs w:val="16"/>
                <w:lang w:val="es-PE"/>
              </w:rPr>
              <w:t>Guleria</w:t>
            </w:r>
            <w:proofErr w:type="spellEnd"/>
            <w:r w:rsidRPr="00552802">
              <w:rPr>
                <w:sz w:val="16"/>
                <w:szCs w:val="16"/>
                <w:lang w:val="es-PE"/>
              </w:rPr>
              <w:t>, 2014</w:t>
            </w:r>
          </w:p>
        </w:tc>
      </w:tr>
      <w:tr w:rsidR="000349FF" w:rsidRPr="00552802" w14:paraId="5199E827" w14:textId="77777777" w:rsidTr="00AA74F6">
        <w:trPr>
          <w:jc w:val="center"/>
        </w:trPr>
        <w:tc>
          <w:tcPr>
            <w:tcW w:w="936" w:type="dxa"/>
            <w:vAlign w:val="center"/>
          </w:tcPr>
          <w:p w14:paraId="5CBEC506"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Cr</w:t>
            </w:r>
            <w:r w:rsidRPr="00552802">
              <w:rPr>
                <w:sz w:val="16"/>
                <w:szCs w:val="16"/>
                <w:vertAlign w:val="superscript"/>
                <w:lang w:val="es-PE"/>
              </w:rPr>
              <w:t>3+</w:t>
            </w:r>
            <w:r w:rsidRPr="00552802">
              <w:rPr>
                <w:sz w:val="16"/>
                <w:szCs w:val="16"/>
                <w:lang w:val="es-PE"/>
              </w:rPr>
              <w:t>, Cr</w:t>
            </w:r>
            <w:r w:rsidRPr="00552802">
              <w:rPr>
                <w:sz w:val="16"/>
                <w:szCs w:val="16"/>
                <w:vertAlign w:val="superscript"/>
                <w:lang w:val="es-PE"/>
              </w:rPr>
              <w:t>6+</w:t>
            </w:r>
          </w:p>
        </w:tc>
        <w:tc>
          <w:tcPr>
            <w:tcW w:w="765" w:type="dxa"/>
            <w:vAlign w:val="center"/>
          </w:tcPr>
          <w:p w14:paraId="1D995F2F"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2</w:t>
            </w:r>
          </w:p>
        </w:tc>
        <w:tc>
          <w:tcPr>
            <w:tcW w:w="2552" w:type="dxa"/>
            <w:vAlign w:val="center"/>
          </w:tcPr>
          <w:p w14:paraId="1FE5460C"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 xml:space="preserve">50 ppm Cr y 0,1g absorbente / 50m L </w:t>
            </w:r>
            <w:proofErr w:type="spellStart"/>
            <w:r w:rsidRPr="00552802">
              <w:rPr>
                <w:sz w:val="16"/>
                <w:szCs w:val="16"/>
                <w:lang w:val="es-PE"/>
              </w:rPr>
              <w:t>sln</w:t>
            </w:r>
            <w:proofErr w:type="spellEnd"/>
          </w:p>
        </w:tc>
        <w:tc>
          <w:tcPr>
            <w:tcW w:w="587" w:type="dxa"/>
            <w:vAlign w:val="center"/>
          </w:tcPr>
          <w:p w14:paraId="39BD0823"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6h</w:t>
            </w:r>
          </w:p>
        </w:tc>
        <w:tc>
          <w:tcPr>
            <w:tcW w:w="1057" w:type="dxa"/>
            <w:vAlign w:val="center"/>
          </w:tcPr>
          <w:p w14:paraId="23EDEF06"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Ambiente</w:t>
            </w:r>
          </w:p>
        </w:tc>
        <w:tc>
          <w:tcPr>
            <w:tcW w:w="1701" w:type="dxa"/>
            <w:vAlign w:val="center"/>
          </w:tcPr>
          <w:p w14:paraId="79F77784"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 xml:space="preserve">Lignina- </w:t>
            </w:r>
            <w:proofErr w:type="spellStart"/>
            <w:r w:rsidRPr="00552802">
              <w:rPr>
                <w:sz w:val="16"/>
                <w:szCs w:val="16"/>
                <w:lang w:val="es-PE"/>
              </w:rPr>
              <w:t>quitosano</w:t>
            </w:r>
            <w:proofErr w:type="spellEnd"/>
            <w:r w:rsidRPr="00552802">
              <w:rPr>
                <w:sz w:val="16"/>
                <w:szCs w:val="16"/>
                <w:lang w:val="es-PE"/>
              </w:rPr>
              <w:t xml:space="preserve"> alcalino</w:t>
            </w:r>
          </w:p>
        </w:tc>
        <w:tc>
          <w:tcPr>
            <w:tcW w:w="1474" w:type="dxa"/>
            <w:vAlign w:val="center"/>
          </w:tcPr>
          <w:p w14:paraId="25B107F4"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88 - 95</w:t>
            </w:r>
          </w:p>
        </w:tc>
        <w:tc>
          <w:tcPr>
            <w:tcW w:w="988" w:type="dxa"/>
            <w:vAlign w:val="center"/>
          </w:tcPr>
          <w:p w14:paraId="138ADF01" w14:textId="77777777" w:rsidR="000349FF" w:rsidRPr="00552802" w:rsidRDefault="000349FF" w:rsidP="00AE4D1A">
            <w:pPr>
              <w:pStyle w:val="Els-body-text"/>
              <w:spacing w:line="240" w:lineRule="auto"/>
              <w:ind w:firstLine="0"/>
              <w:rPr>
                <w:sz w:val="16"/>
                <w:szCs w:val="16"/>
                <w:lang w:val="es-PE"/>
              </w:rPr>
            </w:pPr>
            <w:proofErr w:type="spellStart"/>
            <w:r w:rsidRPr="00552802">
              <w:rPr>
                <w:sz w:val="16"/>
                <w:szCs w:val="16"/>
                <w:lang w:val="es-PE"/>
              </w:rPr>
              <w:t>Nair</w:t>
            </w:r>
            <w:proofErr w:type="spellEnd"/>
            <w:r w:rsidRPr="00552802">
              <w:rPr>
                <w:sz w:val="16"/>
                <w:szCs w:val="16"/>
                <w:lang w:val="es-PE"/>
              </w:rPr>
              <w:t xml:space="preserve"> </w:t>
            </w:r>
            <w:r w:rsidRPr="00552802">
              <w:rPr>
                <w:i/>
                <w:sz w:val="16"/>
                <w:szCs w:val="16"/>
                <w:lang w:val="es-PE"/>
              </w:rPr>
              <w:t>et al;</w:t>
            </w:r>
            <w:r w:rsidRPr="00552802">
              <w:rPr>
                <w:sz w:val="16"/>
                <w:szCs w:val="16"/>
                <w:lang w:val="es-PE"/>
              </w:rPr>
              <w:t>2014</w:t>
            </w:r>
          </w:p>
        </w:tc>
      </w:tr>
      <w:tr w:rsidR="000349FF" w:rsidRPr="00552802" w14:paraId="7863B3B9" w14:textId="77777777" w:rsidTr="00AA74F6">
        <w:trPr>
          <w:trHeight w:val="858"/>
          <w:jc w:val="center"/>
        </w:trPr>
        <w:tc>
          <w:tcPr>
            <w:tcW w:w="936" w:type="dxa"/>
            <w:vAlign w:val="center"/>
          </w:tcPr>
          <w:p w14:paraId="186C0240" w14:textId="77777777" w:rsidR="000349FF" w:rsidRPr="00552802" w:rsidRDefault="000349FF" w:rsidP="00AE4D1A">
            <w:pPr>
              <w:pStyle w:val="Els-body-text"/>
              <w:spacing w:line="240" w:lineRule="auto"/>
              <w:ind w:firstLine="0"/>
              <w:rPr>
                <w:sz w:val="16"/>
                <w:szCs w:val="16"/>
                <w:vertAlign w:val="superscript"/>
                <w:lang w:val="es-PE"/>
              </w:rPr>
            </w:pPr>
            <w:r w:rsidRPr="00552802">
              <w:rPr>
                <w:sz w:val="16"/>
                <w:szCs w:val="16"/>
                <w:lang w:val="es-PE"/>
              </w:rPr>
              <w:t>Cd</w:t>
            </w:r>
            <w:r w:rsidRPr="00552802">
              <w:rPr>
                <w:sz w:val="16"/>
                <w:szCs w:val="16"/>
                <w:vertAlign w:val="superscript"/>
                <w:lang w:val="es-PE"/>
              </w:rPr>
              <w:t>2+</w:t>
            </w:r>
            <w:r w:rsidRPr="00552802">
              <w:rPr>
                <w:sz w:val="16"/>
                <w:szCs w:val="16"/>
                <w:lang w:val="es-PE"/>
              </w:rPr>
              <w:t>, Cu</w:t>
            </w:r>
            <w:r w:rsidRPr="00552802">
              <w:rPr>
                <w:sz w:val="16"/>
                <w:szCs w:val="16"/>
                <w:vertAlign w:val="superscript"/>
                <w:lang w:val="es-PE"/>
              </w:rPr>
              <w:t>2+</w:t>
            </w:r>
            <w:r w:rsidRPr="00552802">
              <w:rPr>
                <w:sz w:val="16"/>
                <w:szCs w:val="16"/>
                <w:lang w:val="es-PE"/>
              </w:rPr>
              <w:t>, As</w:t>
            </w:r>
            <w:r w:rsidRPr="00552802">
              <w:rPr>
                <w:sz w:val="16"/>
                <w:szCs w:val="16"/>
                <w:vertAlign w:val="superscript"/>
                <w:lang w:val="es-PE"/>
              </w:rPr>
              <w:t>5+</w:t>
            </w:r>
          </w:p>
        </w:tc>
        <w:tc>
          <w:tcPr>
            <w:tcW w:w="765" w:type="dxa"/>
            <w:vAlign w:val="center"/>
          </w:tcPr>
          <w:p w14:paraId="029F222D"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6,5 a 7,5</w:t>
            </w:r>
          </w:p>
        </w:tc>
        <w:tc>
          <w:tcPr>
            <w:tcW w:w="2552" w:type="dxa"/>
            <w:vAlign w:val="center"/>
          </w:tcPr>
          <w:p w14:paraId="2DEED26B"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50ppm</w:t>
            </w:r>
          </w:p>
        </w:tc>
        <w:tc>
          <w:tcPr>
            <w:tcW w:w="587" w:type="dxa"/>
            <w:vAlign w:val="center"/>
          </w:tcPr>
          <w:p w14:paraId="3E0B23F2"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1 a 2h</w:t>
            </w:r>
          </w:p>
        </w:tc>
        <w:tc>
          <w:tcPr>
            <w:tcW w:w="1057" w:type="dxa"/>
            <w:vAlign w:val="center"/>
          </w:tcPr>
          <w:p w14:paraId="4C6ED9EC"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Ambiente</w:t>
            </w:r>
          </w:p>
        </w:tc>
        <w:tc>
          <w:tcPr>
            <w:tcW w:w="1701" w:type="dxa"/>
            <w:vAlign w:val="center"/>
          </w:tcPr>
          <w:p w14:paraId="53AB18DC" w14:textId="77777777" w:rsidR="000349FF" w:rsidRPr="00552802" w:rsidRDefault="000349FF" w:rsidP="00AE4D1A">
            <w:pPr>
              <w:pStyle w:val="Els-body-text"/>
              <w:spacing w:line="240" w:lineRule="auto"/>
              <w:ind w:firstLine="0"/>
              <w:rPr>
                <w:sz w:val="16"/>
                <w:szCs w:val="16"/>
                <w:lang w:val="es-PE"/>
              </w:rPr>
            </w:pPr>
            <w:proofErr w:type="spellStart"/>
            <w:r w:rsidRPr="00552802">
              <w:rPr>
                <w:sz w:val="16"/>
                <w:szCs w:val="16"/>
                <w:lang w:val="es-PE"/>
              </w:rPr>
              <w:t>Quitosano</w:t>
            </w:r>
            <w:proofErr w:type="spellEnd"/>
            <w:r w:rsidRPr="00552802">
              <w:rPr>
                <w:sz w:val="16"/>
                <w:szCs w:val="16"/>
                <w:lang w:val="es-PE"/>
              </w:rPr>
              <w:t xml:space="preserve"> Reticulado</w:t>
            </w:r>
          </w:p>
        </w:tc>
        <w:tc>
          <w:tcPr>
            <w:tcW w:w="1474" w:type="dxa"/>
            <w:vAlign w:val="center"/>
          </w:tcPr>
          <w:p w14:paraId="65E59FDD"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Capacidad de absorción de 150,164 y 230 mg/g</w:t>
            </w:r>
          </w:p>
        </w:tc>
        <w:tc>
          <w:tcPr>
            <w:tcW w:w="988" w:type="dxa"/>
            <w:vAlign w:val="center"/>
          </w:tcPr>
          <w:p w14:paraId="3532C95D"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Crini.2005</w:t>
            </w:r>
          </w:p>
        </w:tc>
      </w:tr>
      <w:tr w:rsidR="000349FF" w:rsidRPr="00552802" w14:paraId="343D2721" w14:textId="77777777" w:rsidTr="00AA74F6">
        <w:trPr>
          <w:jc w:val="center"/>
        </w:trPr>
        <w:tc>
          <w:tcPr>
            <w:tcW w:w="936" w:type="dxa"/>
            <w:tcBorders>
              <w:bottom w:val="single" w:sz="4" w:space="0" w:color="auto"/>
            </w:tcBorders>
            <w:vAlign w:val="center"/>
          </w:tcPr>
          <w:p w14:paraId="23F2B03A"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Cd</w:t>
            </w:r>
            <w:r w:rsidRPr="00552802">
              <w:rPr>
                <w:sz w:val="16"/>
                <w:szCs w:val="16"/>
                <w:vertAlign w:val="superscript"/>
                <w:lang w:val="es-PE"/>
              </w:rPr>
              <w:t>2+</w:t>
            </w:r>
            <w:r w:rsidRPr="00552802">
              <w:rPr>
                <w:sz w:val="16"/>
                <w:szCs w:val="16"/>
                <w:lang w:val="es-PE"/>
              </w:rPr>
              <w:t>, Cu</w:t>
            </w:r>
            <w:r w:rsidRPr="00552802">
              <w:rPr>
                <w:sz w:val="16"/>
                <w:szCs w:val="16"/>
                <w:vertAlign w:val="superscript"/>
                <w:lang w:val="es-PE"/>
              </w:rPr>
              <w:t>2+</w:t>
            </w:r>
            <w:r w:rsidRPr="00552802">
              <w:rPr>
                <w:sz w:val="16"/>
                <w:szCs w:val="16"/>
                <w:lang w:val="es-PE"/>
              </w:rPr>
              <w:t>,Ni</w:t>
            </w:r>
            <w:r w:rsidRPr="00552802">
              <w:rPr>
                <w:sz w:val="16"/>
                <w:szCs w:val="16"/>
                <w:vertAlign w:val="superscript"/>
                <w:lang w:val="es-PE"/>
              </w:rPr>
              <w:t>2+</w:t>
            </w:r>
          </w:p>
        </w:tc>
        <w:tc>
          <w:tcPr>
            <w:tcW w:w="765" w:type="dxa"/>
            <w:tcBorders>
              <w:bottom w:val="single" w:sz="4" w:space="0" w:color="auto"/>
            </w:tcBorders>
            <w:vAlign w:val="center"/>
          </w:tcPr>
          <w:p w14:paraId="305F69D4"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5 a 6</w:t>
            </w:r>
          </w:p>
        </w:tc>
        <w:tc>
          <w:tcPr>
            <w:tcW w:w="2552" w:type="dxa"/>
            <w:tcBorders>
              <w:bottom w:val="single" w:sz="4" w:space="0" w:color="auto"/>
            </w:tcBorders>
            <w:vAlign w:val="center"/>
          </w:tcPr>
          <w:p w14:paraId="576BABCD"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 xml:space="preserve">5g absorbente en </w:t>
            </w:r>
            <w:proofErr w:type="spellStart"/>
            <w:r w:rsidRPr="00552802">
              <w:rPr>
                <w:sz w:val="16"/>
                <w:szCs w:val="16"/>
                <w:lang w:val="es-PE"/>
              </w:rPr>
              <w:t>sln</w:t>
            </w:r>
            <w:proofErr w:type="spellEnd"/>
            <w:r w:rsidRPr="00552802">
              <w:rPr>
                <w:sz w:val="16"/>
                <w:szCs w:val="16"/>
                <w:lang w:val="es-PE"/>
              </w:rPr>
              <w:t xml:space="preserve"> 30ppm de metales</w:t>
            </w:r>
          </w:p>
        </w:tc>
        <w:tc>
          <w:tcPr>
            <w:tcW w:w="587" w:type="dxa"/>
            <w:tcBorders>
              <w:bottom w:val="single" w:sz="4" w:space="0" w:color="auto"/>
            </w:tcBorders>
            <w:vAlign w:val="center"/>
          </w:tcPr>
          <w:p w14:paraId="58AAC3BE"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10h</w:t>
            </w:r>
          </w:p>
        </w:tc>
        <w:tc>
          <w:tcPr>
            <w:tcW w:w="1057" w:type="dxa"/>
            <w:tcBorders>
              <w:bottom w:val="single" w:sz="4" w:space="0" w:color="auto"/>
            </w:tcBorders>
            <w:vAlign w:val="center"/>
          </w:tcPr>
          <w:p w14:paraId="2A243BEC"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Ambiente</w:t>
            </w:r>
          </w:p>
        </w:tc>
        <w:tc>
          <w:tcPr>
            <w:tcW w:w="1701" w:type="dxa"/>
            <w:tcBorders>
              <w:bottom w:val="single" w:sz="4" w:space="0" w:color="auto"/>
            </w:tcBorders>
            <w:vAlign w:val="center"/>
          </w:tcPr>
          <w:p w14:paraId="4B1B95CA"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 xml:space="preserve">Aserrín injertado a poliacrilamida </w:t>
            </w:r>
            <w:proofErr w:type="spellStart"/>
            <w:r w:rsidRPr="00552802">
              <w:rPr>
                <w:sz w:val="16"/>
                <w:szCs w:val="16"/>
                <w:lang w:val="es-PE"/>
              </w:rPr>
              <w:t>carboxílada</w:t>
            </w:r>
            <w:proofErr w:type="spellEnd"/>
          </w:p>
        </w:tc>
        <w:tc>
          <w:tcPr>
            <w:tcW w:w="1474" w:type="dxa"/>
            <w:tcBorders>
              <w:bottom w:val="single" w:sz="4" w:space="0" w:color="auto"/>
            </w:tcBorders>
            <w:vAlign w:val="center"/>
          </w:tcPr>
          <w:p w14:paraId="7C4E440A" w14:textId="77777777" w:rsidR="000349FF" w:rsidRPr="00552802" w:rsidRDefault="000349FF" w:rsidP="00AE4D1A">
            <w:pPr>
              <w:pStyle w:val="Els-body-text"/>
              <w:spacing w:line="240" w:lineRule="auto"/>
              <w:ind w:firstLine="0"/>
              <w:rPr>
                <w:sz w:val="16"/>
                <w:szCs w:val="16"/>
                <w:lang w:val="es-PE"/>
              </w:rPr>
            </w:pPr>
            <w:r w:rsidRPr="00552802">
              <w:rPr>
                <w:sz w:val="16"/>
                <w:szCs w:val="16"/>
                <w:lang w:val="es-PE"/>
              </w:rPr>
              <w:t>98, 98 y 97</w:t>
            </w:r>
          </w:p>
        </w:tc>
        <w:tc>
          <w:tcPr>
            <w:tcW w:w="988" w:type="dxa"/>
            <w:tcBorders>
              <w:bottom w:val="single" w:sz="4" w:space="0" w:color="auto"/>
            </w:tcBorders>
            <w:vAlign w:val="center"/>
          </w:tcPr>
          <w:p w14:paraId="619535C8" w14:textId="77777777" w:rsidR="000349FF" w:rsidRPr="00552802" w:rsidRDefault="000349FF" w:rsidP="00AE4D1A">
            <w:pPr>
              <w:pStyle w:val="Els-body-text"/>
              <w:spacing w:line="240" w:lineRule="auto"/>
              <w:ind w:firstLine="0"/>
              <w:rPr>
                <w:sz w:val="16"/>
                <w:szCs w:val="16"/>
                <w:vertAlign w:val="superscript"/>
                <w:lang w:val="es-PE"/>
              </w:rPr>
            </w:pPr>
            <w:proofErr w:type="spellStart"/>
            <w:r w:rsidRPr="00552802">
              <w:rPr>
                <w:sz w:val="16"/>
                <w:szCs w:val="16"/>
                <w:lang w:val="es-PE"/>
              </w:rPr>
              <w:t>Gaey</w:t>
            </w:r>
            <w:proofErr w:type="spellEnd"/>
            <w:r w:rsidRPr="00552802">
              <w:rPr>
                <w:sz w:val="16"/>
                <w:szCs w:val="16"/>
                <w:lang w:val="es-PE"/>
              </w:rPr>
              <w:t xml:space="preserve">, </w:t>
            </w:r>
            <w:r w:rsidRPr="00552802">
              <w:rPr>
                <w:i/>
                <w:sz w:val="16"/>
                <w:szCs w:val="16"/>
                <w:lang w:val="es-PE"/>
              </w:rPr>
              <w:t>et al</w:t>
            </w:r>
            <w:r w:rsidRPr="00552802">
              <w:rPr>
                <w:sz w:val="16"/>
                <w:szCs w:val="16"/>
                <w:lang w:val="es-PE"/>
              </w:rPr>
              <w:t>; 2010</w:t>
            </w:r>
          </w:p>
        </w:tc>
      </w:tr>
    </w:tbl>
    <w:p w14:paraId="695640AB" w14:textId="77777777" w:rsidR="005C7145" w:rsidRPr="00552802" w:rsidRDefault="0018395A" w:rsidP="00AE4D1A">
      <w:pPr>
        <w:pStyle w:val="Els-3rdorder-head"/>
        <w:spacing w:line="240" w:lineRule="auto"/>
        <w:jc w:val="both"/>
        <w:rPr>
          <w:b/>
          <w:i w:val="0"/>
          <w:lang w:val="es-PE"/>
        </w:rPr>
      </w:pPr>
      <w:r w:rsidRPr="00552802">
        <w:rPr>
          <w:b/>
          <w:lang w:val="es-PE"/>
        </w:rPr>
        <w:t>Hidrogeles</w:t>
      </w:r>
      <w:r w:rsidR="004744AB" w:rsidRPr="00552802">
        <w:rPr>
          <w:lang w:val="es-PE"/>
        </w:rPr>
        <w:t>.</w:t>
      </w:r>
      <w:r w:rsidR="00DB773F" w:rsidRPr="00552802">
        <w:rPr>
          <w:lang w:val="es-PE"/>
        </w:rPr>
        <w:t xml:space="preserve"> </w:t>
      </w:r>
    </w:p>
    <w:p w14:paraId="53FEFDF1" w14:textId="2CFBE20C" w:rsidR="003C0653" w:rsidRPr="00552802" w:rsidRDefault="00C420C5" w:rsidP="005C7145">
      <w:pPr>
        <w:pStyle w:val="Els-3rdorder-head"/>
        <w:numPr>
          <w:ilvl w:val="0"/>
          <w:numId w:val="0"/>
        </w:numPr>
        <w:spacing w:line="240" w:lineRule="auto"/>
        <w:ind w:left="283" w:firstLine="437"/>
        <w:jc w:val="both"/>
        <w:rPr>
          <w:b/>
          <w:i w:val="0"/>
          <w:lang w:val="es-PE"/>
        </w:rPr>
      </w:pPr>
      <w:r w:rsidRPr="00552802">
        <w:rPr>
          <w:i w:val="0"/>
          <w:lang w:val="es-PE"/>
        </w:rPr>
        <w:t xml:space="preserve">Son polímeros reticulados hidrófilos </w:t>
      </w:r>
      <w:r w:rsidR="00432DB5" w:rsidRPr="00552802">
        <w:rPr>
          <w:i w:val="0"/>
          <w:lang w:val="es-PE"/>
        </w:rPr>
        <w:t>que pueden expandi</w:t>
      </w:r>
      <w:r w:rsidRPr="00552802">
        <w:rPr>
          <w:i w:val="0"/>
          <w:lang w:val="es-PE"/>
        </w:rPr>
        <w:t xml:space="preserve">r su volumen debido </w:t>
      </w:r>
      <w:proofErr w:type="spellStart"/>
      <w:r w:rsidRPr="00552802">
        <w:rPr>
          <w:i w:val="0"/>
          <w:lang w:val="es-PE"/>
        </w:rPr>
        <w:t>debido</w:t>
      </w:r>
      <w:proofErr w:type="spellEnd"/>
      <w:r w:rsidRPr="00552802">
        <w:rPr>
          <w:i w:val="0"/>
          <w:lang w:val="es-PE"/>
        </w:rPr>
        <w:t xml:space="preserve"> a su alta </w:t>
      </w:r>
      <w:proofErr w:type="spellStart"/>
      <w:r w:rsidRPr="00552802">
        <w:rPr>
          <w:i w:val="0"/>
          <w:lang w:val="es-PE"/>
        </w:rPr>
        <w:t>hinchabilidad</w:t>
      </w:r>
      <w:proofErr w:type="spellEnd"/>
      <w:r w:rsidRPr="00552802">
        <w:rPr>
          <w:i w:val="0"/>
          <w:lang w:val="es-PE"/>
        </w:rPr>
        <w:t xml:space="preserve"> en el agua y se utilizan ampliamente en la purificación de </w:t>
      </w:r>
      <w:r w:rsidR="00432DB5" w:rsidRPr="00552802">
        <w:rPr>
          <w:i w:val="0"/>
          <w:lang w:val="es-PE"/>
        </w:rPr>
        <w:t>aguas</w:t>
      </w:r>
      <w:r w:rsidRPr="00552802">
        <w:rPr>
          <w:i w:val="0"/>
          <w:lang w:val="es-PE"/>
        </w:rPr>
        <w:t xml:space="preserve"> residuales.</w:t>
      </w:r>
      <w:r w:rsidR="006110FA" w:rsidRPr="00552802">
        <w:rPr>
          <w:b/>
          <w:i w:val="0"/>
          <w:lang w:val="es-PE"/>
        </w:rPr>
        <w:t xml:space="preserve"> </w:t>
      </w:r>
    </w:p>
    <w:p w14:paraId="7860EA34" w14:textId="4CAE08BC" w:rsidR="006110FA" w:rsidRPr="00552802" w:rsidRDefault="00C420C5" w:rsidP="00AE4D1A">
      <w:pPr>
        <w:pStyle w:val="Els-3rdorder-head"/>
        <w:numPr>
          <w:ilvl w:val="0"/>
          <w:numId w:val="0"/>
        </w:numPr>
        <w:spacing w:before="0" w:line="240" w:lineRule="auto"/>
        <w:ind w:left="284"/>
        <w:jc w:val="both"/>
        <w:rPr>
          <w:b/>
          <w:i w:val="0"/>
          <w:lang w:val="es-PE"/>
        </w:rPr>
      </w:pPr>
      <w:r w:rsidRPr="00552802">
        <w:rPr>
          <w:i w:val="0"/>
          <w:lang w:val="es-PE"/>
        </w:rPr>
        <w:t xml:space="preserve">Se </w:t>
      </w:r>
      <w:r w:rsidR="00432DB5" w:rsidRPr="00552802">
        <w:rPr>
          <w:i w:val="0"/>
          <w:lang w:val="es-PE"/>
        </w:rPr>
        <w:t>h</w:t>
      </w:r>
      <w:r w:rsidRPr="00552802">
        <w:rPr>
          <w:i w:val="0"/>
          <w:lang w:val="es-PE"/>
        </w:rPr>
        <w:t xml:space="preserve">an sintetizado barios hidrogeles y también se ha estudiado comportamiento de adsorción de metales pesados. El uso de </w:t>
      </w:r>
      <w:r w:rsidR="00432DB5" w:rsidRPr="00552802">
        <w:rPr>
          <w:i w:val="0"/>
          <w:lang w:val="es-PE"/>
        </w:rPr>
        <w:t>residuos</w:t>
      </w:r>
      <w:r w:rsidRPr="00552802">
        <w:rPr>
          <w:i w:val="0"/>
          <w:lang w:val="es-PE"/>
        </w:rPr>
        <w:t xml:space="preserve"> a base de colágeno </w:t>
      </w:r>
      <w:r w:rsidR="00432DB5" w:rsidRPr="00552802">
        <w:rPr>
          <w:i w:val="0"/>
          <w:lang w:val="es-PE"/>
        </w:rPr>
        <w:t>representa otra</w:t>
      </w:r>
      <w:r w:rsidRPr="00552802">
        <w:rPr>
          <w:i w:val="0"/>
          <w:lang w:val="es-PE"/>
        </w:rPr>
        <w:t xml:space="preserve"> opción para producir hidrogeles compuestos con propiedad de absorción mejoradas</w:t>
      </w:r>
      <w:sdt>
        <w:sdtPr>
          <w:rPr>
            <w:i w:val="0"/>
            <w:lang w:val="es-PE"/>
          </w:rPr>
          <w:id w:val="-68815399"/>
          <w:citation/>
        </w:sdtPr>
        <w:sdtEndPr/>
        <w:sdtContent>
          <w:r w:rsidR="00714D4A" w:rsidRPr="00552802">
            <w:rPr>
              <w:i w:val="0"/>
              <w:lang w:val="es-PE"/>
            </w:rPr>
            <w:fldChar w:fldCharType="begin"/>
          </w:r>
          <w:r w:rsidR="00714D4A" w:rsidRPr="00552802">
            <w:rPr>
              <w:i w:val="0"/>
              <w:lang w:val="es-PE"/>
            </w:rPr>
            <w:instrText xml:space="preserve"> CITATION MBa11 \l 10250 </w:instrText>
          </w:r>
          <w:r w:rsidR="00714D4A" w:rsidRPr="00552802">
            <w:rPr>
              <w:i w:val="0"/>
              <w:lang w:val="es-PE"/>
            </w:rPr>
            <w:fldChar w:fldCharType="separate"/>
          </w:r>
          <w:r w:rsidR="004849CC" w:rsidRPr="00552802">
            <w:rPr>
              <w:i w:val="0"/>
              <w:noProof/>
              <w:lang w:val="es-PE"/>
            </w:rPr>
            <w:t xml:space="preserve"> </w:t>
          </w:r>
          <w:r w:rsidR="004849CC" w:rsidRPr="00552802">
            <w:rPr>
              <w:noProof/>
              <w:lang w:val="es-PE"/>
            </w:rPr>
            <w:t>(Barakat, 2011)</w:t>
          </w:r>
          <w:r w:rsidR="00714D4A" w:rsidRPr="00552802">
            <w:rPr>
              <w:i w:val="0"/>
              <w:lang w:val="es-PE"/>
            </w:rPr>
            <w:fldChar w:fldCharType="end"/>
          </w:r>
        </w:sdtContent>
      </w:sdt>
      <w:r w:rsidR="005C7145" w:rsidRPr="00552802">
        <w:rPr>
          <w:i w:val="0"/>
          <w:lang w:val="es-PE"/>
        </w:rPr>
        <w:t>. En la tabla 15 se presenta 3tres casos de estudios</w:t>
      </w:r>
      <w:r w:rsidR="005C7145" w:rsidRPr="00552802">
        <w:rPr>
          <w:b/>
          <w:i w:val="0"/>
          <w:lang w:val="es-PE"/>
        </w:rPr>
        <w:t>.</w:t>
      </w:r>
    </w:p>
    <w:p w14:paraId="3905BD0F" w14:textId="77777777" w:rsidR="00F7553C" w:rsidRPr="00552802" w:rsidRDefault="00F7553C" w:rsidP="00AE4D1A">
      <w:pPr>
        <w:pStyle w:val="Els-body-text"/>
        <w:spacing w:line="240" w:lineRule="auto"/>
        <w:rPr>
          <w:lang w:val="es-PE"/>
        </w:rPr>
      </w:pPr>
    </w:p>
    <w:p w14:paraId="13847413" w14:textId="77777777" w:rsidR="00AA74F6" w:rsidRPr="00552802" w:rsidRDefault="005679FF" w:rsidP="00AE4D1A">
      <w:pPr>
        <w:pStyle w:val="Els-body-text"/>
        <w:spacing w:line="240" w:lineRule="auto"/>
        <w:rPr>
          <w:b/>
          <w:sz w:val="16"/>
          <w:lang w:val="es-PE"/>
        </w:rPr>
      </w:pPr>
      <w:r w:rsidRPr="00552802">
        <w:rPr>
          <w:b/>
          <w:sz w:val="16"/>
          <w:lang w:val="es-PE"/>
        </w:rPr>
        <w:t xml:space="preserve">Tabla 15. </w:t>
      </w:r>
    </w:p>
    <w:p w14:paraId="52C85B91" w14:textId="137F3E44" w:rsidR="00F7553C" w:rsidRPr="00552802" w:rsidRDefault="00F7553C" w:rsidP="00AE4D1A">
      <w:pPr>
        <w:pStyle w:val="Els-body-text"/>
        <w:spacing w:line="240" w:lineRule="auto"/>
        <w:rPr>
          <w:b/>
          <w:i/>
          <w:sz w:val="16"/>
          <w:lang w:val="es-PE"/>
        </w:rPr>
      </w:pPr>
      <w:r w:rsidRPr="00552802">
        <w:rPr>
          <w:i/>
          <w:sz w:val="16"/>
          <w:lang w:val="es-PE"/>
        </w:rPr>
        <w:t>Empleo de hidrogeles para remover metales pesados y sus condiciones.</w:t>
      </w:r>
    </w:p>
    <w:p w14:paraId="6B6DAE87" w14:textId="77777777" w:rsidR="00F7553C" w:rsidRPr="00552802" w:rsidRDefault="00F7553C" w:rsidP="00AE4D1A">
      <w:pPr>
        <w:pStyle w:val="Els-body-text"/>
        <w:spacing w:line="240" w:lineRule="auto"/>
        <w:rPr>
          <w:lang w:val="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06"/>
        <w:gridCol w:w="1560"/>
        <w:gridCol w:w="474"/>
        <w:gridCol w:w="1794"/>
        <w:gridCol w:w="2302"/>
        <w:gridCol w:w="1296"/>
        <w:gridCol w:w="1296"/>
      </w:tblGrid>
      <w:tr w:rsidR="00222130" w:rsidRPr="00552802" w14:paraId="13AE01BC" w14:textId="77777777" w:rsidTr="00AA74F6">
        <w:trPr>
          <w:jc w:val="center"/>
        </w:trPr>
        <w:tc>
          <w:tcPr>
            <w:tcW w:w="838" w:type="dxa"/>
            <w:vMerge w:val="restart"/>
            <w:tcBorders>
              <w:top w:val="single" w:sz="4" w:space="0" w:color="auto"/>
              <w:bottom w:val="single" w:sz="4" w:space="0" w:color="auto"/>
            </w:tcBorders>
            <w:vAlign w:val="center"/>
          </w:tcPr>
          <w:p w14:paraId="69CD5D9D" w14:textId="77777777" w:rsidR="00F7553C" w:rsidRPr="00552802" w:rsidRDefault="00F7553C" w:rsidP="00AE4D1A">
            <w:pPr>
              <w:pStyle w:val="Els-body-text"/>
              <w:spacing w:line="240" w:lineRule="auto"/>
              <w:ind w:firstLine="0"/>
              <w:rPr>
                <w:b/>
                <w:sz w:val="16"/>
                <w:szCs w:val="16"/>
                <w:lang w:val="es-PE"/>
              </w:rPr>
            </w:pPr>
            <w:r w:rsidRPr="00552802">
              <w:rPr>
                <w:b/>
                <w:sz w:val="16"/>
                <w:szCs w:val="16"/>
                <w:lang w:val="es-PE"/>
              </w:rPr>
              <w:t>Especie</w:t>
            </w:r>
          </w:p>
        </w:tc>
        <w:tc>
          <w:tcPr>
            <w:tcW w:w="6936" w:type="dxa"/>
            <w:gridSpan w:val="5"/>
            <w:tcBorders>
              <w:top w:val="single" w:sz="4" w:space="0" w:color="auto"/>
            </w:tcBorders>
            <w:vAlign w:val="center"/>
          </w:tcPr>
          <w:p w14:paraId="068D3185" w14:textId="77777777" w:rsidR="00F7553C" w:rsidRPr="00552802" w:rsidRDefault="00F7553C" w:rsidP="00AA74F6">
            <w:pPr>
              <w:pStyle w:val="Els-body-text"/>
              <w:spacing w:line="240" w:lineRule="auto"/>
              <w:ind w:firstLine="0"/>
              <w:jc w:val="center"/>
              <w:rPr>
                <w:b/>
                <w:sz w:val="16"/>
                <w:szCs w:val="16"/>
                <w:lang w:val="es-PE"/>
              </w:rPr>
            </w:pPr>
            <w:r w:rsidRPr="00552802">
              <w:rPr>
                <w:b/>
                <w:sz w:val="16"/>
                <w:szCs w:val="16"/>
                <w:lang w:val="es-PE"/>
              </w:rPr>
              <w:t>Condiciones</w:t>
            </w:r>
          </w:p>
        </w:tc>
        <w:tc>
          <w:tcPr>
            <w:tcW w:w="1296" w:type="dxa"/>
            <w:vMerge w:val="restart"/>
            <w:tcBorders>
              <w:top w:val="single" w:sz="4" w:space="0" w:color="auto"/>
              <w:bottom w:val="single" w:sz="4" w:space="0" w:color="auto"/>
            </w:tcBorders>
            <w:vAlign w:val="center"/>
          </w:tcPr>
          <w:p w14:paraId="71B17ADA" w14:textId="77777777" w:rsidR="00F7553C" w:rsidRPr="00552802" w:rsidRDefault="00F7553C" w:rsidP="00AE4D1A">
            <w:pPr>
              <w:pStyle w:val="Els-body-text"/>
              <w:spacing w:line="240" w:lineRule="auto"/>
              <w:ind w:firstLine="0"/>
              <w:rPr>
                <w:b/>
                <w:sz w:val="16"/>
                <w:szCs w:val="16"/>
                <w:lang w:val="es-PE"/>
              </w:rPr>
            </w:pPr>
            <w:r w:rsidRPr="00552802">
              <w:rPr>
                <w:b/>
                <w:sz w:val="16"/>
                <w:szCs w:val="16"/>
                <w:lang w:val="es-PE"/>
              </w:rPr>
              <w:t xml:space="preserve">%Eficiencia de </w:t>
            </w:r>
            <w:r w:rsidR="003C0653" w:rsidRPr="00552802">
              <w:rPr>
                <w:b/>
                <w:sz w:val="16"/>
                <w:szCs w:val="16"/>
                <w:lang w:val="es-PE"/>
              </w:rPr>
              <w:t>remoción</w:t>
            </w:r>
          </w:p>
        </w:tc>
        <w:tc>
          <w:tcPr>
            <w:tcW w:w="1296" w:type="dxa"/>
            <w:vMerge w:val="restart"/>
            <w:tcBorders>
              <w:top w:val="single" w:sz="4" w:space="0" w:color="auto"/>
              <w:bottom w:val="single" w:sz="4" w:space="0" w:color="auto"/>
            </w:tcBorders>
            <w:vAlign w:val="center"/>
          </w:tcPr>
          <w:p w14:paraId="40C2FE99" w14:textId="77777777" w:rsidR="00F7553C" w:rsidRPr="00552802" w:rsidRDefault="003C0653" w:rsidP="00AE4D1A">
            <w:pPr>
              <w:pStyle w:val="Els-body-text"/>
              <w:spacing w:line="240" w:lineRule="auto"/>
              <w:ind w:firstLine="0"/>
              <w:rPr>
                <w:b/>
                <w:sz w:val="16"/>
                <w:szCs w:val="16"/>
                <w:lang w:val="es-PE"/>
              </w:rPr>
            </w:pPr>
            <w:r w:rsidRPr="00552802">
              <w:rPr>
                <w:b/>
                <w:sz w:val="16"/>
                <w:szCs w:val="16"/>
                <w:lang w:val="es-PE"/>
              </w:rPr>
              <w:t>Ref.</w:t>
            </w:r>
          </w:p>
        </w:tc>
      </w:tr>
      <w:tr w:rsidR="000349FF" w:rsidRPr="00552802" w14:paraId="78C66851" w14:textId="77777777" w:rsidTr="00AA74F6">
        <w:trPr>
          <w:jc w:val="center"/>
        </w:trPr>
        <w:tc>
          <w:tcPr>
            <w:tcW w:w="838" w:type="dxa"/>
            <w:vMerge/>
            <w:tcBorders>
              <w:bottom w:val="single" w:sz="4" w:space="0" w:color="auto"/>
            </w:tcBorders>
            <w:vAlign w:val="center"/>
          </w:tcPr>
          <w:p w14:paraId="15854E15" w14:textId="77777777" w:rsidR="00F7553C" w:rsidRPr="00552802" w:rsidRDefault="00F7553C" w:rsidP="00AE4D1A">
            <w:pPr>
              <w:pStyle w:val="Els-body-text"/>
              <w:spacing w:line="240" w:lineRule="auto"/>
              <w:ind w:firstLine="0"/>
              <w:rPr>
                <w:sz w:val="16"/>
                <w:szCs w:val="16"/>
                <w:lang w:val="es-PE"/>
              </w:rPr>
            </w:pPr>
          </w:p>
        </w:tc>
        <w:tc>
          <w:tcPr>
            <w:tcW w:w="806" w:type="dxa"/>
            <w:tcBorders>
              <w:bottom w:val="single" w:sz="4" w:space="0" w:color="auto"/>
            </w:tcBorders>
            <w:vAlign w:val="center"/>
          </w:tcPr>
          <w:p w14:paraId="36114BBA" w14:textId="77777777" w:rsidR="00F7553C" w:rsidRPr="00552802" w:rsidRDefault="00F7553C" w:rsidP="00AE4D1A">
            <w:pPr>
              <w:pStyle w:val="Els-body-text"/>
              <w:spacing w:line="240" w:lineRule="auto"/>
              <w:ind w:firstLine="0"/>
              <w:rPr>
                <w:b/>
                <w:sz w:val="16"/>
                <w:szCs w:val="16"/>
                <w:lang w:val="es-PE"/>
              </w:rPr>
            </w:pPr>
            <w:r w:rsidRPr="00552802">
              <w:rPr>
                <w:b/>
                <w:sz w:val="16"/>
                <w:szCs w:val="16"/>
                <w:lang w:val="es-PE"/>
              </w:rPr>
              <w:t>pH</w:t>
            </w:r>
          </w:p>
        </w:tc>
        <w:tc>
          <w:tcPr>
            <w:tcW w:w="1560" w:type="dxa"/>
            <w:tcBorders>
              <w:bottom w:val="single" w:sz="4" w:space="0" w:color="auto"/>
            </w:tcBorders>
            <w:vAlign w:val="center"/>
          </w:tcPr>
          <w:p w14:paraId="5092FF14" w14:textId="77777777" w:rsidR="00F7553C" w:rsidRPr="00552802" w:rsidRDefault="003C0653" w:rsidP="00AE4D1A">
            <w:pPr>
              <w:pStyle w:val="Els-body-text"/>
              <w:spacing w:line="240" w:lineRule="auto"/>
              <w:ind w:firstLine="0"/>
              <w:rPr>
                <w:b/>
                <w:sz w:val="16"/>
                <w:szCs w:val="16"/>
                <w:lang w:val="es-PE"/>
              </w:rPr>
            </w:pPr>
            <w:r w:rsidRPr="00552802">
              <w:rPr>
                <w:b/>
                <w:sz w:val="16"/>
                <w:szCs w:val="16"/>
                <w:lang w:val="es-PE"/>
              </w:rPr>
              <w:t>Concentración</w:t>
            </w:r>
            <w:r w:rsidR="00F7553C" w:rsidRPr="00552802">
              <w:rPr>
                <w:b/>
                <w:sz w:val="16"/>
                <w:szCs w:val="16"/>
                <w:lang w:val="es-PE"/>
              </w:rPr>
              <w:t xml:space="preserve"> inicial</w:t>
            </w:r>
          </w:p>
        </w:tc>
        <w:tc>
          <w:tcPr>
            <w:tcW w:w="474" w:type="dxa"/>
            <w:tcBorders>
              <w:bottom w:val="single" w:sz="4" w:space="0" w:color="auto"/>
            </w:tcBorders>
            <w:vAlign w:val="center"/>
          </w:tcPr>
          <w:p w14:paraId="32507A4F" w14:textId="77777777" w:rsidR="00F7553C" w:rsidRPr="00552802" w:rsidRDefault="00F7553C" w:rsidP="00AE4D1A">
            <w:pPr>
              <w:pStyle w:val="Els-body-text"/>
              <w:spacing w:line="240" w:lineRule="auto"/>
              <w:ind w:firstLine="0"/>
              <w:rPr>
                <w:b/>
                <w:sz w:val="16"/>
                <w:szCs w:val="16"/>
                <w:lang w:val="es-PE"/>
              </w:rPr>
            </w:pPr>
            <w:proofErr w:type="spellStart"/>
            <w:r w:rsidRPr="00552802">
              <w:rPr>
                <w:b/>
                <w:sz w:val="16"/>
                <w:szCs w:val="16"/>
                <w:lang w:val="es-PE"/>
              </w:rPr>
              <w:t>tTr</w:t>
            </w:r>
            <w:proofErr w:type="spellEnd"/>
          </w:p>
        </w:tc>
        <w:tc>
          <w:tcPr>
            <w:tcW w:w="1794" w:type="dxa"/>
            <w:tcBorders>
              <w:bottom w:val="single" w:sz="4" w:space="0" w:color="auto"/>
            </w:tcBorders>
            <w:vAlign w:val="center"/>
          </w:tcPr>
          <w:p w14:paraId="5470EC95" w14:textId="77777777" w:rsidR="00F7553C" w:rsidRPr="00552802" w:rsidRDefault="00F7553C" w:rsidP="00AE4D1A">
            <w:pPr>
              <w:pStyle w:val="Els-body-text"/>
              <w:spacing w:line="240" w:lineRule="auto"/>
              <w:ind w:firstLine="0"/>
              <w:rPr>
                <w:b/>
                <w:sz w:val="16"/>
                <w:szCs w:val="16"/>
                <w:lang w:val="es-PE"/>
              </w:rPr>
            </w:pPr>
            <w:r w:rsidRPr="00552802">
              <w:rPr>
                <w:b/>
                <w:sz w:val="16"/>
                <w:szCs w:val="16"/>
                <w:lang w:val="es-PE"/>
              </w:rPr>
              <w:t>Temperatura °C</w:t>
            </w:r>
          </w:p>
        </w:tc>
        <w:tc>
          <w:tcPr>
            <w:tcW w:w="2302" w:type="dxa"/>
            <w:tcBorders>
              <w:bottom w:val="single" w:sz="4" w:space="0" w:color="auto"/>
            </w:tcBorders>
            <w:vAlign w:val="center"/>
          </w:tcPr>
          <w:p w14:paraId="0B30FFB3" w14:textId="77777777" w:rsidR="00F7553C" w:rsidRPr="00552802" w:rsidRDefault="00F7553C" w:rsidP="00AE4D1A">
            <w:pPr>
              <w:pStyle w:val="Els-body-text"/>
              <w:spacing w:line="240" w:lineRule="auto"/>
              <w:ind w:firstLine="0"/>
              <w:rPr>
                <w:b/>
                <w:sz w:val="16"/>
                <w:szCs w:val="16"/>
                <w:lang w:val="es-PE"/>
              </w:rPr>
            </w:pPr>
            <w:r w:rsidRPr="00552802">
              <w:rPr>
                <w:b/>
                <w:sz w:val="16"/>
                <w:szCs w:val="16"/>
                <w:lang w:val="es-PE"/>
              </w:rPr>
              <w:t>pH</w:t>
            </w:r>
          </w:p>
        </w:tc>
        <w:tc>
          <w:tcPr>
            <w:tcW w:w="1296" w:type="dxa"/>
            <w:vMerge/>
            <w:tcBorders>
              <w:bottom w:val="single" w:sz="4" w:space="0" w:color="auto"/>
            </w:tcBorders>
            <w:vAlign w:val="center"/>
          </w:tcPr>
          <w:p w14:paraId="71CE3B42" w14:textId="77777777" w:rsidR="00F7553C" w:rsidRPr="00552802" w:rsidRDefault="00F7553C" w:rsidP="00AE4D1A">
            <w:pPr>
              <w:pStyle w:val="Els-body-text"/>
              <w:spacing w:line="240" w:lineRule="auto"/>
              <w:ind w:firstLine="0"/>
              <w:rPr>
                <w:sz w:val="16"/>
                <w:szCs w:val="16"/>
                <w:lang w:val="es-PE"/>
              </w:rPr>
            </w:pPr>
          </w:p>
        </w:tc>
        <w:tc>
          <w:tcPr>
            <w:tcW w:w="1296" w:type="dxa"/>
            <w:vMerge/>
            <w:tcBorders>
              <w:bottom w:val="single" w:sz="4" w:space="0" w:color="auto"/>
            </w:tcBorders>
            <w:vAlign w:val="center"/>
          </w:tcPr>
          <w:p w14:paraId="0FC44CE3" w14:textId="77777777" w:rsidR="00F7553C" w:rsidRPr="00552802" w:rsidRDefault="00F7553C" w:rsidP="00AE4D1A">
            <w:pPr>
              <w:pStyle w:val="Els-body-text"/>
              <w:spacing w:line="240" w:lineRule="auto"/>
              <w:ind w:firstLine="0"/>
              <w:rPr>
                <w:sz w:val="16"/>
                <w:szCs w:val="16"/>
                <w:lang w:val="es-PE"/>
              </w:rPr>
            </w:pPr>
          </w:p>
        </w:tc>
      </w:tr>
      <w:tr w:rsidR="00222130" w:rsidRPr="00552802" w14:paraId="3E377EC2" w14:textId="77777777" w:rsidTr="00AA74F6">
        <w:trPr>
          <w:jc w:val="center"/>
        </w:trPr>
        <w:tc>
          <w:tcPr>
            <w:tcW w:w="838" w:type="dxa"/>
            <w:tcBorders>
              <w:top w:val="single" w:sz="4" w:space="0" w:color="auto"/>
            </w:tcBorders>
            <w:vAlign w:val="center"/>
          </w:tcPr>
          <w:p w14:paraId="6E9CF30B" w14:textId="77777777" w:rsidR="00F7553C" w:rsidRPr="00552802" w:rsidRDefault="00F7553C" w:rsidP="00AE4D1A">
            <w:pPr>
              <w:pStyle w:val="Els-body-text"/>
              <w:spacing w:line="240" w:lineRule="auto"/>
              <w:ind w:firstLine="0"/>
              <w:rPr>
                <w:sz w:val="16"/>
                <w:szCs w:val="16"/>
                <w:vertAlign w:val="superscript"/>
                <w:lang w:val="es-PE"/>
              </w:rPr>
            </w:pPr>
            <w:r w:rsidRPr="00552802">
              <w:rPr>
                <w:sz w:val="16"/>
                <w:szCs w:val="16"/>
                <w:lang w:val="es-PE"/>
              </w:rPr>
              <w:t>Cu</w:t>
            </w:r>
            <w:r w:rsidRPr="00552802">
              <w:rPr>
                <w:sz w:val="16"/>
                <w:szCs w:val="16"/>
                <w:vertAlign w:val="superscript"/>
                <w:lang w:val="es-PE"/>
              </w:rPr>
              <w:t>2+</w:t>
            </w:r>
            <w:r w:rsidRPr="00552802">
              <w:rPr>
                <w:sz w:val="16"/>
                <w:szCs w:val="16"/>
                <w:lang w:val="es-PE"/>
              </w:rPr>
              <w:t>, Pb</w:t>
            </w:r>
            <w:r w:rsidRPr="00552802">
              <w:rPr>
                <w:sz w:val="16"/>
                <w:szCs w:val="16"/>
                <w:vertAlign w:val="superscript"/>
                <w:lang w:val="es-PE"/>
              </w:rPr>
              <w:t>2+</w:t>
            </w:r>
            <w:r w:rsidRPr="00552802">
              <w:rPr>
                <w:sz w:val="16"/>
                <w:szCs w:val="16"/>
                <w:lang w:val="es-PE"/>
              </w:rPr>
              <w:t>, Cd</w:t>
            </w:r>
            <w:r w:rsidRPr="00552802">
              <w:rPr>
                <w:sz w:val="16"/>
                <w:szCs w:val="16"/>
                <w:vertAlign w:val="superscript"/>
                <w:lang w:val="es-PE"/>
              </w:rPr>
              <w:t>2+</w:t>
            </w:r>
            <w:r w:rsidRPr="00552802">
              <w:rPr>
                <w:sz w:val="16"/>
                <w:szCs w:val="16"/>
                <w:lang w:val="es-PE"/>
              </w:rPr>
              <w:t>, Cr</w:t>
            </w:r>
            <w:r w:rsidRPr="00552802">
              <w:rPr>
                <w:sz w:val="16"/>
                <w:szCs w:val="16"/>
                <w:vertAlign w:val="superscript"/>
                <w:lang w:val="es-PE"/>
              </w:rPr>
              <w:t>3+</w:t>
            </w:r>
          </w:p>
        </w:tc>
        <w:tc>
          <w:tcPr>
            <w:tcW w:w="806" w:type="dxa"/>
            <w:tcBorders>
              <w:top w:val="single" w:sz="4" w:space="0" w:color="auto"/>
            </w:tcBorders>
            <w:vAlign w:val="center"/>
          </w:tcPr>
          <w:p w14:paraId="1624E482" w14:textId="77777777" w:rsidR="00F7553C" w:rsidRPr="00552802" w:rsidRDefault="00F7553C" w:rsidP="00AE4D1A">
            <w:pPr>
              <w:pStyle w:val="Els-body-text"/>
              <w:spacing w:line="240" w:lineRule="auto"/>
              <w:ind w:firstLine="0"/>
              <w:rPr>
                <w:sz w:val="16"/>
                <w:szCs w:val="16"/>
                <w:lang w:val="es-PE"/>
              </w:rPr>
            </w:pPr>
            <w:r w:rsidRPr="00552802">
              <w:rPr>
                <w:sz w:val="16"/>
                <w:szCs w:val="16"/>
                <w:lang w:val="es-PE"/>
              </w:rPr>
              <w:t>4 a 6</w:t>
            </w:r>
          </w:p>
        </w:tc>
        <w:tc>
          <w:tcPr>
            <w:tcW w:w="1560" w:type="dxa"/>
            <w:tcBorders>
              <w:top w:val="single" w:sz="4" w:space="0" w:color="auto"/>
            </w:tcBorders>
            <w:vAlign w:val="center"/>
          </w:tcPr>
          <w:p w14:paraId="205F1E47" w14:textId="77777777" w:rsidR="00F7553C" w:rsidRPr="00552802" w:rsidRDefault="00F7553C" w:rsidP="00AE4D1A">
            <w:pPr>
              <w:pStyle w:val="Els-body-text"/>
              <w:spacing w:line="240" w:lineRule="auto"/>
              <w:ind w:firstLine="0"/>
              <w:rPr>
                <w:sz w:val="16"/>
                <w:szCs w:val="16"/>
                <w:lang w:val="es-PE"/>
              </w:rPr>
            </w:pPr>
            <w:r w:rsidRPr="00552802">
              <w:rPr>
                <w:sz w:val="16"/>
                <w:szCs w:val="16"/>
                <w:lang w:val="es-PE"/>
              </w:rPr>
              <w:t>100 ppm</w:t>
            </w:r>
          </w:p>
        </w:tc>
        <w:tc>
          <w:tcPr>
            <w:tcW w:w="474" w:type="dxa"/>
            <w:tcBorders>
              <w:top w:val="single" w:sz="4" w:space="0" w:color="auto"/>
            </w:tcBorders>
            <w:vAlign w:val="center"/>
          </w:tcPr>
          <w:p w14:paraId="7C195578" w14:textId="77777777" w:rsidR="00F7553C" w:rsidRPr="00552802" w:rsidRDefault="00F7553C" w:rsidP="00AE4D1A">
            <w:pPr>
              <w:pStyle w:val="Els-body-text"/>
              <w:spacing w:line="240" w:lineRule="auto"/>
              <w:ind w:firstLine="0"/>
              <w:rPr>
                <w:sz w:val="16"/>
                <w:szCs w:val="16"/>
                <w:lang w:val="es-PE"/>
              </w:rPr>
            </w:pPr>
            <w:r w:rsidRPr="00552802">
              <w:rPr>
                <w:sz w:val="16"/>
                <w:szCs w:val="16"/>
                <w:lang w:val="es-PE"/>
              </w:rPr>
              <w:t>24h</w:t>
            </w:r>
          </w:p>
        </w:tc>
        <w:tc>
          <w:tcPr>
            <w:tcW w:w="1794" w:type="dxa"/>
            <w:tcBorders>
              <w:top w:val="single" w:sz="4" w:space="0" w:color="auto"/>
            </w:tcBorders>
            <w:vAlign w:val="center"/>
          </w:tcPr>
          <w:p w14:paraId="72F0C7F7" w14:textId="77777777" w:rsidR="00F7553C" w:rsidRPr="00552802" w:rsidRDefault="00F7553C" w:rsidP="00AE4D1A">
            <w:pPr>
              <w:pStyle w:val="Els-body-text"/>
              <w:spacing w:line="240" w:lineRule="auto"/>
              <w:ind w:firstLine="0"/>
              <w:rPr>
                <w:sz w:val="16"/>
                <w:szCs w:val="16"/>
                <w:lang w:val="es-PE"/>
              </w:rPr>
            </w:pPr>
            <w:r w:rsidRPr="00552802">
              <w:rPr>
                <w:sz w:val="16"/>
                <w:szCs w:val="16"/>
                <w:lang w:val="es-PE"/>
              </w:rPr>
              <w:t>22</w:t>
            </w:r>
          </w:p>
        </w:tc>
        <w:tc>
          <w:tcPr>
            <w:tcW w:w="2302" w:type="dxa"/>
            <w:tcBorders>
              <w:top w:val="single" w:sz="4" w:space="0" w:color="auto"/>
            </w:tcBorders>
            <w:vAlign w:val="center"/>
          </w:tcPr>
          <w:p w14:paraId="1A3433D0" w14:textId="77777777" w:rsidR="00F7553C" w:rsidRPr="00552802" w:rsidRDefault="00F7553C" w:rsidP="00AE4D1A">
            <w:pPr>
              <w:pStyle w:val="Els-body-text"/>
              <w:spacing w:line="240" w:lineRule="auto"/>
              <w:ind w:firstLine="0"/>
              <w:rPr>
                <w:sz w:val="16"/>
                <w:szCs w:val="16"/>
                <w:lang w:val="es-PE"/>
              </w:rPr>
            </w:pPr>
            <w:r w:rsidRPr="00552802">
              <w:rPr>
                <w:sz w:val="16"/>
                <w:szCs w:val="16"/>
                <w:lang w:val="es-PE"/>
              </w:rPr>
              <w:t xml:space="preserve">Hidrogel </w:t>
            </w:r>
            <w:proofErr w:type="spellStart"/>
            <w:r w:rsidRPr="00552802">
              <w:rPr>
                <w:sz w:val="16"/>
                <w:szCs w:val="16"/>
                <w:lang w:val="es-PE"/>
              </w:rPr>
              <w:t>funcionalisado</w:t>
            </w:r>
            <w:proofErr w:type="spellEnd"/>
            <w:r w:rsidRPr="00552802">
              <w:rPr>
                <w:sz w:val="16"/>
                <w:szCs w:val="16"/>
                <w:lang w:val="es-PE"/>
              </w:rPr>
              <w:t xml:space="preserve"> con </w:t>
            </w:r>
            <w:proofErr w:type="spellStart"/>
            <w:r w:rsidRPr="00552802">
              <w:rPr>
                <w:sz w:val="16"/>
                <w:szCs w:val="16"/>
                <w:lang w:val="es-PE"/>
              </w:rPr>
              <w:t>sulfrido</w:t>
            </w:r>
            <w:proofErr w:type="spellEnd"/>
          </w:p>
        </w:tc>
        <w:tc>
          <w:tcPr>
            <w:tcW w:w="1296" w:type="dxa"/>
            <w:tcBorders>
              <w:top w:val="single" w:sz="4" w:space="0" w:color="auto"/>
            </w:tcBorders>
            <w:vAlign w:val="center"/>
          </w:tcPr>
          <w:p w14:paraId="5FB46763" w14:textId="77777777" w:rsidR="00F7553C" w:rsidRPr="00552802" w:rsidRDefault="00F7553C" w:rsidP="00AE4D1A">
            <w:pPr>
              <w:pStyle w:val="Els-body-text"/>
              <w:spacing w:line="240" w:lineRule="auto"/>
              <w:ind w:firstLine="0"/>
              <w:rPr>
                <w:sz w:val="16"/>
                <w:szCs w:val="16"/>
                <w:lang w:val="es-PE"/>
              </w:rPr>
            </w:pPr>
            <w:r w:rsidRPr="00552802">
              <w:rPr>
                <w:sz w:val="16"/>
                <w:szCs w:val="16"/>
                <w:lang w:val="es-PE"/>
              </w:rPr>
              <w:t>Capacidad de absorción 9.3,31.3,17.7,5.2 mg/g respectivamente</w:t>
            </w:r>
          </w:p>
        </w:tc>
        <w:tc>
          <w:tcPr>
            <w:tcW w:w="1296" w:type="dxa"/>
            <w:tcBorders>
              <w:top w:val="single" w:sz="4" w:space="0" w:color="auto"/>
            </w:tcBorders>
            <w:vAlign w:val="center"/>
          </w:tcPr>
          <w:p w14:paraId="26EF1CFB" w14:textId="77777777" w:rsidR="00F7553C" w:rsidRPr="00552802" w:rsidRDefault="00F7553C" w:rsidP="00AE4D1A">
            <w:pPr>
              <w:pStyle w:val="Els-body-text"/>
              <w:spacing w:line="240" w:lineRule="auto"/>
              <w:ind w:firstLine="0"/>
              <w:rPr>
                <w:sz w:val="16"/>
                <w:szCs w:val="16"/>
                <w:lang w:val="es-PE"/>
              </w:rPr>
            </w:pPr>
            <w:proofErr w:type="spellStart"/>
            <w:r w:rsidRPr="00552802">
              <w:rPr>
                <w:sz w:val="16"/>
                <w:szCs w:val="16"/>
                <w:lang w:val="es-PE"/>
              </w:rPr>
              <w:t>Hua</w:t>
            </w:r>
            <w:proofErr w:type="spellEnd"/>
            <w:r w:rsidRPr="00552802">
              <w:rPr>
                <w:sz w:val="16"/>
                <w:szCs w:val="16"/>
                <w:lang w:val="es-PE"/>
              </w:rPr>
              <w:t xml:space="preserve"> &amp; Li, 2014</w:t>
            </w:r>
          </w:p>
        </w:tc>
      </w:tr>
      <w:tr w:rsidR="00222130" w:rsidRPr="00552802" w14:paraId="635CA8A9" w14:textId="77777777" w:rsidTr="003E34D0">
        <w:trPr>
          <w:jc w:val="center"/>
        </w:trPr>
        <w:tc>
          <w:tcPr>
            <w:tcW w:w="838" w:type="dxa"/>
            <w:vAlign w:val="center"/>
          </w:tcPr>
          <w:p w14:paraId="7206AD71" w14:textId="77777777" w:rsidR="00F7553C" w:rsidRPr="00552802" w:rsidRDefault="00222130" w:rsidP="00AE4D1A">
            <w:pPr>
              <w:pStyle w:val="Els-body-text"/>
              <w:spacing w:line="240" w:lineRule="auto"/>
              <w:ind w:firstLine="0"/>
              <w:rPr>
                <w:sz w:val="16"/>
                <w:szCs w:val="16"/>
                <w:vertAlign w:val="superscript"/>
                <w:lang w:val="es-PE"/>
              </w:rPr>
            </w:pPr>
            <w:r w:rsidRPr="00552802">
              <w:rPr>
                <w:sz w:val="16"/>
                <w:szCs w:val="16"/>
                <w:lang w:val="es-PE"/>
              </w:rPr>
              <w:t>Cu</w:t>
            </w:r>
            <w:r w:rsidRPr="00552802">
              <w:rPr>
                <w:sz w:val="16"/>
                <w:szCs w:val="16"/>
                <w:vertAlign w:val="superscript"/>
                <w:lang w:val="es-PE"/>
              </w:rPr>
              <w:t>2+</w:t>
            </w:r>
            <w:r w:rsidRPr="00552802">
              <w:rPr>
                <w:sz w:val="16"/>
                <w:szCs w:val="16"/>
                <w:lang w:val="es-PE"/>
              </w:rPr>
              <w:t>, Cd</w:t>
            </w:r>
            <w:r w:rsidRPr="00552802">
              <w:rPr>
                <w:sz w:val="16"/>
                <w:szCs w:val="16"/>
                <w:vertAlign w:val="superscript"/>
                <w:lang w:val="es-PE"/>
              </w:rPr>
              <w:t>2+</w:t>
            </w:r>
            <w:r w:rsidRPr="00552802">
              <w:rPr>
                <w:sz w:val="16"/>
                <w:szCs w:val="16"/>
                <w:lang w:val="es-PE"/>
              </w:rPr>
              <w:t>, Pb</w:t>
            </w:r>
            <w:r w:rsidRPr="00552802">
              <w:rPr>
                <w:sz w:val="16"/>
                <w:szCs w:val="16"/>
                <w:vertAlign w:val="superscript"/>
                <w:lang w:val="es-PE"/>
              </w:rPr>
              <w:t>2+</w:t>
            </w:r>
            <w:r w:rsidRPr="00552802">
              <w:rPr>
                <w:sz w:val="16"/>
                <w:szCs w:val="16"/>
                <w:lang w:val="es-PE"/>
              </w:rPr>
              <w:t>,Ni</w:t>
            </w:r>
            <w:r w:rsidRPr="00552802">
              <w:rPr>
                <w:sz w:val="16"/>
                <w:szCs w:val="16"/>
                <w:vertAlign w:val="superscript"/>
                <w:lang w:val="es-PE"/>
              </w:rPr>
              <w:t>2+</w:t>
            </w:r>
            <w:r w:rsidRPr="00552802">
              <w:rPr>
                <w:sz w:val="16"/>
                <w:szCs w:val="16"/>
                <w:lang w:val="es-PE"/>
              </w:rPr>
              <w:t>, Cr</w:t>
            </w:r>
            <w:r w:rsidRPr="00552802">
              <w:rPr>
                <w:sz w:val="16"/>
                <w:szCs w:val="16"/>
                <w:vertAlign w:val="superscript"/>
                <w:lang w:val="es-PE"/>
              </w:rPr>
              <w:t>3+</w:t>
            </w:r>
          </w:p>
        </w:tc>
        <w:tc>
          <w:tcPr>
            <w:tcW w:w="806" w:type="dxa"/>
            <w:vAlign w:val="center"/>
          </w:tcPr>
          <w:p w14:paraId="0538C782"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7</w:t>
            </w:r>
          </w:p>
        </w:tc>
        <w:tc>
          <w:tcPr>
            <w:tcW w:w="1560" w:type="dxa"/>
            <w:vAlign w:val="center"/>
          </w:tcPr>
          <w:p w14:paraId="6E4A78A7"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 xml:space="preserve">0,2 tramos de </w:t>
            </w:r>
            <w:r w:rsidR="003C0653" w:rsidRPr="00552802">
              <w:rPr>
                <w:sz w:val="16"/>
                <w:szCs w:val="16"/>
                <w:lang w:val="es-PE"/>
              </w:rPr>
              <w:t>nano absorbente</w:t>
            </w:r>
            <w:r w:rsidRPr="00552802">
              <w:rPr>
                <w:sz w:val="16"/>
                <w:szCs w:val="16"/>
                <w:lang w:val="es-PE"/>
              </w:rPr>
              <w:t xml:space="preserve"> en uso de iones metálicos a 50 ppm</w:t>
            </w:r>
          </w:p>
        </w:tc>
        <w:tc>
          <w:tcPr>
            <w:tcW w:w="474" w:type="dxa"/>
            <w:vAlign w:val="center"/>
          </w:tcPr>
          <w:p w14:paraId="3A0381E0"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2h</w:t>
            </w:r>
          </w:p>
        </w:tc>
        <w:tc>
          <w:tcPr>
            <w:tcW w:w="1794" w:type="dxa"/>
            <w:vAlign w:val="center"/>
          </w:tcPr>
          <w:p w14:paraId="339A34BC"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Ambiente</w:t>
            </w:r>
          </w:p>
        </w:tc>
        <w:tc>
          <w:tcPr>
            <w:tcW w:w="2302" w:type="dxa"/>
            <w:vAlign w:val="center"/>
          </w:tcPr>
          <w:p w14:paraId="3DE5D947" w14:textId="77777777" w:rsidR="00F7553C" w:rsidRPr="00552802" w:rsidRDefault="003C0653" w:rsidP="00AE4D1A">
            <w:pPr>
              <w:pStyle w:val="Els-body-text"/>
              <w:spacing w:line="240" w:lineRule="auto"/>
              <w:ind w:firstLine="0"/>
              <w:rPr>
                <w:sz w:val="16"/>
                <w:szCs w:val="16"/>
                <w:lang w:val="es-PE"/>
              </w:rPr>
            </w:pPr>
            <w:r w:rsidRPr="00552802">
              <w:rPr>
                <w:sz w:val="16"/>
                <w:szCs w:val="16"/>
                <w:lang w:val="es-PE"/>
              </w:rPr>
              <w:t>Incorporación</w:t>
            </w:r>
            <w:r w:rsidR="00222130" w:rsidRPr="00552802">
              <w:rPr>
                <w:sz w:val="16"/>
                <w:szCs w:val="16"/>
                <w:lang w:val="es-PE"/>
              </w:rPr>
              <w:t xml:space="preserve"> de </w:t>
            </w:r>
            <w:proofErr w:type="spellStart"/>
            <w:r w:rsidR="00222130" w:rsidRPr="00552802">
              <w:rPr>
                <w:sz w:val="16"/>
                <w:szCs w:val="16"/>
                <w:lang w:val="es-PE"/>
              </w:rPr>
              <w:t>thiacalix</w:t>
            </w:r>
            <w:proofErr w:type="spellEnd"/>
            <w:r w:rsidR="00222130" w:rsidRPr="00552802">
              <w:rPr>
                <w:sz w:val="16"/>
                <w:szCs w:val="16"/>
                <w:lang w:val="es-PE"/>
              </w:rPr>
              <w:t xml:space="preserve"> areno </w:t>
            </w:r>
            <w:proofErr w:type="spellStart"/>
            <w:r w:rsidR="00222130" w:rsidRPr="00552802">
              <w:rPr>
                <w:sz w:val="16"/>
                <w:szCs w:val="16"/>
                <w:lang w:val="es-PE"/>
              </w:rPr>
              <w:t>tetrasufnato</w:t>
            </w:r>
            <w:proofErr w:type="spellEnd"/>
            <w:r w:rsidR="00222130" w:rsidRPr="00552802">
              <w:rPr>
                <w:sz w:val="16"/>
                <w:szCs w:val="16"/>
                <w:lang w:val="es-PE"/>
              </w:rPr>
              <w:t xml:space="preserve"> y Fe</w:t>
            </w:r>
            <w:r w:rsidR="00222130" w:rsidRPr="00552802">
              <w:rPr>
                <w:sz w:val="16"/>
                <w:szCs w:val="16"/>
                <w:vertAlign w:val="subscript"/>
                <w:lang w:val="es-PE"/>
              </w:rPr>
              <w:t>3</w:t>
            </w:r>
            <w:r w:rsidR="00222130" w:rsidRPr="00552802">
              <w:rPr>
                <w:sz w:val="16"/>
                <w:szCs w:val="16"/>
                <w:lang w:val="es-PE"/>
              </w:rPr>
              <w:t>O</w:t>
            </w:r>
            <w:r w:rsidR="00222130" w:rsidRPr="00552802">
              <w:rPr>
                <w:sz w:val="16"/>
                <w:szCs w:val="16"/>
                <w:vertAlign w:val="subscript"/>
                <w:lang w:val="es-PE"/>
              </w:rPr>
              <w:t>4</w:t>
            </w:r>
            <w:r w:rsidR="00222130" w:rsidRPr="00552802">
              <w:rPr>
                <w:sz w:val="16"/>
                <w:szCs w:val="16"/>
                <w:lang w:val="es-PE"/>
              </w:rPr>
              <w:t xml:space="preserve"> en </w:t>
            </w:r>
            <w:r w:rsidRPr="00552802">
              <w:rPr>
                <w:sz w:val="16"/>
                <w:szCs w:val="16"/>
                <w:lang w:val="es-PE"/>
              </w:rPr>
              <w:t>nano partículas</w:t>
            </w:r>
            <w:r w:rsidR="00222130" w:rsidRPr="00552802">
              <w:rPr>
                <w:sz w:val="16"/>
                <w:szCs w:val="16"/>
                <w:lang w:val="es-PE"/>
              </w:rPr>
              <w:t xml:space="preserve"> de </w:t>
            </w:r>
            <w:proofErr w:type="spellStart"/>
            <w:r w:rsidR="00222130" w:rsidRPr="00552802">
              <w:rPr>
                <w:sz w:val="16"/>
                <w:szCs w:val="16"/>
                <w:lang w:val="es-PE"/>
              </w:rPr>
              <w:t>alginato</w:t>
            </w:r>
            <w:proofErr w:type="spellEnd"/>
            <w:r w:rsidR="00222130" w:rsidRPr="00552802">
              <w:rPr>
                <w:sz w:val="16"/>
                <w:szCs w:val="16"/>
                <w:lang w:val="es-PE"/>
              </w:rPr>
              <w:t xml:space="preserve"> de sodio (</w:t>
            </w:r>
            <w:proofErr w:type="spellStart"/>
            <w:r w:rsidR="00222130" w:rsidRPr="00552802">
              <w:rPr>
                <w:sz w:val="16"/>
                <w:szCs w:val="16"/>
                <w:lang w:val="es-PE"/>
              </w:rPr>
              <w:t>Nanogel</w:t>
            </w:r>
            <w:proofErr w:type="spellEnd"/>
            <w:r w:rsidR="00222130" w:rsidRPr="00552802">
              <w:rPr>
                <w:sz w:val="16"/>
                <w:szCs w:val="16"/>
                <w:lang w:val="es-PE"/>
              </w:rPr>
              <w:t>)</w:t>
            </w:r>
          </w:p>
        </w:tc>
        <w:tc>
          <w:tcPr>
            <w:tcW w:w="1296" w:type="dxa"/>
            <w:vAlign w:val="center"/>
          </w:tcPr>
          <w:p w14:paraId="35CD4F7C"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90.5,94.5, 99. 8, 75,67.4 y 79.2% respectivamente</w:t>
            </w:r>
          </w:p>
        </w:tc>
        <w:tc>
          <w:tcPr>
            <w:tcW w:w="1296" w:type="dxa"/>
            <w:vAlign w:val="center"/>
          </w:tcPr>
          <w:p w14:paraId="206F27F5" w14:textId="77777777" w:rsidR="00F7553C" w:rsidRPr="00552802" w:rsidRDefault="00222130" w:rsidP="00AE4D1A">
            <w:pPr>
              <w:pStyle w:val="Els-body-text"/>
              <w:spacing w:line="240" w:lineRule="auto"/>
              <w:ind w:firstLine="0"/>
              <w:rPr>
                <w:sz w:val="16"/>
                <w:szCs w:val="16"/>
                <w:lang w:val="es-PE"/>
              </w:rPr>
            </w:pPr>
            <w:proofErr w:type="spellStart"/>
            <w:r w:rsidRPr="00552802">
              <w:rPr>
                <w:sz w:val="16"/>
                <w:szCs w:val="16"/>
                <w:lang w:val="es-PE"/>
              </w:rPr>
              <w:t>Mansour</w:t>
            </w:r>
            <w:proofErr w:type="spellEnd"/>
            <w:r w:rsidRPr="00552802">
              <w:rPr>
                <w:sz w:val="16"/>
                <w:szCs w:val="16"/>
                <w:lang w:val="es-PE"/>
              </w:rPr>
              <w:t>, et al, 2014</w:t>
            </w:r>
          </w:p>
        </w:tc>
      </w:tr>
      <w:tr w:rsidR="00222130" w:rsidRPr="00552802" w14:paraId="6F365FCE" w14:textId="77777777" w:rsidTr="003E34D0">
        <w:trPr>
          <w:jc w:val="center"/>
        </w:trPr>
        <w:tc>
          <w:tcPr>
            <w:tcW w:w="838" w:type="dxa"/>
            <w:tcBorders>
              <w:bottom w:val="single" w:sz="4" w:space="0" w:color="auto"/>
            </w:tcBorders>
            <w:vAlign w:val="center"/>
          </w:tcPr>
          <w:p w14:paraId="74BF403F" w14:textId="77777777" w:rsidR="00F7553C" w:rsidRPr="00552802" w:rsidRDefault="00222130" w:rsidP="00AE4D1A">
            <w:pPr>
              <w:pStyle w:val="Els-body-text"/>
              <w:spacing w:line="240" w:lineRule="auto"/>
              <w:ind w:firstLine="0"/>
              <w:rPr>
                <w:sz w:val="16"/>
                <w:szCs w:val="16"/>
              </w:rPr>
            </w:pPr>
            <w:r w:rsidRPr="00552802">
              <w:rPr>
                <w:sz w:val="16"/>
                <w:szCs w:val="16"/>
              </w:rPr>
              <w:t>Cu</w:t>
            </w:r>
            <w:r w:rsidRPr="00552802">
              <w:rPr>
                <w:sz w:val="16"/>
                <w:szCs w:val="16"/>
                <w:vertAlign w:val="superscript"/>
              </w:rPr>
              <w:t>2+</w:t>
            </w:r>
            <w:r w:rsidRPr="00552802">
              <w:rPr>
                <w:sz w:val="16"/>
                <w:szCs w:val="16"/>
              </w:rPr>
              <w:t>, Zn</w:t>
            </w:r>
            <w:r w:rsidRPr="00552802">
              <w:rPr>
                <w:sz w:val="16"/>
                <w:szCs w:val="16"/>
                <w:vertAlign w:val="superscript"/>
              </w:rPr>
              <w:t>2+</w:t>
            </w:r>
            <w:r w:rsidRPr="00552802">
              <w:rPr>
                <w:sz w:val="16"/>
                <w:szCs w:val="16"/>
              </w:rPr>
              <w:t>, Fe</w:t>
            </w:r>
            <w:r w:rsidRPr="00552802">
              <w:rPr>
                <w:sz w:val="16"/>
                <w:szCs w:val="16"/>
                <w:vertAlign w:val="superscript"/>
              </w:rPr>
              <w:t>3+</w:t>
            </w:r>
            <w:r w:rsidRPr="00552802">
              <w:rPr>
                <w:sz w:val="16"/>
                <w:szCs w:val="16"/>
              </w:rPr>
              <w:t>, Cd</w:t>
            </w:r>
            <w:r w:rsidRPr="00552802">
              <w:rPr>
                <w:sz w:val="16"/>
                <w:szCs w:val="16"/>
                <w:vertAlign w:val="superscript"/>
              </w:rPr>
              <w:t>2+</w:t>
            </w:r>
            <w:r w:rsidRPr="00552802">
              <w:rPr>
                <w:sz w:val="16"/>
                <w:szCs w:val="16"/>
              </w:rPr>
              <w:t>, Cs</w:t>
            </w:r>
            <w:r w:rsidRPr="00552802">
              <w:rPr>
                <w:sz w:val="16"/>
                <w:szCs w:val="16"/>
                <w:vertAlign w:val="superscript"/>
              </w:rPr>
              <w:t>+</w:t>
            </w:r>
          </w:p>
        </w:tc>
        <w:tc>
          <w:tcPr>
            <w:tcW w:w="806" w:type="dxa"/>
            <w:tcBorders>
              <w:bottom w:val="single" w:sz="4" w:space="0" w:color="auto"/>
            </w:tcBorders>
            <w:vAlign w:val="center"/>
          </w:tcPr>
          <w:p w14:paraId="68109D75"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5 a 6</w:t>
            </w:r>
          </w:p>
        </w:tc>
        <w:tc>
          <w:tcPr>
            <w:tcW w:w="1560" w:type="dxa"/>
            <w:tcBorders>
              <w:bottom w:val="single" w:sz="4" w:space="0" w:color="auto"/>
            </w:tcBorders>
            <w:vAlign w:val="center"/>
          </w:tcPr>
          <w:p w14:paraId="607572FC" w14:textId="77777777" w:rsidR="00F7553C" w:rsidRPr="00552802" w:rsidRDefault="00222130" w:rsidP="00AE4D1A">
            <w:pPr>
              <w:pStyle w:val="Els-body-text"/>
              <w:spacing w:line="240" w:lineRule="auto"/>
              <w:ind w:firstLine="0"/>
              <w:rPr>
                <w:sz w:val="16"/>
                <w:szCs w:val="16"/>
                <w:vertAlign w:val="subscript"/>
                <w:lang w:val="es-PE"/>
              </w:rPr>
            </w:pPr>
            <w:r w:rsidRPr="00552802">
              <w:rPr>
                <w:sz w:val="16"/>
                <w:szCs w:val="16"/>
                <w:lang w:val="es-PE"/>
              </w:rPr>
              <w:t xml:space="preserve">2 – 80 </w:t>
            </w:r>
            <w:proofErr w:type="spellStart"/>
            <w:r w:rsidRPr="00552802">
              <w:rPr>
                <w:sz w:val="16"/>
                <w:szCs w:val="16"/>
                <w:lang w:val="es-PE"/>
              </w:rPr>
              <w:t>mM</w:t>
            </w:r>
            <w:proofErr w:type="spellEnd"/>
            <w:r w:rsidRPr="00552802">
              <w:rPr>
                <w:sz w:val="16"/>
                <w:szCs w:val="16"/>
                <w:lang w:val="es-PE"/>
              </w:rPr>
              <w:t xml:space="preserve"> CuSO</w:t>
            </w:r>
            <w:r w:rsidRPr="00552802">
              <w:rPr>
                <w:sz w:val="16"/>
                <w:szCs w:val="16"/>
                <w:vertAlign w:val="subscript"/>
                <w:lang w:val="es-PE"/>
              </w:rPr>
              <w:t>4</w:t>
            </w:r>
          </w:p>
        </w:tc>
        <w:tc>
          <w:tcPr>
            <w:tcW w:w="474" w:type="dxa"/>
            <w:tcBorders>
              <w:bottom w:val="single" w:sz="4" w:space="0" w:color="auto"/>
            </w:tcBorders>
            <w:vAlign w:val="center"/>
          </w:tcPr>
          <w:p w14:paraId="14C91374"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 xml:space="preserve">3 </w:t>
            </w:r>
            <w:r w:rsidR="003C0653" w:rsidRPr="00552802">
              <w:rPr>
                <w:sz w:val="16"/>
                <w:szCs w:val="16"/>
                <w:lang w:val="es-PE"/>
              </w:rPr>
              <w:t>días</w:t>
            </w:r>
          </w:p>
        </w:tc>
        <w:tc>
          <w:tcPr>
            <w:tcW w:w="1794" w:type="dxa"/>
            <w:tcBorders>
              <w:bottom w:val="single" w:sz="4" w:space="0" w:color="auto"/>
            </w:tcBorders>
            <w:vAlign w:val="center"/>
          </w:tcPr>
          <w:p w14:paraId="00FBFDD2"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Ambiente</w:t>
            </w:r>
          </w:p>
        </w:tc>
        <w:tc>
          <w:tcPr>
            <w:tcW w:w="2302" w:type="dxa"/>
            <w:tcBorders>
              <w:bottom w:val="single" w:sz="4" w:space="0" w:color="auto"/>
            </w:tcBorders>
            <w:vAlign w:val="center"/>
          </w:tcPr>
          <w:p w14:paraId="5E450900"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 xml:space="preserve">Hidrogel de celulosa </w:t>
            </w:r>
            <w:r w:rsidR="003C0653" w:rsidRPr="00552802">
              <w:rPr>
                <w:sz w:val="16"/>
                <w:szCs w:val="16"/>
                <w:lang w:val="es-PE"/>
              </w:rPr>
              <w:t>preparada</w:t>
            </w:r>
            <w:r w:rsidRPr="00552802">
              <w:rPr>
                <w:sz w:val="16"/>
                <w:szCs w:val="16"/>
                <w:lang w:val="es-PE"/>
              </w:rPr>
              <w:t xml:space="preserve"> utilizando disolvente </w:t>
            </w:r>
            <w:proofErr w:type="spellStart"/>
            <w:r w:rsidRPr="00552802">
              <w:rPr>
                <w:sz w:val="16"/>
                <w:szCs w:val="16"/>
                <w:lang w:val="es-PE"/>
              </w:rPr>
              <w:t>LiOH</w:t>
            </w:r>
            <w:proofErr w:type="spellEnd"/>
            <w:r w:rsidRPr="00552802">
              <w:rPr>
                <w:sz w:val="16"/>
                <w:szCs w:val="16"/>
                <w:lang w:val="es-PE"/>
              </w:rPr>
              <w:t>/ urea</w:t>
            </w:r>
          </w:p>
        </w:tc>
        <w:tc>
          <w:tcPr>
            <w:tcW w:w="1296" w:type="dxa"/>
            <w:tcBorders>
              <w:bottom w:val="single" w:sz="4" w:space="0" w:color="auto"/>
            </w:tcBorders>
            <w:vAlign w:val="center"/>
          </w:tcPr>
          <w:p w14:paraId="1977292F" w14:textId="77777777" w:rsidR="00F7553C" w:rsidRPr="00552802" w:rsidRDefault="00222130" w:rsidP="00AE4D1A">
            <w:pPr>
              <w:pStyle w:val="Els-body-text"/>
              <w:spacing w:line="240" w:lineRule="auto"/>
              <w:ind w:firstLine="0"/>
              <w:rPr>
                <w:sz w:val="16"/>
                <w:szCs w:val="16"/>
                <w:lang w:val="es-PE"/>
              </w:rPr>
            </w:pPr>
            <w:r w:rsidRPr="00552802">
              <w:rPr>
                <w:sz w:val="16"/>
                <w:szCs w:val="16"/>
                <w:lang w:val="es-PE"/>
              </w:rPr>
              <w:t>98%, 200, 100, 110 y 130 mg/g respectivamente</w:t>
            </w:r>
          </w:p>
        </w:tc>
        <w:tc>
          <w:tcPr>
            <w:tcW w:w="1296" w:type="dxa"/>
            <w:tcBorders>
              <w:bottom w:val="single" w:sz="4" w:space="0" w:color="auto"/>
            </w:tcBorders>
            <w:vAlign w:val="center"/>
          </w:tcPr>
          <w:p w14:paraId="0B73A966" w14:textId="77777777" w:rsidR="00F7553C" w:rsidRPr="00552802" w:rsidRDefault="00222130" w:rsidP="00AE4D1A">
            <w:pPr>
              <w:pStyle w:val="Els-body-text"/>
              <w:spacing w:line="240" w:lineRule="auto"/>
              <w:ind w:firstLine="0"/>
              <w:rPr>
                <w:sz w:val="16"/>
                <w:szCs w:val="16"/>
                <w:lang w:val="es-PE"/>
              </w:rPr>
            </w:pPr>
            <w:proofErr w:type="spellStart"/>
            <w:r w:rsidRPr="00552802">
              <w:rPr>
                <w:sz w:val="16"/>
                <w:szCs w:val="16"/>
                <w:lang w:val="es-PE"/>
              </w:rPr>
              <w:t>Isobe</w:t>
            </w:r>
            <w:proofErr w:type="spellEnd"/>
            <w:r w:rsidRPr="00552802">
              <w:rPr>
                <w:sz w:val="16"/>
                <w:szCs w:val="16"/>
                <w:lang w:val="es-PE"/>
              </w:rPr>
              <w:t>, et al, 2013</w:t>
            </w:r>
          </w:p>
        </w:tc>
      </w:tr>
    </w:tbl>
    <w:p w14:paraId="75AF0E76" w14:textId="6127745F" w:rsidR="00CE55EB" w:rsidRPr="00552802" w:rsidRDefault="00432DB5" w:rsidP="00AE4D1A">
      <w:pPr>
        <w:pStyle w:val="Els-4thorder-head"/>
        <w:numPr>
          <w:ilvl w:val="0"/>
          <w:numId w:val="0"/>
        </w:numPr>
        <w:spacing w:line="240" w:lineRule="auto"/>
        <w:jc w:val="both"/>
        <w:rPr>
          <w:i w:val="0"/>
          <w:lang w:val="es-PE"/>
        </w:rPr>
      </w:pPr>
      <w:r w:rsidRPr="00552802">
        <w:rPr>
          <w:i w:val="0"/>
          <w:lang w:val="es-PE"/>
        </w:rPr>
        <w:t xml:space="preserve">La red polimérica del Sistema de hidrogel está conectada por enlaces de hidrogeno, de modo que estos biopolímeros pueden conformarse para formar un hidrogel compuesto. Los precursores tienen una amplia compatibilidad. El porcentaje máximo de absorción de estos materiales es 0.47 </w:t>
      </w:r>
      <w:proofErr w:type="spellStart"/>
      <w:r w:rsidRPr="00552802">
        <w:rPr>
          <w:i w:val="0"/>
          <w:lang w:val="es-PE"/>
        </w:rPr>
        <w:t>mmol</w:t>
      </w:r>
      <w:proofErr w:type="spellEnd"/>
      <w:r w:rsidRPr="00552802">
        <w:rPr>
          <w:i w:val="0"/>
          <w:lang w:val="es-PE"/>
        </w:rPr>
        <w:t xml:space="preserve">/g. sin embargo, a partir de este estudio, se puede determinar que al aumentar la porción de colágeno de 1/1/1 a 2/1/1, el rendimiento de adsorción de </w:t>
      </w:r>
      <w:proofErr w:type="gramStart"/>
      <w:r w:rsidRPr="00552802">
        <w:rPr>
          <w:i w:val="0"/>
          <w:lang w:val="es-PE"/>
        </w:rPr>
        <w:t>iones  de</w:t>
      </w:r>
      <w:proofErr w:type="gramEnd"/>
      <w:r w:rsidRPr="00552802">
        <w:rPr>
          <w:i w:val="0"/>
          <w:lang w:val="es-PE"/>
        </w:rPr>
        <w:t xml:space="preserve"> Cu se ha mejorado significativamente, por lo tanto los iones </w:t>
      </w:r>
      <w:r w:rsidR="00972048" w:rsidRPr="00552802">
        <w:rPr>
          <w:i w:val="0"/>
          <w:lang w:val="es-PE"/>
        </w:rPr>
        <w:lastRenderedPageBreak/>
        <w:t>metálico</w:t>
      </w:r>
      <w:r w:rsidRPr="00552802">
        <w:rPr>
          <w:i w:val="0"/>
          <w:lang w:val="es-PE"/>
        </w:rPr>
        <w:t xml:space="preserve"> presentes en el colágeno con la alta capacidad de </w:t>
      </w:r>
      <w:r w:rsidR="00972048" w:rsidRPr="00552802">
        <w:rPr>
          <w:i w:val="0"/>
          <w:lang w:val="es-PE"/>
        </w:rPr>
        <w:t>adsorción</w:t>
      </w:r>
      <w:r w:rsidRPr="00552802">
        <w:rPr>
          <w:i w:val="0"/>
          <w:lang w:val="es-PE"/>
        </w:rPr>
        <w:t xml:space="preserve">, </w:t>
      </w:r>
      <w:r w:rsidR="00972048" w:rsidRPr="00552802">
        <w:rPr>
          <w:i w:val="0"/>
          <w:lang w:val="es-PE"/>
        </w:rPr>
        <w:t>abriendo</w:t>
      </w:r>
      <w:r w:rsidRPr="00552802">
        <w:rPr>
          <w:i w:val="0"/>
          <w:lang w:val="es-PE"/>
        </w:rPr>
        <w:t xml:space="preserve"> la posibilidad de aplicar materiales </w:t>
      </w:r>
      <w:r w:rsidR="00972048" w:rsidRPr="00552802">
        <w:rPr>
          <w:i w:val="0"/>
          <w:lang w:val="es-PE"/>
        </w:rPr>
        <w:t>basados</w:t>
      </w:r>
      <w:r w:rsidRPr="00552802">
        <w:rPr>
          <w:i w:val="0"/>
          <w:lang w:val="es-PE"/>
        </w:rPr>
        <w:t xml:space="preserve"> en este biopolímero a aplicaciones industriales </w:t>
      </w:r>
    </w:p>
    <w:p w14:paraId="41A847C3" w14:textId="77777777" w:rsidR="002D000E" w:rsidRPr="00552802" w:rsidRDefault="002D000E" w:rsidP="002D000E">
      <w:pPr>
        <w:pStyle w:val="Els-body-text"/>
        <w:rPr>
          <w:lang w:val="es-PE"/>
        </w:rPr>
      </w:pPr>
    </w:p>
    <w:p w14:paraId="64C9E321" w14:textId="60F486D4" w:rsidR="002D000E" w:rsidRPr="00552802" w:rsidRDefault="005679FF" w:rsidP="00AE4D1A">
      <w:pPr>
        <w:pStyle w:val="Els-body-text"/>
        <w:spacing w:line="240" w:lineRule="auto"/>
        <w:rPr>
          <w:lang w:val="es-PE"/>
        </w:rPr>
      </w:pPr>
      <w:r w:rsidRPr="00552802">
        <w:rPr>
          <w:b/>
          <w:sz w:val="16"/>
          <w:szCs w:val="16"/>
          <w:lang w:val="es-PE"/>
        </w:rPr>
        <w:t>Figura 6</w:t>
      </w:r>
      <w:r w:rsidR="008A7729" w:rsidRPr="00552802">
        <w:rPr>
          <w:b/>
          <w:sz w:val="16"/>
          <w:szCs w:val="16"/>
          <w:lang w:val="es-PE"/>
        </w:rPr>
        <w:t>.</w:t>
      </w:r>
      <w:r w:rsidR="008A7729" w:rsidRPr="00552802">
        <w:rPr>
          <w:lang w:val="es-PE"/>
        </w:rPr>
        <w:t xml:space="preserve"> </w:t>
      </w:r>
    </w:p>
    <w:p w14:paraId="61B90CF4" w14:textId="3D73CCFA" w:rsidR="002D000E" w:rsidRPr="00552802" w:rsidRDefault="00911345" w:rsidP="002D000E">
      <w:pPr>
        <w:pStyle w:val="Els-body-text"/>
        <w:spacing w:line="240" w:lineRule="auto"/>
        <w:ind w:firstLine="0"/>
        <w:rPr>
          <w:i/>
          <w:sz w:val="16"/>
          <w:szCs w:val="16"/>
          <w:lang w:val="es-PE"/>
        </w:rPr>
      </w:pPr>
      <w:r w:rsidRPr="00552802">
        <w:rPr>
          <w:noProof/>
        </w:rPr>
        <w:drawing>
          <wp:anchor distT="0" distB="0" distL="114300" distR="114300" simplePos="0" relativeHeight="251663360" behindDoc="0" locked="0" layoutInCell="1" allowOverlap="1" wp14:anchorId="3DABC0FE" wp14:editId="64A38734">
            <wp:simplePos x="0" y="0"/>
            <wp:positionH relativeFrom="margin">
              <wp:posOffset>160655</wp:posOffset>
            </wp:positionH>
            <wp:positionV relativeFrom="page">
              <wp:posOffset>1663700</wp:posOffset>
            </wp:positionV>
            <wp:extent cx="5768340" cy="3302000"/>
            <wp:effectExtent l="0" t="0" r="381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1" r="685"/>
                    <a:stretch/>
                  </pic:blipFill>
                  <pic:spPr bwMode="auto">
                    <a:xfrm>
                      <a:off x="0" y="0"/>
                      <a:ext cx="5768340" cy="330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729" w:rsidRPr="00552802">
        <w:rPr>
          <w:i/>
          <w:sz w:val="16"/>
          <w:szCs w:val="16"/>
          <w:lang w:val="es-PE"/>
        </w:rPr>
        <w:t xml:space="preserve">Hidrogeles </w:t>
      </w:r>
      <w:proofErr w:type="spellStart"/>
      <w:r w:rsidR="008A7729" w:rsidRPr="00552802">
        <w:rPr>
          <w:i/>
          <w:sz w:val="16"/>
          <w:szCs w:val="16"/>
          <w:lang w:val="es-PE"/>
        </w:rPr>
        <w:t>compositos</w:t>
      </w:r>
      <w:proofErr w:type="spellEnd"/>
      <w:r w:rsidR="008A7729" w:rsidRPr="00552802">
        <w:rPr>
          <w:i/>
          <w:sz w:val="16"/>
          <w:szCs w:val="16"/>
          <w:lang w:val="es-PE"/>
        </w:rPr>
        <w:t xml:space="preserve"> para la eliminación de metales en agua.</w:t>
      </w:r>
    </w:p>
    <w:p w14:paraId="6C852225" w14:textId="77777777" w:rsidR="002D000E" w:rsidRPr="00552802" w:rsidRDefault="002D000E" w:rsidP="00AE4D1A">
      <w:pPr>
        <w:pStyle w:val="Els-body-text"/>
        <w:spacing w:line="240" w:lineRule="auto"/>
        <w:rPr>
          <w:sz w:val="16"/>
          <w:szCs w:val="16"/>
          <w:lang w:val="es-PE"/>
        </w:rPr>
      </w:pPr>
    </w:p>
    <w:p w14:paraId="45C34921" w14:textId="6B8EE7CE" w:rsidR="00203401" w:rsidRPr="00552802" w:rsidRDefault="00CB58C7" w:rsidP="00AE4D1A">
      <w:pPr>
        <w:pStyle w:val="Els-1storder-head"/>
        <w:spacing w:line="240" w:lineRule="auto"/>
        <w:jc w:val="both"/>
        <w:rPr>
          <w:lang w:val="es-PE"/>
        </w:rPr>
      </w:pPr>
      <w:r w:rsidRPr="00552802">
        <w:rPr>
          <w:lang w:val="es-PE"/>
        </w:rPr>
        <w:t>Conclusiones</w:t>
      </w:r>
      <w:r w:rsidR="005679FF" w:rsidRPr="00552802">
        <w:rPr>
          <w:lang w:val="es-PE"/>
        </w:rPr>
        <w:t>.</w:t>
      </w:r>
    </w:p>
    <w:p w14:paraId="55FF137C" w14:textId="577F05A3" w:rsidR="00CE01CA" w:rsidRPr="00552802" w:rsidRDefault="00CE01CA" w:rsidP="00C14C27">
      <w:pPr>
        <w:pStyle w:val="Els-body-text"/>
        <w:rPr>
          <w:lang w:val="es-PE"/>
        </w:rPr>
      </w:pPr>
      <w:r w:rsidRPr="00552802">
        <w:rPr>
          <w:lang w:val="es-PE"/>
        </w:rPr>
        <w:t xml:space="preserve">Debido a los efectos peligrosos de estos residuos y al incremento de estas fuentes de agua, el monitoreo y control de las emisiones industriales se presentan un avance evolutivo y demuestra que el control de metales pesados </w:t>
      </w:r>
      <w:proofErr w:type="spellStart"/>
      <w:r w:rsidRPr="00552802">
        <w:rPr>
          <w:lang w:val="es-PE"/>
        </w:rPr>
        <w:t>a</w:t>
      </w:r>
      <w:proofErr w:type="spellEnd"/>
      <w:r w:rsidRPr="00552802">
        <w:rPr>
          <w:lang w:val="es-PE"/>
        </w:rPr>
        <w:t xml:space="preserve"> aumentado significativamente. El tratamiento de varios componentes permite eliminar eficazmente los metales pesados. Se espera el desarrollo de tecnología y nuevos materiales, mejore la eficiencia del proceso de adsorción y absorción con el fin de reducir los costos de energía, haciéndolo efectivo y sostenible. Los </w:t>
      </w:r>
      <w:proofErr w:type="spellStart"/>
      <w:r w:rsidRPr="00552802">
        <w:rPr>
          <w:lang w:val="es-PE"/>
        </w:rPr>
        <w:t>biosorbentes</w:t>
      </w:r>
      <w:proofErr w:type="spellEnd"/>
      <w:r w:rsidRPr="00552802">
        <w:rPr>
          <w:lang w:val="es-PE"/>
        </w:rPr>
        <w:t xml:space="preserve"> pueden ser materiales de flora microbiana, algas, plantas y productos agrícolas industriales.</w:t>
      </w:r>
    </w:p>
    <w:p w14:paraId="3F08264A" w14:textId="77777777" w:rsidR="002D000E" w:rsidRPr="00552802" w:rsidRDefault="002D000E" w:rsidP="00C14C27">
      <w:pPr>
        <w:pStyle w:val="Els-body-text"/>
        <w:rPr>
          <w:lang w:val="es-PE"/>
        </w:rPr>
      </w:pPr>
    </w:p>
    <w:p w14:paraId="7D16E248" w14:textId="5177F3D9" w:rsidR="00CD29F1" w:rsidRPr="00552802" w:rsidRDefault="00CD29F1" w:rsidP="00AE4D1A">
      <w:pPr>
        <w:pStyle w:val="Els-body-text"/>
        <w:keepNext w:val="0"/>
        <w:spacing w:line="240" w:lineRule="auto"/>
        <w:rPr>
          <w:lang w:val="es-PE" w:eastAsia="tr-TR"/>
        </w:rPr>
      </w:pPr>
    </w:p>
    <w:p w14:paraId="01D2AEE4" w14:textId="4DFBD345" w:rsidR="003E34D0" w:rsidRPr="00552802" w:rsidRDefault="002D000E" w:rsidP="00AE4D1A">
      <w:pPr>
        <w:pStyle w:val="Els-body-text"/>
        <w:keepNext w:val="0"/>
        <w:spacing w:line="240" w:lineRule="auto"/>
        <w:rPr>
          <w:lang w:val="es-PE" w:eastAsia="tr-TR"/>
        </w:rPr>
      </w:pPr>
      <w:r w:rsidRPr="00552802">
        <w:rPr>
          <w:lang w:val="es-PE" w:eastAsia="tr-TR"/>
        </w:rPr>
        <w:t>La aplicación de materiales no convencionales en el tratamiento de aguas residuales, para la adsorción y remoción de metales no ferrosos aún están en la etapa inicial. Existen muchos informes sobre la capacidad de adsorción de tejidos vegetales, como semillas, troncos de árboles, hoja y tallos. La naturaleza y la característica de la superficie de los materiales naturales depende varios aspectos como la fuente o el tipo de fuente, la época de recolección o cosecha, el estado de madurez, la calidad y el tratamiento previo del material, puede evitar la generación de residuos potencialmente tóxicos, como su ex :3</w:t>
      </w:r>
    </w:p>
    <w:p w14:paraId="77D881BF" w14:textId="51F74EB3" w:rsidR="003E34D0" w:rsidRPr="00552802" w:rsidRDefault="003E34D0" w:rsidP="00AE4D1A">
      <w:pPr>
        <w:pStyle w:val="Els-body-text"/>
        <w:keepNext w:val="0"/>
        <w:spacing w:line="240" w:lineRule="auto"/>
        <w:rPr>
          <w:lang w:val="es-PE" w:eastAsia="tr-TR"/>
        </w:rPr>
      </w:pPr>
    </w:p>
    <w:p w14:paraId="1792FA54" w14:textId="5F9C35D2" w:rsidR="003E34D0" w:rsidRPr="00552802" w:rsidRDefault="005C7145" w:rsidP="00AE4D1A">
      <w:pPr>
        <w:pStyle w:val="Els-body-text"/>
        <w:keepNext w:val="0"/>
        <w:spacing w:line="240" w:lineRule="auto"/>
        <w:rPr>
          <w:lang w:val="es-PE" w:eastAsia="tr-TR"/>
        </w:rPr>
      </w:pPr>
      <w:r w:rsidRPr="00552802">
        <w:rPr>
          <w:lang w:val="es-PE" w:eastAsia="tr-TR"/>
        </w:rPr>
        <w:t xml:space="preserve">Cuando se aumenta la biodisponibilidad de los metales pesados mediante la </w:t>
      </w:r>
      <w:r w:rsidR="0094283F" w:rsidRPr="00552802">
        <w:rPr>
          <w:lang w:val="es-PE" w:eastAsia="tr-TR"/>
        </w:rPr>
        <w:t>adición</w:t>
      </w:r>
      <w:r w:rsidRPr="00552802">
        <w:rPr>
          <w:lang w:val="es-PE" w:eastAsia="tr-TR"/>
        </w:rPr>
        <w:t xml:space="preserve"> de </w:t>
      </w:r>
      <w:proofErr w:type="spellStart"/>
      <w:r w:rsidRPr="00552802">
        <w:rPr>
          <w:lang w:val="es-PE" w:eastAsia="tr-TR"/>
        </w:rPr>
        <w:t>combustores</w:t>
      </w:r>
      <w:proofErr w:type="spellEnd"/>
      <w:r w:rsidRPr="00552802">
        <w:rPr>
          <w:lang w:val="es-PE" w:eastAsia="tr-TR"/>
        </w:rPr>
        <w:t xml:space="preserve"> o </w:t>
      </w:r>
      <w:proofErr w:type="spellStart"/>
      <w:r w:rsidRPr="00552802">
        <w:rPr>
          <w:lang w:val="es-PE" w:eastAsia="tr-TR"/>
        </w:rPr>
        <w:t>extractantes</w:t>
      </w:r>
      <w:proofErr w:type="spellEnd"/>
      <w:r w:rsidRPr="00552802">
        <w:rPr>
          <w:lang w:val="es-PE" w:eastAsia="tr-TR"/>
        </w:rPr>
        <w:t xml:space="preserve"> (formando compuestos </w:t>
      </w:r>
      <w:r w:rsidR="0094283F" w:rsidRPr="00552802">
        <w:rPr>
          <w:lang w:val="es-PE" w:eastAsia="tr-TR"/>
        </w:rPr>
        <w:t>solubles</w:t>
      </w:r>
      <w:r w:rsidRPr="00552802">
        <w:rPr>
          <w:lang w:val="es-PE" w:eastAsia="tr-TR"/>
        </w:rPr>
        <w:t xml:space="preserve"> que son fácilmente absorbidos por las plantas), se puede optimizar el proceso de </w:t>
      </w:r>
      <w:proofErr w:type="spellStart"/>
      <w:r w:rsidRPr="00552802">
        <w:rPr>
          <w:lang w:val="es-PE" w:eastAsia="tr-TR"/>
        </w:rPr>
        <w:t>fitorremediacion</w:t>
      </w:r>
      <w:proofErr w:type="spellEnd"/>
      <w:r w:rsidRPr="00552802">
        <w:rPr>
          <w:lang w:val="es-PE" w:eastAsia="tr-TR"/>
        </w:rPr>
        <w:t xml:space="preserve">, como parte de la estrategia de resistencia </w:t>
      </w:r>
      <w:r w:rsidR="0094283F" w:rsidRPr="00552802">
        <w:rPr>
          <w:lang w:val="es-PE" w:eastAsia="tr-TR"/>
        </w:rPr>
        <w:t xml:space="preserve">o decodificación, las plantas pueden reducir, eliminar, mineralizar, complicar, redistribuir y acumular metales; los agentes </w:t>
      </w:r>
      <w:proofErr w:type="spellStart"/>
      <w:r w:rsidR="0094283F" w:rsidRPr="00552802">
        <w:rPr>
          <w:lang w:val="es-PE" w:eastAsia="tr-TR"/>
        </w:rPr>
        <w:t>quelantes</w:t>
      </w:r>
      <w:proofErr w:type="spellEnd"/>
      <w:r w:rsidR="0094283F" w:rsidRPr="00552802">
        <w:rPr>
          <w:lang w:val="es-PE" w:eastAsia="tr-TR"/>
        </w:rPr>
        <w:t xml:space="preserve"> más importantes son la </w:t>
      </w:r>
      <w:proofErr w:type="spellStart"/>
      <w:r w:rsidR="0094283F" w:rsidRPr="00552802">
        <w:rPr>
          <w:lang w:val="es-PE" w:eastAsia="tr-TR"/>
        </w:rPr>
        <w:t>fitoquelatina</w:t>
      </w:r>
      <w:proofErr w:type="spellEnd"/>
      <w:r w:rsidR="0094283F" w:rsidRPr="00552802">
        <w:rPr>
          <w:lang w:val="es-PE" w:eastAsia="tr-TR"/>
        </w:rPr>
        <w:t xml:space="preserve"> y la </w:t>
      </w:r>
      <w:proofErr w:type="spellStart"/>
      <w:r w:rsidR="0094283F" w:rsidRPr="00552802">
        <w:rPr>
          <w:lang w:val="es-PE" w:eastAsia="tr-TR"/>
        </w:rPr>
        <w:t>metalotioneina</w:t>
      </w:r>
      <w:proofErr w:type="spellEnd"/>
      <w:r w:rsidR="0094283F" w:rsidRPr="00552802">
        <w:rPr>
          <w:lang w:val="es-PE" w:eastAsia="tr-TR"/>
        </w:rPr>
        <w:t>, que juegan un papel en la homeostasis y decodificación de los metales.</w:t>
      </w:r>
    </w:p>
    <w:p w14:paraId="22B97067" w14:textId="730191F8" w:rsidR="003E34D0" w:rsidRPr="00552802" w:rsidRDefault="003E34D0" w:rsidP="00AE4D1A">
      <w:pPr>
        <w:pStyle w:val="Els-body-text"/>
        <w:keepNext w:val="0"/>
        <w:spacing w:line="240" w:lineRule="auto"/>
        <w:rPr>
          <w:lang w:val="es-PE" w:eastAsia="tr-TR"/>
        </w:rPr>
      </w:pPr>
    </w:p>
    <w:p w14:paraId="1E49C89D" w14:textId="167688BB" w:rsidR="003E34D0" w:rsidRPr="00552802" w:rsidRDefault="003E34D0" w:rsidP="00AE4D1A">
      <w:pPr>
        <w:pStyle w:val="Els-body-text"/>
        <w:keepNext w:val="0"/>
        <w:spacing w:line="240" w:lineRule="auto"/>
        <w:rPr>
          <w:lang w:val="es-PE" w:eastAsia="tr-TR"/>
        </w:rPr>
      </w:pPr>
    </w:p>
    <w:p w14:paraId="797F07C4" w14:textId="61FBE81C" w:rsidR="003E34D0" w:rsidRPr="00552802" w:rsidRDefault="003E34D0" w:rsidP="00AE4D1A">
      <w:pPr>
        <w:pStyle w:val="Els-body-text"/>
        <w:keepNext w:val="0"/>
        <w:spacing w:line="240" w:lineRule="auto"/>
        <w:rPr>
          <w:lang w:val="es-PE" w:eastAsia="tr-TR"/>
        </w:rPr>
      </w:pPr>
    </w:p>
    <w:p w14:paraId="18046B9E" w14:textId="0104A54E" w:rsidR="003E34D0" w:rsidRPr="00552802" w:rsidRDefault="003E34D0" w:rsidP="00AE4D1A">
      <w:pPr>
        <w:pStyle w:val="Els-body-text"/>
        <w:keepNext w:val="0"/>
        <w:spacing w:line="240" w:lineRule="auto"/>
        <w:rPr>
          <w:lang w:val="es-PE" w:eastAsia="tr-TR"/>
        </w:rPr>
      </w:pPr>
    </w:p>
    <w:p w14:paraId="4050C3EB" w14:textId="51974DEF" w:rsidR="003E34D0" w:rsidRPr="00552802" w:rsidRDefault="003E34D0" w:rsidP="00AE4D1A">
      <w:pPr>
        <w:pStyle w:val="Els-body-text"/>
        <w:keepNext w:val="0"/>
        <w:spacing w:line="240" w:lineRule="auto"/>
        <w:rPr>
          <w:lang w:val="es-PE" w:eastAsia="tr-TR"/>
        </w:rPr>
      </w:pPr>
    </w:p>
    <w:sdt>
      <w:sdtPr>
        <w:rPr>
          <w:rFonts w:ascii="Times New Roman" w:eastAsia="Times New Roman" w:hAnsi="Times New Roman" w:cs="Times New Roman"/>
          <w:color w:val="auto"/>
          <w:sz w:val="20"/>
          <w:szCs w:val="20"/>
          <w:lang w:val="es-ES" w:eastAsia="en-US"/>
        </w:rPr>
        <w:id w:val="-391200632"/>
        <w:docPartObj>
          <w:docPartGallery w:val="Bibliographies"/>
          <w:docPartUnique/>
        </w:docPartObj>
      </w:sdtPr>
      <w:sdtEndPr>
        <w:rPr>
          <w:lang w:val="en-GB"/>
        </w:rPr>
      </w:sdtEndPr>
      <w:sdtContent>
        <w:p w14:paraId="71F3E508" w14:textId="77777777" w:rsidR="002E59B7" w:rsidRPr="00552802" w:rsidRDefault="002E59B7" w:rsidP="00AE4D1A">
          <w:pPr>
            <w:pStyle w:val="Ttulo1"/>
            <w:spacing w:line="240" w:lineRule="auto"/>
            <w:jc w:val="both"/>
            <w:rPr>
              <w:rFonts w:ascii="Times New Roman" w:hAnsi="Times New Roman" w:cs="Times New Roman"/>
              <w:b/>
              <w:color w:val="auto"/>
              <w:sz w:val="20"/>
              <w:szCs w:val="20"/>
            </w:rPr>
          </w:pPr>
          <w:r w:rsidRPr="00552802">
            <w:rPr>
              <w:rFonts w:ascii="Times New Roman" w:hAnsi="Times New Roman" w:cs="Times New Roman"/>
              <w:b/>
              <w:color w:val="auto"/>
              <w:sz w:val="20"/>
              <w:szCs w:val="20"/>
            </w:rPr>
            <w:t>Referencias</w:t>
          </w:r>
        </w:p>
        <w:sdt>
          <w:sdtPr>
            <w:id w:val="-573587230"/>
            <w:bibliography/>
          </w:sdtPr>
          <w:sdtEndPr/>
          <w:sdtContent>
            <w:p w14:paraId="025DE12F" w14:textId="77777777" w:rsidR="004849CC" w:rsidRPr="00552802" w:rsidRDefault="002E59B7" w:rsidP="00AE4D1A">
              <w:pPr>
                <w:pStyle w:val="Bibliografa"/>
                <w:ind w:left="720" w:hanging="720"/>
                <w:jc w:val="both"/>
                <w:rPr>
                  <w:noProof/>
                  <w:sz w:val="24"/>
                  <w:szCs w:val="24"/>
                </w:rPr>
              </w:pPr>
              <w:r w:rsidRPr="00552802">
                <w:fldChar w:fldCharType="begin"/>
              </w:r>
              <w:r w:rsidRPr="00552802">
                <w:rPr>
                  <w:lang w:val="es-PE"/>
                </w:rPr>
                <w:instrText>BIBLIOGRAPHY</w:instrText>
              </w:r>
              <w:r w:rsidRPr="00552802">
                <w:fldChar w:fldCharType="separate"/>
              </w:r>
              <w:r w:rsidR="004849CC" w:rsidRPr="00552802">
                <w:rPr>
                  <w:noProof/>
                  <w:lang w:val="es-PE"/>
                </w:rPr>
                <w:t xml:space="preserve">Crisostomo Ramirez Solis. (2017). Separacion de especies de molibdeno por electrosialisi. </w:t>
              </w:r>
              <w:r w:rsidR="004849CC" w:rsidRPr="00552802">
                <w:rPr>
                  <w:noProof/>
                </w:rPr>
                <w:t xml:space="preserve">En C. R. Solis, </w:t>
              </w:r>
              <w:r w:rsidR="004849CC" w:rsidRPr="00552802">
                <w:rPr>
                  <w:i/>
                  <w:iCs/>
                  <w:noProof/>
                </w:rPr>
                <w:t>Chemical Engineering Communications.</w:t>
              </w:r>
              <w:r w:rsidR="004849CC" w:rsidRPr="00552802">
                <w:rPr>
                  <w:noProof/>
                </w:rPr>
                <w:t xml:space="preserve"> (págs. 198-805-814). España.</w:t>
              </w:r>
            </w:p>
            <w:p w14:paraId="669468E4" w14:textId="77777777" w:rsidR="004849CC" w:rsidRPr="00552802" w:rsidRDefault="004849CC" w:rsidP="00AE4D1A">
              <w:pPr>
                <w:pStyle w:val="Bibliografa"/>
                <w:ind w:left="720" w:hanging="720"/>
                <w:jc w:val="both"/>
                <w:rPr>
                  <w:noProof/>
                </w:rPr>
              </w:pPr>
              <w:r w:rsidRPr="00552802">
                <w:rPr>
                  <w:noProof/>
                </w:rPr>
                <w:t xml:space="preserve">Ahmed, H. (2013). Removal of heavy metals from wastewater using agricultural and industrial wastes as adsorbents. </w:t>
              </w:r>
              <w:r w:rsidRPr="00552802">
                <w:rPr>
                  <w:i/>
                  <w:iCs/>
                  <w:noProof/>
                </w:rPr>
                <w:t>HBRC Journa</w:t>
              </w:r>
              <w:r w:rsidRPr="00552802">
                <w:rPr>
                  <w:noProof/>
                </w:rPr>
                <w:t>, 9,276-282.</w:t>
              </w:r>
            </w:p>
            <w:p w14:paraId="6688E219" w14:textId="77777777" w:rsidR="004849CC" w:rsidRPr="00552802" w:rsidRDefault="004849CC" w:rsidP="00AE4D1A">
              <w:pPr>
                <w:pStyle w:val="Bibliografa"/>
                <w:ind w:left="720" w:hanging="720"/>
                <w:jc w:val="both"/>
                <w:rPr>
                  <w:noProof/>
                </w:rPr>
              </w:pPr>
              <w:r w:rsidRPr="00552802">
                <w:rPr>
                  <w:noProof/>
                </w:rPr>
                <w:lastRenderedPageBreak/>
                <w:t xml:space="preserve">Alka M, A., Kulkarni S, S., &amp; Mungray A, A. (2012). Removal of heavy metals from wastewater using micellar enhanced ultrafiltration technique. </w:t>
              </w:r>
              <w:r w:rsidRPr="00552802">
                <w:rPr>
                  <w:i/>
                  <w:iCs/>
                  <w:noProof/>
                </w:rPr>
                <w:t>a review. Central European Journal of Chemistry</w:t>
              </w:r>
              <w:r w:rsidRPr="00552802">
                <w:rPr>
                  <w:noProof/>
                </w:rPr>
                <w:t>, 10 (1), 27 - 46.</w:t>
              </w:r>
            </w:p>
            <w:p w14:paraId="2C56BFCF" w14:textId="77777777" w:rsidR="004849CC" w:rsidRPr="00552802" w:rsidRDefault="004849CC" w:rsidP="00AE4D1A">
              <w:pPr>
                <w:pStyle w:val="Bibliografa"/>
                <w:ind w:left="720" w:hanging="720"/>
                <w:jc w:val="both"/>
                <w:rPr>
                  <w:noProof/>
                </w:rPr>
              </w:pPr>
              <w:r w:rsidRPr="00552802">
                <w:rPr>
                  <w:noProof/>
                </w:rPr>
                <w:t>Anastopoulos I, A., &amp; Kyzas G, C. (2015). Progress in batch biosorption of heavy metals onto algae, Journal of Molecular Liquids. 209, 77-86.</w:t>
              </w:r>
            </w:p>
            <w:p w14:paraId="1709432A" w14:textId="77777777" w:rsidR="004849CC" w:rsidRPr="00552802" w:rsidRDefault="004849CC" w:rsidP="00AE4D1A">
              <w:pPr>
                <w:pStyle w:val="Bibliografa"/>
                <w:ind w:left="720" w:hanging="720"/>
                <w:jc w:val="both"/>
                <w:rPr>
                  <w:noProof/>
                </w:rPr>
              </w:pPr>
              <w:r w:rsidRPr="00552802">
                <w:rPr>
                  <w:noProof/>
                </w:rPr>
                <w:t xml:space="preserve">Barakat, M. (2011). New trends in removing heavy metals from industrial wastewater. </w:t>
              </w:r>
              <w:r w:rsidRPr="00552802">
                <w:rPr>
                  <w:i/>
                  <w:iCs/>
                  <w:noProof/>
                </w:rPr>
                <w:t xml:space="preserve">Arabian Journal of Chemistry </w:t>
              </w:r>
              <w:r w:rsidRPr="00552802">
                <w:rPr>
                  <w:noProof/>
                </w:rPr>
                <w:t>, 4. 361 - 377.</w:t>
              </w:r>
            </w:p>
            <w:p w14:paraId="5962695D" w14:textId="77777777" w:rsidR="004849CC" w:rsidRPr="00552802" w:rsidRDefault="004849CC" w:rsidP="00AE4D1A">
              <w:pPr>
                <w:pStyle w:val="Bibliografa"/>
                <w:ind w:left="720" w:hanging="720"/>
                <w:jc w:val="both"/>
                <w:rPr>
                  <w:noProof/>
                  <w:lang w:val="es-PE"/>
                </w:rPr>
              </w:pPr>
              <w:r w:rsidRPr="00552802">
                <w:rPr>
                  <w:noProof/>
                </w:rPr>
                <w:t xml:space="preserve">Breird Peral . (2008). Quimica Ambiental. Editorial Reverte. </w:t>
              </w:r>
              <w:r w:rsidRPr="00552802">
                <w:rPr>
                  <w:i/>
                  <w:iCs/>
                  <w:noProof/>
                  <w:lang w:val="es-PE"/>
                </w:rPr>
                <w:t>University of Western Ontario</w:t>
              </w:r>
              <w:r w:rsidRPr="00552802">
                <w:rPr>
                  <w:noProof/>
                  <w:lang w:val="es-PE"/>
                </w:rPr>
                <w:t>, 622.</w:t>
              </w:r>
            </w:p>
            <w:p w14:paraId="2F70FD16" w14:textId="77777777" w:rsidR="004849CC" w:rsidRPr="00552802" w:rsidRDefault="004849CC" w:rsidP="00AE4D1A">
              <w:pPr>
                <w:pStyle w:val="Bibliografa"/>
                <w:ind w:left="720" w:hanging="720"/>
                <w:jc w:val="both"/>
                <w:rPr>
                  <w:noProof/>
                </w:rPr>
              </w:pPr>
              <w:r w:rsidRPr="00552802">
                <w:rPr>
                  <w:noProof/>
                  <w:lang w:val="es-PE"/>
                </w:rPr>
                <w:t xml:space="preserve">Caviedes Rubio, D., Muñoz Calderon, R., Perdomo Gualtero, A., Rodriguez Acosta, D., &amp; Sandoval Rojas, I. (2015). Tramiento para la remocion de metales esados comunmente presentes en aguas residuales industriales . </w:t>
              </w:r>
              <w:r w:rsidRPr="00552802">
                <w:rPr>
                  <w:i/>
                  <w:iCs/>
                  <w:noProof/>
                </w:rPr>
                <w:t>Ingenieria y Region</w:t>
              </w:r>
              <w:r w:rsidRPr="00552802">
                <w:rPr>
                  <w:noProof/>
                </w:rPr>
                <w:t>, 73 - 90.</w:t>
              </w:r>
            </w:p>
            <w:p w14:paraId="1CAA08D7" w14:textId="77777777" w:rsidR="004849CC" w:rsidRPr="00552802" w:rsidRDefault="004849CC" w:rsidP="00AE4D1A">
              <w:pPr>
                <w:pStyle w:val="Bibliografa"/>
                <w:ind w:left="720" w:hanging="720"/>
                <w:jc w:val="both"/>
                <w:rPr>
                  <w:noProof/>
                </w:rPr>
              </w:pPr>
              <w:r w:rsidRPr="00552802">
                <w:rPr>
                  <w:noProof/>
                </w:rPr>
                <w:t xml:space="preserve">Cloirec P, &amp; Andrés Y. (2005). Bioremediation of heavy metals using microorganisms. En: Bioremediation of Aquatic and Terrestrial Ecosystem. </w:t>
              </w:r>
              <w:r w:rsidRPr="00552802">
                <w:rPr>
                  <w:i/>
                  <w:iCs/>
                  <w:noProof/>
                </w:rPr>
                <w:t>Science Publishers. India.</w:t>
              </w:r>
              <w:r w:rsidRPr="00552802">
                <w:rPr>
                  <w:noProof/>
                </w:rPr>
                <w:t>, 97 - 140.</w:t>
              </w:r>
            </w:p>
            <w:p w14:paraId="4221DD66" w14:textId="77777777" w:rsidR="004849CC" w:rsidRPr="00552802" w:rsidRDefault="004849CC" w:rsidP="00AE4D1A">
              <w:pPr>
                <w:pStyle w:val="Bibliografa"/>
                <w:ind w:left="720" w:hanging="720"/>
                <w:jc w:val="both"/>
                <w:rPr>
                  <w:noProof/>
                  <w:lang w:val="es-PE"/>
                </w:rPr>
              </w:pPr>
              <w:r w:rsidRPr="00552802">
                <w:rPr>
                  <w:noProof/>
                  <w:lang w:val="es-PE"/>
                </w:rPr>
                <w:t xml:space="preserve">Delgadillo A, Gnzalez C, Prieto F, Villagomez J, &amp; Acevedo O. (2011). fitorremedacion: una alternativa para eliminar la comtaminacion . </w:t>
              </w:r>
              <w:r w:rsidRPr="00552802">
                <w:rPr>
                  <w:i/>
                  <w:iCs/>
                  <w:noProof/>
                  <w:lang w:val="es-PE"/>
                </w:rPr>
                <w:t>tropical and Agroecosystems</w:t>
              </w:r>
              <w:r w:rsidRPr="00552802">
                <w:rPr>
                  <w:noProof/>
                  <w:lang w:val="es-PE"/>
                </w:rPr>
                <w:t>, 597 - 612.</w:t>
              </w:r>
            </w:p>
            <w:p w14:paraId="28375BDC" w14:textId="77777777" w:rsidR="004849CC" w:rsidRPr="00552802" w:rsidRDefault="004849CC" w:rsidP="00AE4D1A">
              <w:pPr>
                <w:pStyle w:val="Bibliografa"/>
                <w:ind w:left="720" w:hanging="720"/>
                <w:jc w:val="both"/>
                <w:rPr>
                  <w:noProof/>
                </w:rPr>
              </w:pPr>
              <w:r w:rsidRPr="00552802">
                <w:rPr>
                  <w:noProof/>
                  <w:lang w:val="es-PE"/>
                </w:rPr>
                <w:t xml:space="preserve">Dominech y Peral. (2012). Quimica ambiental de sisteamas terrestres. En D. y. Peral, </w:t>
              </w:r>
              <w:r w:rsidRPr="00552802">
                <w:rPr>
                  <w:i/>
                  <w:iCs/>
                  <w:noProof/>
                  <w:lang w:val="es-PE"/>
                </w:rPr>
                <w:t xml:space="preserve">Quimica ambiental de sisteamas terrestres </w:t>
              </w:r>
              <w:r w:rsidRPr="00552802">
                <w:rPr>
                  <w:noProof/>
                  <w:lang w:val="es-PE"/>
                </w:rPr>
                <w:t xml:space="preserve">(pág. 239). </w:t>
              </w:r>
              <w:r w:rsidRPr="00552802">
                <w:rPr>
                  <w:noProof/>
                </w:rPr>
                <w:t>Barcelona, Esapaña.</w:t>
              </w:r>
            </w:p>
            <w:p w14:paraId="6ECBDD89" w14:textId="77777777" w:rsidR="004849CC" w:rsidRPr="00552802" w:rsidRDefault="004849CC" w:rsidP="00AE4D1A">
              <w:pPr>
                <w:pStyle w:val="Bibliografa"/>
                <w:ind w:left="720" w:hanging="720"/>
                <w:jc w:val="both"/>
                <w:rPr>
                  <w:noProof/>
                </w:rPr>
              </w:pPr>
              <w:r w:rsidRPr="00552802">
                <w:rPr>
                  <w:noProof/>
                </w:rPr>
                <w:t xml:space="preserve">Fu Wang. (2011). Removal of heavy metal ions from wasterwaters. En </w:t>
              </w:r>
              <w:r w:rsidRPr="00552802">
                <w:rPr>
                  <w:i/>
                  <w:iCs/>
                  <w:noProof/>
                </w:rPr>
                <w:t>Journeal of Environ mental Management.</w:t>
              </w:r>
              <w:r w:rsidRPr="00552802">
                <w:rPr>
                  <w:noProof/>
                </w:rPr>
                <w:t xml:space="preserve"> españa.</w:t>
              </w:r>
            </w:p>
            <w:p w14:paraId="1DFED013" w14:textId="77777777" w:rsidR="004849CC" w:rsidRPr="00552802" w:rsidRDefault="004849CC" w:rsidP="00AE4D1A">
              <w:pPr>
                <w:pStyle w:val="Bibliografa"/>
                <w:ind w:left="720" w:hanging="720"/>
                <w:jc w:val="both"/>
                <w:rPr>
                  <w:noProof/>
                </w:rPr>
              </w:pPr>
              <w:r w:rsidRPr="00552802">
                <w:rPr>
                  <w:noProof/>
                  <w:lang w:val="es-PE"/>
                </w:rPr>
                <w:t xml:space="preserve">Gnzalez M, M., Navarroa R, K., Saucedoa I, C., Avilaa M, F., Pradanosb P, F., Palaciob L, F., . . . </w:t>
              </w:r>
              <w:r w:rsidRPr="00552802">
                <w:rPr>
                  <w:noProof/>
                </w:rPr>
                <w:t xml:space="preserve">Hernandez A, A. (2006). Effect of phosphoric and hydrofluoric acid on the charge density of a nanofiltration membrane. </w:t>
              </w:r>
              <w:r w:rsidRPr="00552802">
                <w:rPr>
                  <w:i/>
                  <w:iCs/>
                  <w:noProof/>
                </w:rPr>
                <w:t>Desalination</w:t>
              </w:r>
              <w:r w:rsidRPr="00552802">
                <w:rPr>
                  <w:noProof/>
                </w:rPr>
                <w:t>, 200,362 - 363.</w:t>
              </w:r>
            </w:p>
            <w:p w14:paraId="538133C1" w14:textId="77777777" w:rsidR="004849CC" w:rsidRPr="00552802" w:rsidRDefault="004849CC" w:rsidP="00AE4D1A">
              <w:pPr>
                <w:pStyle w:val="Bibliografa"/>
                <w:ind w:left="720" w:hanging="720"/>
                <w:jc w:val="both"/>
                <w:rPr>
                  <w:noProof/>
                  <w:lang w:val="es-PE"/>
                </w:rPr>
              </w:pPr>
              <w:r w:rsidRPr="00552802">
                <w:rPr>
                  <w:noProof/>
                </w:rPr>
                <w:t xml:space="preserve">Guastalli y Llorens. (2005). Trends in Electrochemistry and Corrosion the Beginning of the 21st Century. En </w:t>
              </w:r>
              <w:r w:rsidRPr="00552802">
                <w:rPr>
                  <w:i/>
                  <w:iCs/>
                  <w:noProof/>
                </w:rPr>
                <w:t xml:space="preserve">Application of Electrodialysis on Recovering Phosphoric Acid From an Industrial Rinsecwatwe. </w:t>
              </w:r>
              <w:r w:rsidRPr="00552802">
                <w:rPr>
                  <w:noProof/>
                  <w:lang w:val="es-PE"/>
                </w:rPr>
                <w:t>(pág. 220). barcelona.: universidad de barcelona.</w:t>
              </w:r>
            </w:p>
            <w:p w14:paraId="1EAB5E90" w14:textId="77777777" w:rsidR="004849CC" w:rsidRPr="00552802" w:rsidRDefault="004849CC" w:rsidP="00AE4D1A">
              <w:pPr>
                <w:pStyle w:val="Bibliografa"/>
                <w:ind w:left="720" w:hanging="720"/>
                <w:jc w:val="both"/>
                <w:rPr>
                  <w:noProof/>
                </w:rPr>
              </w:pPr>
              <w:r w:rsidRPr="00552802">
                <w:rPr>
                  <w:noProof/>
                  <w:lang w:val="es-PE"/>
                </w:rPr>
                <w:t xml:space="preserve">J - s Kwon, P., Yun J , H., Lee S, O., Kim H, Z., &amp; Jo Y, H. (2010). </w:t>
              </w:r>
              <w:r w:rsidRPr="00552802">
                <w:rPr>
                  <w:noProof/>
                </w:rPr>
                <w:t xml:space="preserve">Removal of divalent heavy metals (Cd,Cu, Pb, and Zn) and arsenic (III) from aqueous solutions using scoria: kinetics and equilibria of sorption. </w:t>
              </w:r>
              <w:r w:rsidRPr="00552802">
                <w:rPr>
                  <w:i/>
                  <w:iCs/>
                  <w:noProof/>
                </w:rPr>
                <w:t>J. Hazard. Mater</w:t>
              </w:r>
              <w:r w:rsidRPr="00552802">
                <w:rPr>
                  <w:noProof/>
                </w:rPr>
                <w:t>, 1-3, 307- 13.</w:t>
              </w:r>
            </w:p>
            <w:p w14:paraId="2F577FEC" w14:textId="77777777" w:rsidR="004849CC" w:rsidRPr="00552802" w:rsidRDefault="004849CC" w:rsidP="00AE4D1A">
              <w:pPr>
                <w:pStyle w:val="Bibliografa"/>
                <w:ind w:left="720" w:hanging="720"/>
                <w:jc w:val="both"/>
                <w:rPr>
                  <w:noProof/>
                  <w:lang w:val="es-PE"/>
                </w:rPr>
              </w:pPr>
              <w:r w:rsidRPr="00552802">
                <w:rPr>
                  <w:noProof/>
                </w:rPr>
                <w:t xml:space="preserve">Karnib M, M., Kabbani A, S., Holail H, H., &amp; Olama Z, S. (2014). Heavy Metals Removal Using Activated Carbon, Silica and Silica Activated Carbon Composite. </w:t>
              </w:r>
              <w:r w:rsidRPr="00552802">
                <w:rPr>
                  <w:i/>
                  <w:iCs/>
                  <w:noProof/>
                  <w:lang w:val="es-PE"/>
                </w:rPr>
                <w:t>Energy Procedia</w:t>
              </w:r>
              <w:r w:rsidRPr="00552802">
                <w:rPr>
                  <w:noProof/>
                  <w:lang w:val="es-PE"/>
                </w:rPr>
                <w:t>, 113-120.</w:t>
              </w:r>
            </w:p>
            <w:p w14:paraId="4AD350C2" w14:textId="77777777" w:rsidR="004849CC" w:rsidRPr="00552802" w:rsidRDefault="004849CC" w:rsidP="00AE4D1A">
              <w:pPr>
                <w:pStyle w:val="Bibliografa"/>
                <w:ind w:left="720" w:hanging="720"/>
                <w:jc w:val="both"/>
                <w:rPr>
                  <w:noProof/>
                  <w:lang w:val="es-PE"/>
                </w:rPr>
              </w:pPr>
              <w:r w:rsidRPr="00552802">
                <w:rPr>
                  <w:noProof/>
                  <w:lang w:val="es-PE"/>
                </w:rPr>
                <w:t xml:space="preserve">Nemerow N, J. (1998). </w:t>
              </w:r>
              <w:r w:rsidRPr="00552802">
                <w:rPr>
                  <w:i/>
                  <w:iCs/>
                  <w:noProof/>
                  <w:lang w:val="es-PE"/>
                </w:rPr>
                <w:t>Tratamiento de Vertidos Industriales Peligrosos.</w:t>
              </w:r>
              <w:r w:rsidRPr="00552802">
                <w:rPr>
                  <w:noProof/>
                  <w:lang w:val="es-PE"/>
                </w:rPr>
                <w:t xml:space="preserve"> Madrid.</w:t>
              </w:r>
            </w:p>
            <w:p w14:paraId="27CDFC05" w14:textId="77777777" w:rsidR="004849CC" w:rsidRPr="00552802" w:rsidRDefault="004849CC" w:rsidP="00AE4D1A">
              <w:pPr>
                <w:pStyle w:val="Bibliografa"/>
                <w:ind w:left="720" w:hanging="720"/>
                <w:jc w:val="both"/>
                <w:rPr>
                  <w:noProof/>
                  <w:lang w:val="es-PE"/>
                </w:rPr>
              </w:pPr>
              <w:r w:rsidRPr="00552802">
                <w:rPr>
                  <w:noProof/>
                  <w:lang w:val="es-PE"/>
                </w:rPr>
                <w:t xml:space="preserve">Nmerow y Dasgupta. (2015). Tratamiento de vertidos Industriales peligrosos. En N. y. Dasgupta, </w:t>
              </w:r>
              <w:r w:rsidRPr="00552802">
                <w:rPr>
                  <w:i/>
                  <w:iCs/>
                  <w:noProof/>
                  <w:lang w:val="es-PE"/>
                </w:rPr>
                <w:t>Tratamiento de vertidos Industriales peligrosos.</w:t>
              </w:r>
              <w:r w:rsidRPr="00552802">
                <w:rPr>
                  <w:noProof/>
                  <w:lang w:val="es-PE"/>
                </w:rPr>
                <w:t xml:space="preserve"> (pág. 822). Madrid: Dias de Santos.</w:t>
              </w:r>
            </w:p>
            <w:p w14:paraId="244A019E" w14:textId="77777777" w:rsidR="004849CC" w:rsidRPr="00552802" w:rsidRDefault="004849CC" w:rsidP="00AE4D1A">
              <w:pPr>
                <w:pStyle w:val="Bibliografa"/>
                <w:ind w:left="720" w:hanging="720"/>
                <w:jc w:val="both"/>
                <w:rPr>
                  <w:noProof/>
                  <w:lang w:val="es-PE"/>
                </w:rPr>
              </w:pPr>
              <w:r w:rsidRPr="00552802">
                <w:rPr>
                  <w:noProof/>
                  <w:lang w:val="es-PE"/>
                </w:rPr>
                <w:t xml:space="preserve">Osei Boamah, P., Huang Y, R., Hua M, M., Zhang L, S., Wu J, Q., Onumah J, P., . . . </w:t>
              </w:r>
              <w:r w:rsidRPr="00552802">
                <w:rPr>
                  <w:noProof/>
                </w:rPr>
                <w:t xml:space="preserve">Osei P, P. (2015). Sorption of heavy metal ions onto carboxylate chitosan derivatives—A mini-review. </w:t>
              </w:r>
              <w:r w:rsidRPr="00552802">
                <w:rPr>
                  <w:i/>
                  <w:iCs/>
                  <w:noProof/>
                  <w:lang w:val="es-PE"/>
                </w:rPr>
                <w:t>Ecotoxicologyand Environmental Safety</w:t>
              </w:r>
              <w:r w:rsidRPr="00552802">
                <w:rPr>
                  <w:noProof/>
                  <w:lang w:val="es-PE"/>
                </w:rPr>
                <w:t>, 16, 113 - 120.</w:t>
              </w:r>
            </w:p>
            <w:p w14:paraId="462CCDE9" w14:textId="77777777" w:rsidR="004849CC" w:rsidRPr="00552802" w:rsidRDefault="004849CC" w:rsidP="00AE4D1A">
              <w:pPr>
                <w:pStyle w:val="Bibliografa"/>
                <w:ind w:left="720" w:hanging="720"/>
                <w:jc w:val="both"/>
                <w:rPr>
                  <w:noProof/>
                  <w:lang w:val="es-PE"/>
                </w:rPr>
              </w:pPr>
              <w:r w:rsidRPr="00552802">
                <w:rPr>
                  <w:noProof/>
                  <w:lang w:val="es-PE"/>
                </w:rPr>
                <w:t xml:space="preserve">Spiro Stigiliani. (2013). Quimica Medioambiental. En Spiro, </w:t>
              </w:r>
              <w:r w:rsidRPr="00552802">
                <w:rPr>
                  <w:i/>
                  <w:iCs/>
                  <w:noProof/>
                  <w:lang w:val="es-PE"/>
                </w:rPr>
                <w:t>Quimica Medioambiental</w:t>
              </w:r>
              <w:r w:rsidRPr="00552802">
                <w:rPr>
                  <w:noProof/>
                  <w:lang w:val="es-PE"/>
                </w:rPr>
                <w:t xml:space="preserve"> (pág. 504). 2° Edicion, pearson Prentice Hall.</w:t>
              </w:r>
            </w:p>
            <w:p w14:paraId="3FE4305F" w14:textId="77777777" w:rsidR="004849CC" w:rsidRPr="00552802" w:rsidRDefault="004849CC" w:rsidP="00AE4D1A">
              <w:pPr>
                <w:pStyle w:val="Bibliografa"/>
                <w:ind w:left="720" w:hanging="720"/>
                <w:jc w:val="both"/>
                <w:rPr>
                  <w:noProof/>
                  <w:lang w:val="es-PE"/>
                </w:rPr>
              </w:pPr>
              <w:r w:rsidRPr="00552802">
                <w:rPr>
                  <w:noProof/>
                  <w:lang w:val="es-PE"/>
                </w:rPr>
                <w:t xml:space="preserve">Taylor Wiesner . (2004). Manual de suministros de agua Comunitaria. En T. y. Wiesner, </w:t>
              </w:r>
              <w:r w:rsidRPr="00552802">
                <w:rPr>
                  <w:i/>
                  <w:iCs/>
                  <w:noProof/>
                  <w:lang w:val="es-PE"/>
                </w:rPr>
                <w:t>Calidad y Tratamiento de Agua.</w:t>
              </w:r>
              <w:r w:rsidRPr="00552802">
                <w:rPr>
                  <w:noProof/>
                  <w:lang w:val="es-PE"/>
                </w:rPr>
                <w:t xml:space="preserve"> (págs. 707-779). McGraw Hill. Madri.</w:t>
              </w:r>
            </w:p>
            <w:p w14:paraId="3020865A" w14:textId="77777777" w:rsidR="004849CC" w:rsidRPr="00552802" w:rsidRDefault="004849CC" w:rsidP="00AE4D1A">
              <w:pPr>
                <w:pStyle w:val="Bibliografa"/>
                <w:ind w:left="720" w:hanging="720"/>
                <w:jc w:val="both"/>
                <w:rPr>
                  <w:noProof/>
                  <w:lang w:val="es-PE"/>
                </w:rPr>
              </w:pPr>
              <w:r w:rsidRPr="00552802">
                <w:rPr>
                  <w:noProof/>
                  <w:lang w:val="es-PE"/>
                </w:rPr>
                <w:t xml:space="preserve">Tejada Tovar, C., Villabona Ortiz, A., &amp; Garces Jaraba, L. (2014). Adsorcion de metales pesados en aguas residuales usand materiales de origen biologico. </w:t>
              </w:r>
              <w:r w:rsidRPr="00552802">
                <w:rPr>
                  <w:i/>
                  <w:iCs/>
                  <w:noProof/>
                  <w:lang w:val="es-PE"/>
                </w:rPr>
                <w:t>Tecno Logicas</w:t>
              </w:r>
              <w:r w:rsidRPr="00552802">
                <w:rPr>
                  <w:noProof/>
                  <w:lang w:val="es-PE"/>
                </w:rPr>
                <w:t>, 109 - 123.</w:t>
              </w:r>
            </w:p>
            <w:p w14:paraId="6ACEFC5D" w14:textId="77777777" w:rsidR="004849CC" w:rsidRPr="00552802" w:rsidRDefault="004849CC" w:rsidP="00AE4D1A">
              <w:pPr>
                <w:pStyle w:val="Bibliografa"/>
                <w:ind w:left="720" w:hanging="720"/>
                <w:jc w:val="both"/>
                <w:rPr>
                  <w:noProof/>
                </w:rPr>
              </w:pPr>
              <w:r w:rsidRPr="00552802">
                <w:rPr>
                  <w:noProof/>
                  <w:lang w:val="es-PE"/>
                </w:rPr>
                <w:t xml:space="preserve">Valladares Cisnero, M., Valerio Cardenas, C., Cruz Burelo, P., &amp; Melgoza Aleman, R. (2016). Adsorventes no - Convencionales, alternativas sustentables para el tratamiento de aguas residules. </w:t>
              </w:r>
              <w:r w:rsidRPr="00552802">
                <w:rPr>
                  <w:i/>
                  <w:iCs/>
                  <w:noProof/>
                </w:rPr>
                <w:t>Universidad de Medellin</w:t>
              </w:r>
              <w:r w:rsidRPr="00552802">
                <w:rPr>
                  <w:noProof/>
                </w:rPr>
                <w:t>, 1- 19.</w:t>
              </w:r>
            </w:p>
            <w:p w14:paraId="21B47B8A" w14:textId="77777777" w:rsidR="004849CC" w:rsidRPr="00552802" w:rsidRDefault="004849CC" w:rsidP="00AE4D1A">
              <w:pPr>
                <w:pStyle w:val="Bibliografa"/>
                <w:ind w:left="720" w:hanging="720"/>
                <w:jc w:val="both"/>
                <w:rPr>
                  <w:noProof/>
                </w:rPr>
              </w:pPr>
              <w:r w:rsidRPr="00552802">
                <w:rPr>
                  <w:noProof/>
                </w:rPr>
                <w:t xml:space="preserve">Volesky B, &amp; May-Phillips H. (1995). Biosorption of heavy metals by Saccharomyces cerevisiae. </w:t>
              </w:r>
              <w:r w:rsidRPr="00552802">
                <w:rPr>
                  <w:i/>
                  <w:iCs/>
                  <w:noProof/>
                </w:rPr>
                <w:t>Applied Microbiology y Biotechnology</w:t>
              </w:r>
              <w:r w:rsidRPr="00552802">
                <w:rPr>
                  <w:noProof/>
                </w:rPr>
                <w:t>, 797 -806.</w:t>
              </w:r>
            </w:p>
            <w:p w14:paraId="23F42B6F" w14:textId="77777777" w:rsidR="004849CC" w:rsidRPr="00552802" w:rsidRDefault="004849CC" w:rsidP="00AE4D1A">
              <w:pPr>
                <w:pStyle w:val="Bibliografa"/>
                <w:ind w:left="720" w:hanging="720"/>
                <w:jc w:val="both"/>
                <w:rPr>
                  <w:noProof/>
                </w:rPr>
              </w:pPr>
              <w:r w:rsidRPr="00552802">
                <w:rPr>
                  <w:noProof/>
                </w:rPr>
                <w:t xml:space="preserve">Wan Nagah, A., Teong L, B., &amp; Hanafiah M, P. (2011). Adsorption of dyes and heavy metal ions by chitosan composites. </w:t>
              </w:r>
              <w:r w:rsidRPr="00552802">
                <w:rPr>
                  <w:i/>
                  <w:iCs/>
                  <w:noProof/>
                </w:rPr>
                <w:t>A review, Carbohydrate Polymers</w:t>
              </w:r>
              <w:r w:rsidRPr="00552802">
                <w:rPr>
                  <w:noProof/>
                </w:rPr>
                <w:t>, 83, 1446 - 1456.</w:t>
              </w:r>
            </w:p>
            <w:p w14:paraId="6933140B" w14:textId="77777777" w:rsidR="004849CC" w:rsidRPr="00552802" w:rsidRDefault="004849CC" w:rsidP="00AE4D1A">
              <w:pPr>
                <w:pStyle w:val="Bibliografa"/>
                <w:ind w:left="720" w:hanging="720"/>
                <w:jc w:val="both"/>
                <w:rPr>
                  <w:noProof/>
                </w:rPr>
              </w:pPr>
              <w:r w:rsidRPr="00552802">
                <w:rPr>
                  <w:noProof/>
                </w:rPr>
                <w:t xml:space="preserve">Zewail, T, T., &amp; Yousef N, J. (2015). Kinetic study of heavy metal ions removal by ion exchange in batch conical air spouted bed. </w:t>
              </w:r>
              <w:r w:rsidRPr="00552802">
                <w:rPr>
                  <w:i/>
                  <w:iCs/>
                  <w:noProof/>
                </w:rPr>
                <w:t>Alexandria Engineering Journal</w:t>
              </w:r>
              <w:r w:rsidRPr="00552802">
                <w:rPr>
                  <w:noProof/>
                </w:rPr>
                <w:t>, 54,83 - 90.</w:t>
              </w:r>
            </w:p>
            <w:p w14:paraId="2491F17B" w14:textId="77777777" w:rsidR="009E4573" w:rsidRDefault="002E59B7" w:rsidP="00AE4D1A">
              <w:pPr>
                <w:jc w:val="both"/>
              </w:pPr>
              <w:r w:rsidRPr="00552802">
                <w:rPr>
                  <w:b/>
                  <w:bCs/>
                </w:rPr>
                <w:fldChar w:fldCharType="end"/>
              </w:r>
            </w:p>
          </w:sdtContent>
        </w:sdt>
      </w:sdtContent>
    </w:sdt>
    <w:sectPr w:rsidR="009E4573" w:rsidSect="00681F4F">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4F188" w14:textId="77777777" w:rsidR="00B37E95" w:rsidRDefault="00B37E95">
      <w:r>
        <w:separator/>
      </w:r>
    </w:p>
  </w:endnote>
  <w:endnote w:type="continuationSeparator" w:id="0">
    <w:p w14:paraId="400B8E5E" w14:textId="77777777" w:rsidR="00B37E95" w:rsidRDefault="00B3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D0D503B-4898-4442-A387-17EE01F3CC74}"/>
  </w:font>
  <w:font w:name="Helvetica">
    <w:panose1 w:val="020B0604020202020204"/>
    <w:charset w:val="00"/>
    <w:family w:val="swiss"/>
    <w:pitch w:val="variable"/>
    <w:sig w:usb0="E0002EFF" w:usb1="C000785B" w:usb2="00000009" w:usb3="00000000" w:csb0="000001FF" w:csb1="00000000"/>
    <w:embedBold r:id="rId2" w:fontKey="{0F85F9A1-4C48-4E36-BB0C-685E2112DEB7}"/>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E7706DB-81B1-41B0-8886-6B9B02294F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D288ACB-7210-4833-A9D7-1BEE6E7A4AD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557D" w14:textId="3982FCC8" w:rsidR="00032457" w:rsidRDefault="00032457"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A351A">
      <w:rPr>
        <w:rStyle w:val="Nmerodepgina"/>
      </w:rPr>
      <w:t>6</w:t>
    </w:r>
    <w:r>
      <w:rPr>
        <w:rStyle w:val="Nmerodepgina"/>
      </w:rPr>
      <w:fldChar w:fldCharType="end"/>
    </w:r>
  </w:p>
  <w:p w14:paraId="00FA7547" w14:textId="77777777" w:rsidR="00032457" w:rsidRDefault="0003245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448B" w14:textId="625329B7" w:rsidR="00032457" w:rsidRDefault="00032457"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A351A">
      <w:rPr>
        <w:rStyle w:val="Nmerodepgina"/>
      </w:rPr>
      <w:t>3</w:t>
    </w:r>
    <w:r>
      <w:rPr>
        <w:rStyle w:val="Nmerodepgina"/>
      </w:rPr>
      <w:fldChar w:fldCharType="end"/>
    </w:r>
  </w:p>
  <w:p w14:paraId="535383B7" w14:textId="77777777" w:rsidR="00032457" w:rsidRDefault="0003245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6C735" w14:textId="77777777" w:rsidR="005A351A" w:rsidRDefault="005A351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10B68" w14:textId="77777777" w:rsidR="00B37E95" w:rsidRPr="009C2BBA" w:rsidRDefault="00B37E95" w:rsidP="009C2BBA">
      <w:pPr>
        <w:pStyle w:val="Piedepgina"/>
        <w:rPr>
          <w:lang w:val="en-GB"/>
        </w:rPr>
      </w:pPr>
      <w:r>
        <w:drawing>
          <wp:inline distT="0" distB="0" distL="0" distR="0" wp14:anchorId="7E1F8A0A" wp14:editId="1AFFAC2E">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21A790AE" w14:textId="77777777" w:rsidR="00B37E95" w:rsidRDefault="00B37E95">
      <w:r>
        <w:continuationSeparator/>
      </w:r>
    </w:p>
  </w:footnote>
  <w:footnote w:id="1">
    <w:p w14:paraId="0A8CF70A" w14:textId="033E639A" w:rsidR="00032457" w:rsidRPr="005A351A" w:rsidRDefault="00032457" w:rsidP="005A351A">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0330E" w14:textId="77777777" w:rsidR="00032457" w:rsidRPr="000A0CD7" w:rsidRDefault="00032457" w:rsidP="00714795">
    <w:pPr>
      <w:pStyle w:val="Encabezado"/>
      <w:tabs>
        <w:tab w:val="center" w:pos="4920"/>
      </w:tabs>
      <w:rPr>
        <w:lang w:val="es-PE"/>
      </w:rPr>
    </w:pPr>
    <w:bookmarkStart w:id="0" w:name="_GoBack"/>
    <w:bookmarkEnd w:id="0"/>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914DB" w14:textId="77777777" w:rsidR="00032457" w:rsidRPr="00203401" w:rsidRDefault="00032457"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41E8E" w14:textId="0C5E6F90" w:rsidR="00032457" w:rsidRPr="003E34D0" w:rsidRDefault="00032457" w:rsidP="0076607B">
    <w:pPr>
      <w:pStyle w:val="Encabezado"/>
      <w:rPr>
        <w:sz w:val="10"/>
        <w:lang w:val="es-PE"/>
      </w:rPr>
    </w:pPr>
    <w:r>
      <w:drawing>
        <wp:anchor distT="0" distB="0" distL="114300" distR="114300" simplePos="0" relativeHeight="251660288" behindDoc="0" locked="0" layoutInCell="1" allowOverlap="1" wp14:anchorId="158EC9C8" wp14:editId="72FE4C0D">
          <wp:simplePos x="0" y="0"/>
          <wp:positionH relativeFrom="column">
            <wp:posOffset>5734685</wp:posOffset>
          </wp:positionH>
          <wp:positionV relativeFrom="paragraph">
            <wp:posOffset>-567055</wp:posOffset>
          </wp:positionV>
          <wp:extent cx="910590" cy="804545"/>
          <wp:effectExtent l="0" t="0" r="3810" b="0"/>
          <wp:wrapThrough wrapText="bothSides">
            <wp:wrapPolygon edited="0">
              <wp:start x="0" y="0"/>
              <wp:lineTo x="0" y="20969"/>
              <wp:lineTo x="21238" y="20969"/>
              <wp:lineTo x="21238"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g am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0590" cy="804545"/>
                  </a:xfrm>
                  <a:prstGeom prst="rect">
                    <a:avLst/>
                  </a:prstGeom>
                </pic:spPr>
              </pic:pic>
            </a:graphicData>
          </a:graphic>
          <wp14:sizeRelH relativeFrom="page">
            <wp14:pctWidth>0</wp14:pctWidth>
          </wp14:sizeRelH>
          <wp14:sizeRelV relativeFrom="page">
            <wp14:pctHeight>0</wp14:pctHeight>
          </wp14:sizeRelV>
        </wp:anchor>
      </w:drawing>
    </w:r>
    <w:r w:rsidRPr="0050733E">
      <w:rPr>
        <w:sz w:val="10"/>
      </w:rPr>
      <w:drawing>
        <wp:anchor distT="0" distB="0" distL="114300" distR="114300" simplePos="0" relativeHeight="251659264" behindDoc="0" locked="0" layoutInCell="1" allowOverlap="1" wp14:anchorId="1DC934F5" wp14:editId="6A166AEB">
          <wp:simplePos x="0" y="0"/>
          <wp:positionH relativeFrom="margin">
            <wp:align>left</wp:align>
          </wp:positionH>
          <wp:positionV relativeFrom="paragraph">
            <wp:posOffset>-495300</wp:posOffset>
          </wp:positionV>
          <wp:extent cx="793115" cy="763270"/>
          <wp:effectExtent l="0" t="0" r="6985" b="0"/>
          <wp:wrapSquare wrapText="bothSides"/>
          <wp:docPr id="16" name="Imagen 16" descr="E:\Julia-2015\logo-up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ulia-2015\logo-upe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115" cy="76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17208CF"/>
    <w:multiLevelType w:val="hybridMultilevel"/>
    <w:tmpl w:val="A97C6FC6"/>
    <w:lvl w:ilvl="0" w:tplc="D9AE892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F5E6801"/>
    <w:multiLevelType w:val="hybridMultilevel"/>
    <w:tmpl w:val="A97C6FC6"/>
    <w:lvl w:ilvl="0" w:tplc="D9AE892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520D79A1"/>
    <w:multiLevelType w:val="multilevel"/>
    <w:tmpl w:val="DFA66174"/>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6205803"/>
    <w:multiLevelType w:val="multilevel"/>
    <w:tmpl w:val="6632F30E"/>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rPr>
        <w:color w:val="auto"/>
      </w:rPr>
    </w:lvl>
    <w:lvl w:ilvl="3">
      <w:start w:val="1"/>
      <w:numFmt w:val="decimal"/>
      <w:pStyle w:val="Els-4thorder-head"/>
      <w:suff w:val="space"/>
      <w:lvlText w:val="%1.%2.%3.%4."/>
      <w:lvlJc w:val="left"/>
      <w:pPr>
        <w:ind w:left="0" w:firstLine="0"/>
      </w:pPr>
      <w:rPr>
        <w:color w:val="auto"/>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1DB580C"/>
    <w:multiLevelType w:val="hybridMultilevel"/>
    <w:tmpl w:val="915CDE2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78F6909"/>
    <w:multiLevelType w:val="hybridMultilevel"/>
    <w:tmpl w:val="817A8364"/>
    <w:lvl w:ilvl="0" w:tplc="E608457E">
      <w:start w:val="105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9"/>
  </w:num>
  <w:num w:numId="8">
    <w:abstractNumId w:val="2"/>
  </w:num>
  <w:num w:numId="9">
    <w:abstractNumId w:val="6"/>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3"/>
  </w:num>
  <w:num w:numId="18">
    <w:abstractNumId w:val="9"/>
  </w:num>
  <w:num w:numId="19">
    <w:abstractNumId w:val="2"/>
  </w:num>
  <w:num w:numId="20">
    <w:abstractNumId w:val="6"/>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7"/>
  </w:num>
  <w:num w:numId="28">
    <w:abstractNumId w:val="8"/>
  </w:num>
  <w:num w:numId="29">
    <w:abstractNumId w:val="1"/>
  </w:num>
  <w:num w:numId="30">
    <w:abstractNumId w:val="5"/>
  </w:num>
  <w:num w:numId="31">
    <w:abstractNumId w:val="4"/>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48B"/>
    <w:rsid w:val="00015D5D"/>
    <w:rsid w:val="00032457"/>
    <w:rsid w:val="000349FF"/>
    <w:rsid w:val="0005318A"/>
    <w:rsid w:val="0005618E"/>
    <w:rsid w:val="00057BC8"/>
    <w:rsid w:val="00061F71"/>
    <w:rsid w:val="000628A7"/>
    <w:rsid w:val="000808AF"/>
    <w:rsid w:val="00087085"/>
    <w:rsid w:val="00093E6F"/>
    <w:rsid w:val="00097DBA"/>
    <w:rsid w:val="000A0CD7"/>
    <w:rsid w:val="000B1DAF"/>
    <w:rsid w:val="000B22C5"/>
    <w:rsid w:val="000B2506"/>
    <w:rsid w:val="000B32FB"/>
    <w:rsid w:val="000B34A1"/>
    <w:rsid w:val="000C0415"/>
    <w:rsid w:val="000C5A8B"/>
    <w:rsid w:val="000D3A3F"/>
    <w:rsid w:val="000D5C33"/>
    <w:rsid w:val="000E00E2"/>
    <w:rsid w:val="00107D45"/>
    <w:rsid w:val="0011182E"/>
    <w:rsid w:val="00112498"/>
    <w:rsid w:val="00113953"/>
    <w:rsid w:val="001170E5"/>
    <w:rsid w:val="0012482E"/>
    <w:rsid w:val="00124C74"/>
    <w:rsid w:val="00127881"/>
    <w:rsid w:val="0013224B"/>
    <w:rsid w:val="00133650"/>
    <w:rsid w:val="0014042D"/>
    <w:rsid w:val="0014551B"/>
    <w:rsid w:val="00163DC1"/>
    <w:rsid w:val="0016675E"/>
    <w:rsid w:val="00176691"/>
    <w:rsid w:val="001768B8"/>
    <w:rsid w:val="00177ED0"/>
    <w:rsid w:val="00182F6A"/>
    <w:rsid w:val="0018395A"/>
    <w:rsid w:val="001862A3"/>
    <w:rsid w:val="00187249"/>
    <w:rsid w:val="001C1845"/>
    <w:rsid w:val="001C29A2"/>
    <w:rsid w:val="001C5CBD"/>
    <w:rsid w:val="001C780E"/>
    <w:rsid w:val="001D04D1"/>
    <w:rsid w:val="001D1AA2"/>
    <w:rsid w:val="001D539E"/>
    <w:rsid w:val="001E0B93"/>
    <w:rsid w:val="001E30D7"/>
    <w:rsid w:val="001E40E6"/>
    <w:rsid w:val="001F082F"/>
    <w:rsid w:val="001F0D33"/>
    <w:rsid w:val="001F1930"/>
    <w:rsid w:val="001F596C"/>
    <w:rsid w:val="00202513"/>
    <w:rsid w:val="00203401"/>
    <w:rsid w:val="00204FD5"/>
    <w:rsid w:val="00222130"/>
    <w:rsid w:val="00227ACC"/>
    <w:rsid w:val="00230DD0"/>
    <w:rsid w:val="0023243B"/>
    <w:rsid w:val="002337BE"/>
    <w:rsid w:val="0024560D"/>
    <w:rsid w:val="002460CF"/>
    <w:rsid w:val="0025143D"/>
    <w:rsid w:val="00261697"/>
    <w:rsid w:val="00266758"/>
    <w:rsid w:val="0027237A"/>
    <w:rsid w:val="00276A65"/>
    <w:rsid w:val="00277D25"/>
    <w:rsid w:val="002826C7"/>
    <w:rsid w:val="00292A1B"/>
    <w:rsid w:val="002C2F42"/>
    <w:rsid w:val="002C3E6D"/>
    <w:rsid w:val="002D000E"/>
    <w:rsid w:val="002E59B7"/>
    <w:rsid w:val="002E6E95"/>
    <w:rsid w:val="002E6EAF"/>
    <w:rsid w:val="002F3BD4"/>
    <w:rsid w:val="0031005D"/>
    <w:rsid w:val="00317B3B"/>
    <w:rsid w:val="003267AF"/>
    <w:rsid w:val="003415B4"/>
    <w:rsid w:val="00352925"/>
    <w:rsid w:val="00361830"/>
    <w:rsid w:val="00366CAE"/>
    <w:rsid w:val="003835D5"/>
    <w:rsid w:val="00387577"/>
    <w:rsid w:val="00387758"/>
    <w:rsid w:val="00391ABB"/>
    <w:rsid w:val="00395EAB"/>
    <w:rsid w:val="003A0A33"/>
    <w:rsid w:val="003A6B2B"/>
    <w:rsid w:val="003B344D"/>
    <w:rsid w:val="003B6329"/>
    <w:rsid w:val="003C0653"/>
    <w:rsid w:val="003C1358"/>
    <w:rsid w:val="003C18C9"/>
    <w:rsid w:val="003C4D29"/>
    <w:rsid w:val="003C66D3"/>
    <w:rsid w:val="003D0E48"/>
    <w:rsid w:val="003E34D0"/>
    <w:rsid w:val="003E7986"/>
    <w:rsid w:val="00403CCA"/>
    <w:rsid w:val="00404F63"/>
    <w:rsid w:val="004065A4"/>
    <w:rsid w:val="00413255"/>
    <w:rsid w:val="004161CF"/>
    <w:rsid w:val="00416935"/>
    <w:rsid w:val="00423E46"/>
    <w:rsid w:val="004256BA"/>
    <w:rsid w:val="0043072B"/>
    <w:rsid w:val="00432DB5"/>
    <w:rsid w:val="004346DE"/>
    <w:rsid w:val="004357DC"/>
    <w:rsid w:val="00436578"/>
    <w:rsid w:val="00441656"/>
    <w:rsid w:val="00442585"/>
    <w:rsid w:val="0045064A"/>
    <w:rsid w:val="00451B7D"/>
    <w:rsid w:val="00455E31"/>
    <w:rsid w:val="00456877"/>
    <w:rsid w:val="00465362"/>
    <w:rsid w:val="00471A74"/>
    <w:rsid w:val="004732A4"/>
    <w:rsid w:val="004744AB"/>
    <w:rsid w:val="00474BB2"/>
    <w:rsid w:val="004849CC"/>
    <w:rsid w:val="00493BC6"/>
    <w:rsid w:val="0049456F"/>
    <w:rsid w:val="004959C2"/>
    <w:rsid w:val="00496683"/>
    <w:rsid w:val="00496B9C"/>
    <w:rsid w:val="004A0C18"/>
    <w:rsid w:val="004B0D93"/>
    <w:rsid w:val="004B67B7"/>
    <w:rsid w:val="004C265D"/>
    <w:rsid w:val="004C65C6"/>
    <w:rsid w:val="004E3525"/>
    <w:rsid w:val="004E42C1"/>
    <w:rsid w:val="004F4246"/>
    <w:rsid w:val="004F630D"/>
    <w:rsid w:val="0050421E"/>
    <w:rsid w:val="0050733E"/>
    <w:rsid w:val="00510152"/>
    <w:rsid w:val="00515E49"/>
    <w:rsid w:val="005244E1"/>
    <w:rsid w:val="00533A72"/>
    <w:rsid w:val="005369F1"/>
    <w:rsid w:val="00541F8F"/>
    <w:rsid w:val="00552802"/>
    <w:rsid w:val="005566A0"/>
    <w:rsid w:val="00566E61"/>
    <w:rsid w:val="005679FF"/>
    <w:rsid w:val="005727A9"/>
    <w:rsid w:val="005729F3"/>
    <w:rsid w:val="00572A34"/>
    <w:rsid w:val="00573FF3"/>
    <w:rsid w:val="00582D05"/>
    <w:rsid w:val="0058319B"/>
    <w:rsid w:val="005837A7"/>
    <w:rsid w:val="005873BB"/>
    <w:rsid w:val="0058786A"/>
    <w:rsid w:val="00590100"/>
    <w:rsid w:val="00590265"/>
    <w:rsid w:val="00594B57"/>
    <w:rsid w:val="00595805"/>
    <w:rsid w:val="005A21D4"/>
    <w:rsid w:val="005A351A"/>
    <w:rsid w:val="005A5970"/>
    <w:rsid w:val="005C7145"/>
    <w:rsid w:val="005E136B"/>
    <w:rsid w:val="005E268B"/>
    <w:rsid w:val="005E6F01"/>
    <w:rsid w:val="005F0FD3"/>
    <w:rsid w:val="005F0FDD"/>
    <w:rsid w:val="0060574E"/>
    <w:rsid w:val="006110FA"/>
    <w:rsid w:val="0061260C"/>
    <w:rsid w:val="00612EE6"/>
    <w:rsid w:val="00614498"/>
    <w:rsid w:val="0061632C"/>
    <w:rsid w:val="00617380"/>
    <w:rsid w:val="006301CE"/>
    <w:rsid w:val="00642311"/>
    <w:rsid w:val="006432F3"/>
    <w:rsid w:val="00644D69"/>
    <w:rsid w:val="00647F7F"/>
    <w:rsid w:val="006549C4"/>
    <w:rsid w:val="00662736"/>
    <w:rsid w:val="00662F5C"/>
    <w:rsid w:val="006670BC"/>
    <w:rsid w:val="00671551"/>
    <w:rsid w:val="0067667E"/>
    <w:rsid w:val="00681F4F"/>
    <w:rsid w:val="00682C88"/>
    <w:rsid w:val="006A42D2"/>
    <w:rsid w:val="006A6489"/>
    <w:rsid w:val="006B4B5E"/>
    <w:rsid w:val="006B6AE9"/>
    <w:rsid w:val="006C314D"/>
    <w:rsid w:val="006C3693"/>
    <w:rsid w:val="006C798A"/>
    <w:rsid w:val="006D0E1C"/>
    <w:rsid w:val="006D4643"/>
    <w:rsid w:val="006E069D"/>
    <w:rsid w:val="006E381D"/>
    <w:rsid w:val="006E471F"/>
    <w:rsid w:val="006E7102"/>
    <w:rsid w:val="006F2A4F"/>
    <w:rsid w:val="006F3985"/>
    <w:rsid w:val="00702D62"/>
    <w:rsid w:val="00710552"/>
    <w:rsid w:val="00714795"/>
    <w:rsid w:val="00714D4A"/>
    <w:rsid w:val="0071625F"/>
    <w:rsid w:val="00717860"/>
    <w:rsid w:val="00720242"/>
    <w:rsid w:val="00731ABA"/>
    <w:rsid w:val="00734D7B"/>
    <w:rsid w:val="00734DED"/>
    <w:rsid w:val="00735161"/>
    <w:rsid w:val="0074303D"/>
    <w:rsid w:val="007504B5"/>
    <w:rsid w:val="0075742A"/>
    <w:rsid w:val="00761281"/>
    <w:rsid w:val="007614D5"/>
    <w:rsid w:val="00761EA7"/>
    <w:rsid w:val="007631C3"/>
    <w:rsid w:val="0076607B"/>
    <w:rsid w:val="007715EF"/>
    <w:rsid w:val="00774F99"/>
    <w:rsid w:val="00776E5E"/>
    <w:rsid w:val="00790FE4"/>
    <w:rsid w:val="00794624"/>
    <w:rsid w:val="00796780"/>
    <w:rsid w:val="007A0A34"/>
    <w:rsid w:val="007A2DA4"/>
    <w:rsid w:val="007A3BD1"/>
    <w:rsid w:val="007A5B06"/>
    <w:rsid w:val="007B6172"/>
    <w:rsid w:val="007D186B"/>
    <w:rsid w:val="007D7275"/>
    <w:rsid w:val="007D7922"/>
    <w:rsid w:val="007E1AC8"/>
    <w:rsid w:val="007E5466"/>
    <w:rsid w:val="007E7726"/>
    <w:rsid w:val="007F1F5C"/>
    <w:rsid w:val="007F4AC0"/>
    <w:rsid w:val="00805505"/>
    <w:rsid w:val="0080558A"/>
    <w:rsid w:val="0080669F"/>
    <w:rsid w:val="00807CF2"/>
    <w:rsid w:val="00822236"/>
    <w:rsid w:val="00832161"/>
    <w:rsid w:val="00835552"/>
    <w:rsid w:val="008438D0"/>
    <w:rsid w:val="0084546F"/>
    <w:rsid w:val="0085784A"/>
    <w:rsid w:val="00860848"/>
    <w:rsid w:val="00867926"/>
    <w:rsid w:val="0089240B"/>
    <w:rsid w:val="008955D4"/>
    <w:rsid w:val="008A7729"/>
    <w:rsid w:val="008B27DE"/>
    <w:rsid w:val="008B2EE2"/>
    <w:rsid w:val="008B7EFD"/>
    <w:rsid w:val="008C10F1"/>
    <w:rsid w:val="008C2162"/>
    <w:rsid w:val="008C6FFF"/>
    <w:rsid w:val="008D2ADA"/>
    <w:rsid w:val="008E0147"/>
    <w:rsid w:val="008E3533"/>
    <w:rsid w:val="008F009D"/>
    <w:rsid w:val="00911345"/>
    <w:rsid w:val="0092292E"/>
    <w:rsid w:val="0092509A"/>
    <w:rsid w:val="00927DB2"/>
    <w:rsid w:val="009303AD"/>
    <w:rsid w:val="00933D75"/>
    <w:rsid w:val="00941E90"/>
    <w:rsid w:val="0094283F"/>
    <w:rsid w:val="0094685F"/>
    <w:rsid w:val="0094759C"/>
    <w:rsid w:val="009504CA"/>
    <w:rsid w:val="00954FA6"/>
    <w:rsid w:val="00960572"/>
    <w:rsid w:val="00962CCB"/>
    <w:rsid w:val="00964446"/>
    <w:rsid w:val="00972048"/>
    <w:rsid w:val="00977C58"/>
    <w:rsid w:val="00981655"/>
    <w:rsid w:val="009820DF"/>
    <w:rsid w:val="009830AA"/>
    <w:rsid w:val="009967CF"/>
    <w:rsid w:val="00997D56"/>
    <w:rsid w:val="009A2831"/>
    <w:rsid w:val="009A2F55"/>
    <w:rsid w:val="009C2083"/>
    <w:rsid w:val="009C2BBA"/>
    <w:rsid w:val="009C3045"/>
    <w:rsid w:val="009D416F"/>
    <w:rsid w:val="009D72BD"/>
    <w:rsid w:val="009D7730"/>
    <w:rsid w:val="009E1829"/>
    <w:rsid w:val="009E4573"/>
    <w:rsid w:val="009E5201"/>
    <w:rsid w:val="00A04EA7"/>
    <w:rsid w:val="00A075FC"/>
    <w:rsid w:val="00A160A1"/>
    <w:rsid w:val="00A21712"/>
    <w:rsid w:val="00A22272"/>
    <w:rsid w:val="00A3149C"/>
    <w:rsid w:val="00A347D1"/>
    <w:rsid w:val="00A42541"/>
    <w:rsid w:val="00A43A13"/>
    <w:rsid w:val="00A43DB7"/>
    <w:rsid w:val="00A451D0"/>
    <w:rsid w:val="00A62699"/>
    <w:rsid w:val="00A726A5"/>
    <w:rsid w:val="00A72EA2"/>
    <w:rsid w:val="00A74C2D"/>
    <w:rsid w:val="00A74EA8"/>
    <w:rsid w:val="00A75490"/>
    <w:rsid w:val="00A83B04"/>
    <w:rsid w:val="00A90446"/>
    <w:rsid w:val="00A93C27"/>
    <w:rsid w:val="00A97790"/>
    <w:rsid w:val="00AA5B24"/>
    <w:rsid w:val="00AA74F6"/>
    <w:rsid w:val="00AB54A5"/>
    <w:rsid w:val="00AB7424"/>
    <w:rsid w:val="00AC0A75"/>
    <w:rsid w:val="00AE4D1A"/>
    <w:rsid w:val="00AE604F"/>
    <w:rsid w:val="00AF6F66"/>
    <w:rsid w:val="00B06682"/>
    <w:rsid w:val="00B15A1D"/>
    <w:rsid w:val="00B2007D"/>
    <w:rsid w:val="00B27B8D"/>
    <w:rsid w:val="00B37E95"/>
    <w:rsid w:val="00B40E22"/>
    <w:rsid w:val="00B4189F"/>
    <w:rsid w:val="00B45640"/>
    <w:rsid w:val="00B52A96"/>
    <w:rsid w:val="00B5693A"/>
    <w:rsid w:val="00B57C99"/>
    <w:rsid w:val="00B657E8"/>
    <w:rsid w:val="00B66746"/>
    <w:rsid w:val="00B71C13"/>
    <w:rsid w:val="00B71DB0"/>
    <w:rsid w:val="00B7491F"/>
    <w:rsid w:val="00B76D24"/>
    <w:rsid w:val="00B9014A"/>
    <w:rsid w:val="00BB217E"/>
    <w:rsid w:val="00BC29B9"/>
    <w:rsid w:val="00BC6F3D"/>
    <w:rsid w:val="00BD6C11"/>
    <w:rsid w:val="00BD7730"/>
    <w:rsid w:val="00BE166E"/>
    <w:rsid w:val="00BF2E27"/>
    <w:rsid w:val="00C11696"/>
    <w:rsid w:val="00C146CD"/>
    <w:rsid w:val="00C14C27"/>
    <w:rsid w:val="00C14E6D"/>
    <w:rsid w:val="00C16681"/>
    <w:rsid w:val="00C228DE"/>
    <w:rsid w:val="00C23826"/>
    <w:rsid w:val="00C420C5"/>
    <w:rsid w:val="00C447FD"/>
    <w:rsid w:val="00C509FB"/>
    <w:rsid w:val="00C54CC2"/>
    <w:rsid w:val="00C554BA"/>
    <w:rsid w:val="00C57780"/>
    <w:rsid w:val="00C6090C"/>
    <w:rsid w:val="00C63E0F"/>
    <w:rsid w:val="00C65F6B"/>
    <w:rsid w:val="00C704C8"/>
    <w:rsid w:val="00C707EC"/>
    <w:rsid w:val="00C7359E"/>
    <w:rsid w:val="00C7378E"/>
    <w:rsid w:val="00C82D77"/>
    <w:rsid w:val="00C9599C"/>
    <w:rsid w:val="00CB58C7"/>
    <w:rsid w:val="00CB7E17"/>
    <w:rsid w:val="00CC62B4"/>
    <w:rsid w:val="00CC76B1"/>
    <w:rsid w:val="00CC779B"/>
    <w:rsid w:val="00CC7F45"/>
    <w:rsid w:val="00CD29F1"/>
    <w:rsid w:val="00CD2FA4"/>
    <w:rsid w:val="00CD70A4"/>
    <w:rsid w:val="00CD7E5E"/>
    <w:rsid w:val="00CE01CA"/>
    <w:rsid w:val="00CE55EB"/>
    <w:rsid w:val="00CF1E47"/>
    <w:rsid w:val="00CF53ED"/>
    <w:rsid w:val="00D26D40"/>
    <w:rsid w:val="00D35E5D"/>
    <w:rsid w:val="00D426C7"/>
    <w:rsid w:val="00D463C5"/>
    <w:rsid w:val="00D56689"/>
    <w:rsid w:val="00D572D8"/>
    <w:rsid w:val="00D63F1B"/>
    <w:rsid w:val="00D70213"/>
    <w:rsid w:val="00D76F62"/>
    <w:rsid w:val="00D7720B"/>
    <w:rsid w:val="00D84575"/>
    <w:rsid w:val="00D91BAE"/>
    <w:rsid w:val="00D96FA7"/>
    <w:rsid w:val="00DA5FC1"/>
    <w:rsid w:val="00DA6504"/>
    <w:rsid w:val="00DB773F"/>
    <w:rsid w:val="00DD1848"/>
    <w:rsid w:val="00DD3235"/>
    <w:rsid w:val="00DD5954"/>
    <w:rsid w:val="00DD6B63"/>
    <w:rsid w:val="00DE0F24"/>
    <w:rsid w:val="00DF01F7"/>
    <w:rsid w:val="00E052FE"/>
    <w:rsid w:val="00E066B7"/>
    <w:rsid w:val="00E12477"/>
    <w:rsid w:val="00E15D06"/>
    <w:rsid w:val="00E15E9E"/>
    <w:rsid w:val="00E17135"/>
    <w:rsid w:val="00E30537"/>
    <w:rsid w:val="00E338F7"/>
    <w:rsid w:val="00E33BA6"/>
    <w:rsid w:val="00E41FD9"/>
    <w:rsid w:val="00E428C4"/>
    <w:rsid w:val="00E470E7"/>
    <w:rsid w:val="00E47DFF"/>
    <w:rsid w:val="00E51C20"/>
    <w:rsid w:val="00E56076"/>
    <w:rsid w:val="00E64848"/>
    <w:rsid w:val="00E6543B"/>
    <w:rsid w:val="00E708BA"/>
    <w:rsid w:val="00E74FF5"/>
    <w:rsid w:val="00E779E6"/>
    <w:rsid w:val="00E851FF"/>
    <w:rsid w:val="00E9243F"/>
    <w:rsid w:val="00E929A0"/>
    <w:rsid w:val="00E96DC3"/>
    <w:rsid w:val="00EA16A6"/>
    <w:rsid w:val="00EA7E3D"/>
    <w:rsid w:val="00EB5354"/>
    <w:rsid w:val="00EB6C85"/>
    <w:rsid w:val="00EB71BC"/>
    <w:rsid w:val="00EB71EA"/>
    <w:rsid w:val="00EC2294"/>
    <w:rsid w:val="00EC344B"/>
    <w:rsid w:val="00EC5E08"/>
    <w:rsid w:val="00EE22FC"/>
    <w:rsid w:val="00EE4869"/>
    <w:rsid w:val="00EF3E84"/>
    <w:rsid w:val="00F01B88"/>
    <w:rsid w:val="00F043F2"/>
    <w:rsid w:val="00F04EF6"/>
    <w:rsid w:val="00F25BF2"/>
    <w:rsid w:val="00F2725C"/>
    <w:rsid w:val="00F2741E"/>
    <w:rsid w:val="00F41715"/>
    <w:rsid w:val="00F43325"/>
    <w:rsid w:val="00F462F7"/>
    <w:rsid w:val="00F51A3C"/>
    <w:rsid w:val="00F63E41"/>
    <w:rsid w:val="00F6717B"/>
    <w:rsid w:val="00F7553C"/>
    <w:rsid w:val="00F87C5A"/>
    <w:rsid w:val="00F90032"/>
    <w:rsid w:val="00F92573"/>
    <w:rsid w:val="00FA273A"/>
    <w:rsid w:val="00FA7322"/>
    <w:rsid w:val="00FC316C"/>
    <w:rsid w:val="00FD3ABF"/>
    <w:rsid w:val="00FE1200"/>
    <w:rsid w:val="00FE69E8"/>
    <w:rsid w:val="00FE6F41"/>
    <w:rsid w:val="00FF2B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613723"/>
  <w15:docId w15:val="{CCD3DDB9-0295-45C9-A206-76B4240A6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paragraph" w:styleId="Ttulo1">
    <w:name w:val="heading 1"/>
    <w:basedOn w:val="Normal"/>
    <w:next w:val="Normal"/>
    <w:link w:val="Ttulo1Car"/>
    <w:uiPriority w:val="9"/>
    <w:qFormat/>
    <w:rsid w:val="002E59B7"/>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ind w:left="283"/>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31005D"/>
    <w:pPr>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table" w:styleId="Tablaconcuadrcula">
    <w:name w:val="Table Grid"/>
    <w:basedOn w:val="Tablanormal"/>
    <w:rsid w:val="00F01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00E2"/>
    <w:pPr>
      <w:ind w:left="720"/>
      <w:contextualSpacing/>
    </w:pPr>
  </w:style>
  <w:style w:type="character" w:styleId="Refdecomentario">
    <w:name w:val="annotation reference"/>
    <w:basedOn w:val="Fuentedeprrafopredeter"/>
    <w:semiHidden/>
    <w:unhideWhenUsed/>
    <w:rsid w:val="00A75490"/>
    <w:rPr>
      <w:sz w:val="16"/>
      <w:szCs w:val="16"/>
    </w:rPr>
  </w:style>
  <w:style w:type="paragraph" w:styleId="Textocomentario">
    <w:name w:val="annotation text"/>
    <w:basedOn w:val="Normal"/>
    <w:link w:val="TextocomentarioCar"/>
    <w:semiHidden/>
    <w:unhideWhenUsed/>
    <w:rsid w:val="00A75490"/>
  </w:style>
  <w:style w:type="character" w:customStyle="1" w:styleId="TextocomentarioCar">
    <w:name w:val="Texto comentario Car"/>
    <w:basedOn w:val="Fuentedeprrafopredeter"/>
    <w:link w:val="Textocomentario"/>
    <w:semiHidden/>
    <w:rsid w:val="00A75490"/>
    <w:rPr>
      <w:lang w:val="en-GB" w:eastAsia="en-US"/>
    </w:rPr>
  </w:style>
  <w:style w:type="paragraph" w:styleId="Asuntodelcomentario">
    <w:name w:val="annotation subject"/>
    <w:basedOn w:val="Textocomentario"/>
    <w:next w:val="Textocomentario"/>
    <w:link w:val="AsuntodelcomentarioCar"/>
    <w:semiHidden/>
    <w:unhideWhenUsed/>
    <w:rsid w:val="00A75490"/>
    <w:rPr>
      <w:b/>
      <w:bCs/>
    </w:rPr>
  </w:style>
  <w:style w:type="character" w:customStyle="1" w:styleId="AsuntodelcomentarioCar">
    <w:name w:val="Asunto del comentario Car"/>
    <w:basedOn w:val="TextocomentarioCar"/>
    <w:link w:val="Asuntodelcomentario"/>
    <w:semiHidden/>
    <w:rsid w:val="00A75490"/>
    <w:rPr>
      <w:b/>
      <w:bCs/>
      <w:lang w:val="en-GB" w:eastAsia="en-US"/>
    </w:rPr>
  </w:style>
  <w:style w:type="character" w:customStyle="1" w:styleId="Ttulo1Car">
    <w:name w:val="Título 1 Car"/>
    <w:basedOn w:val="Fuentedeprrafopredeter"/>
    <w:link w:val="Ttulo1"/>
    <w:uiPriority w:val="9"/>
    <w:rsid w:val="002E59B7"/>
    <w:rPr>
      <w:rFonts w:asciiTheme="majorHAnsi" w:eastAsiaTheme="majorEastAsia" w:hAnsiTheme="majorHAnsi" w:cstheme="majorBidi"/>
      <w:color w:val="365F91" w:themeColor="accent1" w:themeShade="BF"/>
      <w:sz w:val="32"/>
      <w:szCs w:val="32"/>
      <w:lang w:val="es-PE" w:eastAsia="es-PE"/>
    </w:rPr>
  </w:style>
  <w:style w:type="paragraph" w:styleId="Bibliografa">
    <w:name w:val="Bibliography"/>
    <w:basedOn w:val="Normal"/>
    <w:next w:val="Normal"/>
    <w:uiPriority w:val="37"/>
    <w:unhideWhenUsed/>
    <w:rsid w:val="002E5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8905">
      <w:bodyDiv w:val="1"/>
      <w:marLeft w:val="0"/>
      <w:marRight w:val="0"/>
      <w:marTop w:val="0"/>
      <w:marBottom w:val="0"/>
      <w:divBdr>
        <w:top w:val="none" w:sz="0" w:space="0" w:color="auto"/>
        <w:left w:val="none" w:sz="0" w:space="0" w:color="auto"/>
        <w:bottom w:val="none" w:sz="0" w:space="0" w:color="auto"/>
        <w:right w:val="none" w:sz="0" w:space="0" w:color="auto"/>
      </w:divBdr>
    </w:div>
    <w:div w:id="14238496">
      <w:bodyDiv w:val="1"/>
      <w:marLeft w:val="0"/>
      <w:marRight w:val="0"/>
      <w:marTop w:val="0"/>
      <w:marBottom w:val="0"/>
      <w:divBdr>
        <w:top w:val="none" w:sz="0" w:space="0" w:color="auto"/>
        <w:left w:val="none" w:sz="0" w:space="0" w:color="auto"/>
        <w:bottom w:val="none" w:sz="0" w:space="0" w:color="auto"/>
        <w:right w:val="none" w:sz="0" w:space="0" w:color="auto"/>
      </w:divBdr>
    </w:div>
    <w:div w:id="31465164">
      <w:bodyDiv w:val="1"/>
      <w:marLeft w:val="0"/>
      <w:marRight w:val="0"/>
      <w:marTop w:val="0"/>
      <w:marBottom w:val="0"/>
      <w:divBdr>
        <w:top w:val="none" w:sz="0" w:space="0" w:color="auto"/>
        <w:left w:val="none" w:sz="0" w:space="0" w:color="auto"/>
        <w:bottom w:val="none" w:sz="0" w:space="0" w:color="auto"/>
        <w:right w:val="none" w:sz="0" w:space="0" w:color="auto"/>
      </w:divBdr>
    </w:div>
    <w:div w:id="35276368">
      <w:bodyDiv w:val="1"/>
      <w:marLeft w:val="0"/>
      <w:marRight w:val="0"/>
      <w:marTop w:val="0"/>
      <w:marBottom w:val="0"/>
      <w:divBdr>
        <w:top w:val="none" w:sz="0" w:space="0" w:color="auto"/>
        <w:left w:val="none" w:sz="0" w:space="0" w:color="auto"/>
        <w:bottom w:val="none" w:sz="0" w:space="0" w:color="auto"/>
        <w:right w:val="none" w:sz="0" w:space="0" w:color="auto"/>
      </w:divBdr>
    </w:div>
    <w:div w:id="38631846">
      <w:bodyDiv w:val="1"/>
      <w:marLeft w:val="0"/>
      <w:marRight w:val="0"/>
      <w:marTop w:val="0"/>
      <w:marBottom w:val="0"/>
      <w:divBdr>
        <w:top w:val="none" w:sz="0" w:space="0" w:color="auto"/>
        <w:left w:val="none" w:sz="0" w:space="0" w:color="auto"/>
        <w:bottom w:val="none" w:sz="0" w:space="0" w:color="auto"/>
        <w:right w:val="none" w:sz="0" w:space="0" w:color="auto"/>
      </w:divBdr>
    </w:div>
    <w:div w:id="43220760">
      <w:bodyDiv w:val="1"/>
      <w:marLeft w:val="0"/>
      <w:marRight w:val="0"/>
      <w:marTop w:val="0"/>
      <w:marBottom w:val="0"/>
      <w:divBdr>
        <w:top w:val="none" w:sz="0" w:space="0" w:color="auto"/>
        <w:left w:val="none" w:sz="0" w:space="0" w:color="auto"/>
        <w:bottom w:val="none" w:sz="0" w:space="0" w:color="auto"/>
        <w:right w:val="none" w:sz="0" w:space="0" w:color="auto"/>
      </w:divBdr>
    </w:div>
    <w:div w:id="46419611">
      <w:bodyDiv w:val="1"/>
      <w:marLeft w:val="0"/>
      <w:marRight w:val="0"/>
      <w:marTop w:val="0"/>
      <w:marBottom w:val="0"/>
      <w:divBdr>
        <w:top w:val="none" w:sz="0" w:space="0" w:color="auto"/>
        <w:left w:val="none" w:sz="0" w:space="0" w:color="auto"/>
        <w:bottom w:val="none" w:sz="0" w:space="0" w:color="auto"/>
        <w:right w:val="none" w:sz="0" w:space="0" w:color="auto"/>
      </w:divBdr>
    </w:div>
    <w:div w:id="47263768">
      <w:bodyDiv w:val="1"/>
      <w:marLeft w:val="0"/>
      <w:marRight w:val="0"/>
      <w:marTop w:val="0"/>
      <w:marBottom w:val="0"/>
      <w:divBdr>
        <w:top w:val="none" w:sz="0" w:space="0" w:color="auto"/>
        <w:left w:val="none" w:sz="0" w:space="0" w:color="auto"/>
        <w:bottom w:val="none" w:sz="0" w:space="0" w:color="auto"/>
        <w:right w:val="none" w:sz="0" w:space="0" w:color="auto"/>
      </w:divBdr>
    </w:div>
    <w:div w:id="47998382">
      <w:bodyDiv w:val="1"/>
      <w:marLeft w:val="0"/>
      <w:marRight w:val="0"/>
      <w:marTop w:val="0"/>
      <w:marBottom w:val="0"/>
      <w:divBdr>
        <w:top w:val="none" w:sz="0" w:space="0" w:color="auto"/>
        <w:left w:val="none" w:sz="0" w:space="0" w:color="auto"/>
        <w:bottom w:val="none" w:sz="0" w:space="0" w:color="auto"/>
        <w:right w:val="none" w:sz="0" w:space="0" w:color="auto"/>
      </w:divBdr>
    </w:div>
    <w:div w:id="53242863">
      <w:bodyDiv w:val="1"/>
      <w:marLeft w:val="0"/>
      <w:marRight w:val="0"/>
      <w:marTop w:val="0"/>
      <w:marBottom w:val="0"/>
      <w:divBdr>
        <w:top w:val="none" w:sz="0" w:space="0" w:color="auto"/>
        <w:left w:val="none" w:sz="0" w:space="0" w:color="auto"/>
        <w:bottom w:val="none" w:sz="0" w:space="0" w:color="auto"/>
        <w:right w:val="none" w:sz="0" w:space="0" w:color="auto"/>
      </w:divBdr>
    </w:div>
    <w:div w:id="67920617">
      <w:bodyDiv w:val="1"/>
      <w:marLeft w:val="0"/>
      <w:marRight w:val="0"/>
      <w:marTop w:val="0"/>
      <w:marBottom w:val="0"/>
      <w:divBdr>
        <w:top w:val="none" w:sz="0" w:space="0" w:color="auto"/>
        <w:left w:val="none" w:sz="0" w:space="0" w:color="auto"/>
        <w:bottom w:val="none" w:sz="0" w:space="0" w:color="auto"/>
        <w:right w:val="none" w:sz="0" w:space="0" w:color="auto"/>
      </w:divBdr>
    </w:div>
    <w:div w:id="74519667">
      <w:bodyDiv w:val="1"/>
      <w:marLeft w:val="0"/>
      <w:marRight w:val="0"/>
      <w:marTop w:val="0"/>
      <w:marBottom w:val="0"/>
      <w:divBdr>
        <w:top w:val="none" w:sz="0" w:space="0" w:color="auto"/>
        <w:left w:val="none" w:sz="0" w:space="0" w:color="auto"/>
        <w:bottom w:val="none" w:sz="0" w:space="0" w:color="auto"/>
        <w:right w:val="none" w:sz="0" w:space="0" w:color="auto"/>
      </w:divBdr>
    </w:div>
    <w:div w:id="79109617">
      <w:bodyDiv w:val="1"/>
      <w:marLeft w:val="0"/>
      <w:marRight w:val="0"/>
      <w:marTop w:val="0"/>
      <w:marBottom w:val="0"/>
      <w:divBdr>
        <w:top w:val="none" w:sz="0" w:space="0" w:color="auto"/>
        <w:left w:val="none" w:sz="0" w:space="0" w:color="auto"/>
        <w:bottom w:val="none" w:sz="0" w:space="0" w:color="auto"/>
        <w:right w:val="none" w:sz="0" w:space="0" w:color="auto"/>
      </w:divBdr>
    </w:div>
    <w:div w:id="80294690">
      <w:bodyDiv w:val="1"/>
      <w:marLeft w:val="0"/>
      <w:marRight w:val="0"/>
      <w:marTop w:val="0"/>
      <w:marBottom w:val="0"/>
      <w:divBdr>
        <w:top w:val="none" w:sz="0" w:space="0" w:color="auto"/>
        <w:left w:val="none" w:sz="0" w:space="0" w:color="auto"/>
        <w:bottom w:val="none" w:sz="0" w:space="0" w:color="auto"/>
        <w:right w:val="none" w:sz="0" w:space="0" w:color="auto"/>
      </w:divBdr>
    </w:div>
    <w:div w:id="85227793">
      <w:bodyDiv w:val="1"/>
      <w:marLeft w:val="0"/>
      <w:marRight w:val="0"/>
      <w:marTop w:val="0"/>
      <w:marBottom w:val="0"/>
      <w:divBdr>
        <w:top w:val="none" w:sz="0" w:space="0" w:color="auto"/>
        <w:left w:val="none" w:sz="0" w:space="0" w:color="auto"/>
        <w:bottom w:val="none" w:sz="0" w:space="0" w:color="auto"/>
        <w:right w:val="none" w:sz="0" w:space="0" w:color="auto"/>
      </w:divBdr>
    </w:div>
    <w:div w:id="90859595">
      <w:bodyDiv w:val="1"/>
      <w:marLeft w:val="0"/>
      <w:marRight w:val="0"/>
      <w:marTop w:val="0"/>
      <w:marBottom w:val="0"/>
      <w:divBdr>
        <w:top w:val="none" w:sz="0" w:space="0" w:color="auto"/>
        <w:left w:val="none" w:sz="0" w:space="0" w:color="auto"/>
        <w:bottom w:val="none" w:sz="0" w:space="0" w:color="auto"/>
        <w:right w:val="none" w:sz="0" w:space="0" w:color="auto"/>
      </w:divBdr>
    </w:div>
    <w:div w:id="95834443">
      <w:bodyDiv w:val="1"/>
      <w:marLeft w:val="0"/>
      <w:marRight w:val="0"/>
      <w:marTop w:val="0"/>
      <w:marBottom w:val="0"/>
      <w:divBdr>
        <w:top w:val="none" w:sz="0" w:space="0" w:color="auto"/>
        <w:left w:val="none" w:sz="0" w:space="0" w:color="auto"/>
        <w:bottom w:val="none" w:sz="0" w:space="0" w:color="auto"/>
        <w:right w:val="none" w:sz="0" w:space="0" w:color="auto"/>
      </w:divBdr>
    </w:div>
    <w:div w:id="96756605">
      <w:bodyDiv w:val="1"/>
      <w:marLeft w:val="0"/>
      <w:marRight w:val="0"/>
      <w:marTop w:val="0"/>
      <w:marBottom w:val="0"/>
      <w:divBdr>
        <w:top w:val="none" w:sz="0" w:space="0" w:color="auto"/>
        <w:left w:val="none" w:sz="0" w:space="0" w:color="auto"/>
        <w:bottom w:val="none" w:sz="0" w:space="0" w:color="auto"/>
        <w:right w:val="none" w:sz="0" w:space="0" w:color="auto"/>
      </w:divBdr>
    </w:div>
    <w:div w:id="121115323">
      <w:bodyDiv w:val="1"/>
      <w:marLeft w:val="0"/>
      <w:marRight w:val="0"/>
      <w:marTop w:val="0"/>
      <w:marBottom w:val="0"/>
      <w:divBdr>
        <w:top w:val="none" w:sz="0" w:space="0" w:color="auto"/>
        <w:left w:val="none" w:sz="0" w:space="0" w:color="auto"/>
        <w:bottom w:val="none" w:sz="0" w:space="0" w:color="auto"/>
        <w:right w:val="none" w:sz="0" w:space="0" w:color="auto"/>
      </w:divBdr>
    </w:div>
    <w:div w:id="124466619">
      <w:bodyDiv w:val="1"/>
      <w:marLeft w:val="0"/>
      <w:marRight w:val="0"/>
      <w:marTop w:val="0"/>
      <w:marBottom w:val="0"/>
      <w:divBdr>
        <w:top w:val="none" w:sz="0" w:space="0" w:color="auto"/>
        <w:left w:val="none" w:sz="0" w:space="0" w:color="auto"/>
        <w:bottom w:val="none" w:sz="0" w:space="0" w:color="auto"/>
        <w:right w:val="none" w:sz="0" w:space="0" w:color="auto"/>
      </w:divBdr>
    </w:div>
    <w:div w:id="159079649">
      <w:bodyDiv w:val="1"/>
      <w:marLeft w:val="0"/>
      <w:marRight w:val="0"/>
      <w:marTop w:val="0"/>
      <w:marBottom w:val="0"/>
      <w:divBdr>
        <w:top w:val="none" w:sz="0" w:space="0" w:color="auto"/>
        <w:left w:val="none" w:sz="0" w:space="0" w:color="auto"/>
        <w:bottom w:val="none" w:sz="0" w:space="0" w:color="auto"/>
        <w:right w:val="none" w:sz="0" w:space="0" w:color="auto"/>
      </w:divBdr>
    </w:div>
    <w:div w:id="160701185">
      <w:bodyDiv w:val="1"/>
      <w:marLeft w:val="0"/>
      <w:marRight w:val="0"/>
      <w:marTop w:val="0"/>
      <w:marBottom w:val="0"/>
      <w:divBdr>
        <w:top w:val="none" w:sz="0" w:space="0" w:color="auto"/>
        <w:left w:val="none" w:sz="0" w:space="0" w:color="auto"/>
        <w:bottom w:val="none" w:sz="0" w:space="0" w:color="auto"/>
        <w:right w:val="none" w:sz="0" w:space="0" w:color="auto"/>
      </w:divBdr>
    </w:div>
    <w:div w:id="174996856">
      <w:bodyDiv w:val="1"/>
      <w:marLeft w:val="0"/>
      <w:marRight w:val="0"/>
      <w:marTop w:val="0"/>
      <w:marBottom w:val="0"/>
      <w:divBdr>
        <w:top w:val="none" w:sz="0" w:space="0" w:color="auto"/>
        <w:left w:val="none" w:sz="0" w:space="0" w:color="auto"/>
        <w:bottom w:val="none" w:sz="0" w:space="0" w:color="auto"/>
        <w:right w:val="none" w:sz="0" w:space="0" w:color="auto"/>
      </w:divBdr>
    </w:div>
    <w:div w:id="195583855">
      <w:bodyDiv w:val="1"/>
      <w:marLeft w:val="0"/>
      <w:marRight w:val="0"/>
      <w:marTop w:val="0"/>
      <w:marBottom w:val="0"/>
      <w:divBdr>
        <w:top w:val="none" w:sz="0" w:space="0" w:color="auto"/>
        <w:left w:val="none" w:sz="0" w:space="0" w:color="auto"/>
        <w:bottom w:val="none" w:sz="0" w:space="0" w:color="auto"/>
        <w:right w:val="none" w:sz="0" w:space="0" w:color="auto"/>
      </w:divBdr>
    </w:div>
    <w:div w:id="199166777">
      <w:bodyDiv w:val="1"/>
      <w:marLeft w:val="0"/>
      <w:marRight w:val="0"/>
      <w:marTop w:val="0"/>
      <w:marBottom w:val="0"/>
      <w:divBdr>
        <w:top w:val="none" w:sz="0" w:space="0" w:color="auto"/>
        <w:left w:val="none" w:sz="0" w:space="0" w:color="auto"/>
        <w:bottom w:val="none" w:sz="0" w:space="0" w:color="auto"/>
        <w:right w:val="none" w:sz="0" w:space="0" w:color="auto"/>
      </w:divBdr>
    </w:div>
    <w:div w:id="205021185">
      <w:bodyDiv w:val="1"/>
      <w:marLeft w:val="0"/>
      <w:marRight w:val="0"/>
      <w:marTop w:val="0"/>
      <w:marBottom w:val="0"/>
      <w:divBdr>
        <w:top w:val="none" w:sz="0" w:space="0" w:color="auto"/>
        <w:left w:val="none" w:sz="0" w:space="0" w:color="auto"/>
        <w:bottom w:val="none" w:sz="0" w:space="0" w:color="auto"/>
        <w:right w:val="none" w:sz="0" w:space="0" w:color="auto"/>
      </w:divBdr>
    </w:div>
    <w:div w:id="211842687">
      <w:bodyDiv w:val="1"/>
      <w:marLeft w:val="0"/>
      <w:marRight w:val="0"/>
      <w:marTop w:val="0"/>
      <w:marBottom w:val="0"/>
      <w:divBdr>
        <w:top w:val="none" w:sz="0" w:space="0" w:color="auto"/>
        <w:left w:val="none" w:sz="0" w:space="0" w:color="auto"/>
        <w:bottom w:val="none" w:sz="0" w:space="0" w:color="auto"/>
        <w:right w:val="none" w:sz="0" w:space="0" w:color="auto"/>
      </w:divBdr>
    </w:div>
    <w:div w:id="215433284">
      <w:bodyDiv w:val="1"/>
      <w:marLeft w:val="0"/>
      <w:marRight w:val="0"/>
      <w:marTop w:val="0"/>
      <w:marBottom w:val="0"/>
      <w:divBdr>
        <w:top w:val="none" w:sz="0" w:space="0" w:color="auto"/>
        <w:left w:val="none" w:sz="0" w:space="0" w:color="auto"/>
        <w:bottom w:val="none" w:sz="0" w:space="0" w:color="auto"/>
        <w:right w:val="none" w:sz="0" w:space="0" w:color="auto"/>
      </w:divBdr>
    </w:div>
    <w:div w:id="219681052">
      <w:bodyDiv w:val="1"/>
      <w:marLeft w:val="0"/>
      <w:marRight w:val="0"/>
      <w:marTop w:val="0"/>
      <w:marBottom w:val="0"/>
      <w:divBdr>
        <w:top w:val="none" w:sz="0" w:space="0" w:color="auto"/>
        <w:left w:val="none" w:sz="0" w:space="0" w:color="auto"/>
        <w:bottom w:val="none" w:sz="0" w:space="0" w:color="auto"/>
        <w:right w:val="none" w:sz="0" w:space="0" w:color="auto"/>
      </w:divBdr>
    </w:div>
    <w:div w:id="221673636">
      <w:bodyDiv w:val="1"/>
      <w:marLeft w:val="0"/>
      <w:marRight w:val="0"/>
      <w:marTop w:val="0"/>
      <w:marBottom w:val="0"/>
      <w:divBdr>
        <w:top w:val="none" w:sz="0" w:space="0" w:color="auto"/>
        <w:left w:val="none" w:sz="0" w:space="0" w:color="auto"/>
        <w:bottom w:val="none" w:sz="0" w:space="0" w:color="auto"/>
        <w:right w:val="none" w:sz="0" w:space="0" w:color="auto"/>
      </w:divBdr>
    </w:div>
    <w:div w:id="226772262">
      <w:bodyDiv w:val="1"/>
      <w:marLeft w:val="0"/>
      <w:marRight w:val="0"/>
      <w:marTop w:val="0"/>
      <w:marBottom w:val="0"/>
      <w:divBdr>
        <w:top w:val="none" w:sz="0" w:space="0" w:color="auto"/>
        <w:left w:val="none" w:sz="0" w:space="0" w:color="auto"/>
        <w:bottom w:val="none" w:sz="0" w:space="0" w:color="auto"/>
        <w:right w:val="none" w:sz="0" w:space="0" w:color="auto"/>
      </w:divBdr>
    </w:div>
    <w:div w:id="227615668">
      <w:bodyDiv w:val="1"/>
      <w:marLeft w:val="0"/>
      <w:marRight w:val="0"/>
      <w:marTop w:val="0"/>
      <w:marBottom w:val="0"/>
      <w:divBdr>
        <w:top w:val="none" w:sz="0" w:space="0" w:color="auto"/>
        <w:left w:val="none" w:sz="0" w:space="0" w:color="auto"/>
        <w:bottom w:val="none" w:sz="0" w:space="0" w:color="auto"/>
        <w:right w:val="none" w:sz="0" w:space="0" w:color="auto"/>
      </w:divBdr>
    </w:div>
    <w:div w:id="240794992">
      <w:bodyDiv w:val="1"/>
      <w:marLeft w:val="0"/>
      <w:marRight w:val="0"/>
      <w:marTop w:val="0"/>
      <w:marBottom w:val="0"/>
      <w:divBdr>
        <w:top w:val="none" w:sz="0" w:space="0" w:color="auto"/>
        <w:left w:val="none" w:sz="0" w:space="0" w:color="auto"/>
        <w:bottom w:val="none" w:sz="0" w:space="0" w:color="auto"/>
        <w:right w:val="none" w:sz="0" w:space="0" w:color="auto"/>
      </w:divBdr>
    </w:div>
    <w:div w:id="251622245">
      <w:bodyDiv w:val="1"/>
      <w:marLeft w:val="0"/>
      <w:marRight w:val="0"/>
      <w:marTop w:val="0"/>
      <w:marBottom w:val="0"/>
      <w:divBdr>
        <w:top w:val="none" w:sz="0" w:space="0" w:color="auto"/>
        <w:left w:val="none" w:sz="0" w:space="0" w:color="auto"/>
        <w:bottom w:val="none" w:sz="0" w:space="0" w:color="auto"/>
        <w:right w:val="none" w:sz="0" w:space="0" w:color="auto"/>
      </w:divBdr>
    </w:div>
    <w:div w:id="266428205">
      <w:bodyDiv w:val="1"/>
      <w:marLeft w:val="0"/>
      <w:marRight w:val="0"/>
      <w:marTop w:val="0"/>
      <w:marBottom w:val="0"/>
      <w:divBdr>
        <w:top w:val="none" w:sz="0" w:space="0" w:color="auto"/>
        <w:left w:val="none" w:sz="0" w:space="0" w:color="auto"/>
        <w:bottom w:val="none" w:sz="0" w:space="0" w:color="auto"/>
        <w:right w:val="none" w:sz="0" w:space="0" w:color="auto"/>
      </w:divBdr>
    </w:div>
    <w:div w:id="273174818">
      <w:bodyDiv w:val="1"/>
      <w:marLeft w:val="0"/>
      <w:marRight w:val="0"/>
      <w:marTop w:val="0"/>
      <w:marBottom w:val="0"/>
      <w:divBdr>
        <w:top w:val="none" w:sz="0" w:space="0" w:color="auto"/>
        <w:left w:val="none" w:sz="0" w:space="0" w:color="auto"/>
        <w:bottom w:val="none" w:sz="0" w:space="0" w:color="auto"/>
        <w:right w:val="none" w:sz="0" w:space="0" w:color="auto"/>
      </w:divBdr>
    </w:div>
    <w:div w:id="305087524">
      <w:bodyDiv w:val="1"/>
      <w:marLeft w:val="0"/>
      <w:marRight w:val="0"/>
      <w:marTop w:val="0"/>
      <w:marBottom w:val="0"/>
      <w:divBdr>
        <w:top w:val="none" w:sz="0" w:space="0" w:color="auto"/>
        <w:left w:val="none" w:sz="0" w:space="0" w:color="auto"/>
        <w:bottom w:val="none" w:sz="0" w:space="0" w:color="auto"/>
        <w:right w:val="none" w:sz="0" w:space="0" w:color="auto"/>
      </w:divBdr>
    </w:div>
    <w:div w:id="317730163">
      <w:bodyDiv w:val="1"/>
      <w:marLeft w:val="0"/>
      <w:marRight w:val="0"/>
      <w:marTop w:val="0"/>
      <w:marBottom w:val="0"/>
      <w:divBdr>
        <w:top w:val="none" w:sz="0" w:space="0" w:color="auto"/>
        <w:left w:val="none" w:sz="0" w:space="0" w:color="auto"/>
        <w:bottom w:val="none" w:sz="0" w:space="0" w:color="auto"/>
        <w:right w:val="none" w:sz="0" w:space="0" w:color="auto"/>
      </w:divBdr>
    </w:div>
    <w:div w:id="317733161">
      <w:bodyDiv w:val="1"/>
      <w:marLeft w:val="0"/>
      <w:marRight w:val="0"/>
      <w:marTop w:val="0"/>
      <w:marBottom w:val="0"/>
      <w:divBdr>
        <w:top w:val="none" w:sz="0" w:space="0" w:color="auto"/>
        <w:left w:val="none" w:sz="0" w:space="0" w:color="auto"/>
        <w:bottom w:val="none" w:sz="0" w:space="0" w:color="auto"/>
        <w:right w:val="none" w:sz="0" w:space="0" w:color="auto"/>
      </w:divBdr>
    </w:div>
    <w:div w:id="325398905">
      <w:bodyDiv w:val="1"/>
      <w:marLeft w:val="0"/>
      <w:marRight w:val="0"/>
      <w:marTop w:val="0"/>
      <w:marBottom w:val="0"/>
      <w:divBdr>
        <w:top w:val="none" w:sz="0" w:space="0" w:color="auto"/>
        <w:left w:val="none" w:sz="0" w:space="0" w:color="auto"/>
        <w:bottom w:val="none" w:sz="0" w:space="0" w:color="auto"/>
        <w:right w:val="none" w:sz="0" w:space="0" w:color="auto"/>
      </w:divBdr>
    </w:div>
    <w:div w:id="333000078">
      <w:bodyDiv w:val="1"/>
      <w:marLeft w:val="0"/>
      <w:marRight w:val="0"/>
      <w:marTop w:val="0"/>
      <w:marBottom w:val="0"/>
      <w:divBdr>
        <w:top w:val="none" w:sz="0" w:space="0" w:color="auto"/>
        <w:left w:val="none" w:sz="0" w:space="0" w:color="auto"/>
        <w:bottom w:val="none" w:sz="0" w:space="0" w:color="auto"/>
        <w:right w:val="none" w:sz="0" w:space="0" w:color="auto"/>
      </w:divBdr>
    </w:div>
    <w:div w:id="339739753">
      <w:bodyDiv w:val="1"/>
      <w:marLeft w:val="0"/>
      <w:marRight w:val="0"/>
      <w:marTop w:val="0"/>
      <w:marBottom w:val="0"/>
      <w:divBdr>
        <w:top w:val="none" w:sz="0" w:space="0" w:color="auto"/>
        <w:left w:val="none" w:sz="0" w:space="0" w:color="auto"/>
        <w:bottom w:val="none" w:sz="0" w:space="0" w:color="auto"/>
        <w:right w:val="none" w:sz="0" w:space="0" w:color="auto"/>
      </w:divBdr>
    </w:div>
    <w:div w:id="345520601">
      <w:bodyDiv w:val="1"/>
      <w:marLeft w:val="0"/>
      <w:marRight w:val="0"/>
      <w:marTop w:val="0"/>
      <w:marBottom w:val="0"/>
      <w:divBdr>
        <w:top w:val="none" w:sz="0" w:space="0" w:color="auto"/>
        <w:left w:val="none" w:sz="0" w:space="0" w:color="auto"/>
        <w:bottom w:val="none" w:sz="0" w:space="0" w:color="auto"/>
        <w:right w:val="none" w:sz="0" w:space="0" w:color="auto"/>
      </w:divBdr>
    </w:div>
    <w:div w:id="350647711">
      <w:bodyDiv w:val="1"/>
      <w:marLeft w:val="0"/>
      <w:marRight w:val="0"/>
      <w:marTop w:val="0"/>
      <w:marBottom w:val="0"/>
      <w:divBdr>
        <w:top w:val="none" w:sz="0" w:space="0" w:color="auto"/>
        <w:left w:val="none" w:sz="0" w:space="0" w:color="auto"/>
        <w:bottom w:val="none" w:sz="0" w:space="0" w:color="auto"/>
        <w:right w:val="none" w:sz="0" w:space="0" w:color="auto"/>
      </w:divBdr>
    </w:div>
    <w:div w:id="354621427">
      <w:bodyDiv w:val="1"/>
      <w:marLeft w:val="0"/>
      <w:marRight w:val="0"/>
      <w:marTop w:val="0"/>
      <w:marBottom w:val="0"/>
      <w:divBdr>
        <w:top w:val="none" w:sz="0" w:space="0" w:color="auto"/>
        <w:left w:val="none" w:sz="0" w:space="0" w:color="auto"/>
        <w:bottom w:val="none" w:sz="0" w:space="0" w:color="auto"/>
        <w:right w:val="none" w:sz="0" w:space="0" w:color="auto"/>
      </w:divBdr>
    </w:div>
    <w:div w:id="356128586">
      <w:bodyDiv w:val="1"/>
      <w:marLeft w:val="0"/>
      <w:marRight w:val="0"/>
      <w:marTop w:val="0"/>
      <w:marBottom w:val="0"/>
      <w:divBdr>
        <w:top w:val="none" w:sz="0" w:space="0" w:color="auto"/>
        <w:left w:val="none" w:sz="0" w:space="0" w:color="auto"/>
        <w:bottom w:val="none" w:sz="0" w:space="0" w:color="auto"/>
        <w:right w:val="none" w:sz="0" w:space="0" w:color="auto"/>
      </w:divBdr>
    </w:div>
    <w:div w:id="366416757">
      <w:bodyDiv w:val="1"/>
      <w:marLeft w:val="0"/>
      <w:marRight w:val="0"/>
      <w:marTop w:val="0"/>
      <w:marBottom w:val="0"/>
      <w:divBdr>
        <w:top w:val="none" w:sz="0" w:space="0" w:color="auto"/>
        <w:left w:val="none" w:sz="0" w:space="0" w:color="auto"/>
        <w:bottom w:val="none" w:sz="0" w:space="0" w:color="auto"/>
        <w:right w:val="none" w:sz="0" w:space="0" w:color="auto"/>
      </w:divBdr>
    </w:div>
    <w:div w:id="367142855">
      <w:bodyDiv w:val="1"/>
      <w:marLeft w:val="0"/>
      <w:marRight w:val="0"/>
      <w:marTop w:val="0"/>
      <w:marBottom w:val="0"/>
      <w:divBdr>
        <w:top w:val="none" w:sz="0" w:space="0" w:color="auto"/>
        <w:left w:val="none" w:sz="0" w:space="0" w:color="auto"/>
        <w:bottom w:val="none" w:sz="0" w:space="0" w:color="auto"/>
        <w:right w:val="none" w:sz="0" w:space="0" w:color="auto"/>
      </w:divBdr>
    </w:div>
    <w:div w:id="370959833">
      <w:bodyDiv w:val="1"/>
      <w:marLeft w:val="0"/>
      <w:marRight w:val="0"/>
      <w:marTop w:val="0"/>
      <w:marBottom w:val="0"/>
      <w:divBdr>
        <w:top w:val="none" w:sz="0" w:space="0" w:color="auto"/>
        <w:left w:val="none" w:sz="0" w:space="0" w:color="auto"/>
        <w:bottom w:val="none" w:sz="0" w:space="0" w:color="auto"/>
        <w:right w:val="none" w:sz="0" w:space="0" w:color="auto"/>
      </w:divBdr>
    </w:div>
    <w:div w:id="372579844">
      <w:bodyDiv w:val="1"/>
      <w:marLeft w:val="0"/>
      <w:marRight w:val="0"/>
      <w:marTop w:val="0"/>
      <w:marBottom w:val="0"/>
      <w:divBdr>
        <w:top w:val="none" w:sz="0" w:space="0" w:color="auto"/>
        <w:left w:val="none" w:sz="0" w:space="0" w:color="auto"/>
        <w:bottom w:val="none" w:sz="0" w:space="0" w:color="auto"/>
        <w:right w:val="none" w:sz="0" w:space="0" w:color="auto"/>
      </w:divBdr>
    </w:div>
    <w:div w:id="375932789">
      <w:bodyDiv w:val="1"/>
      <w:marLeft w:val="0"/>
      <w:marRight w:val="0"/>
      <w:marTop w:val="0"/>
      <w:marBottom w:val="0"/>
      <w:divBdr>
        <w:top w:val="none" w:sz="0" w:space="0" w:color="auto"/>
        <w:left w:val="none" w:sz="0" w:space="0" w:color="auto"/>
        <w:bottom w:val="none" w:sz="0" w:space="0" w:color="auto"/>
        <w:right w:val="none" w:sz="0" w:space="0" w:color="auto"/>
      </w:divBdr>
    </w:div>
    <w:div w:id="379325900">
      <w:bodyDiv w:val="1"/>
      <w:marLeft w:val="0"/>
      <w:marRight w:val="0"/>
      <w:marTop w:val="0"/>
      <w:marBottom w:val="0"/>
      <w:divBdr>
        <w:top w:val="none" w:sz="0" w:space="0" w:color="auto"/>
        <w:left w:val="none" w:sz="0" w:space="0" w:color="auto"/>
        <w:bottom w:val="none" w:sz="0" w:space="0" w:color="auto"/>
        <w:right w:val="none" w:sz="0" w:space="0" w:color="auto"/>
      </w:divBdr>
    </w:div>
    <w:div w:id="382408739">
      <w:bodyDiv w:val="1"/>
      <w:marLeft w:val="0"/>
      <w:marRight w:val="0"/>
      <w:marTop w:val="0"/>
      <w:marBottom w:val="0"/>
      <w:divBdr>
        <w:top w:val="none" w:sz="0" w:space="0" w:color="auto"/>
        <w:left w:val="none" w:sz="0" w:space="0" w:color="auto"/>
        <w:bottom w:val="none" w:sz="0" w:space="0" w:color="auto"/>
        <w:right w:val="none" w:sz="0" w:space="0" w:color="auto"/>
      </w:divBdr>
    </w:div>
    <w:div w:id="383675416">
      <w:bodyDiv w:val="1"/>
      <w:marLeft w:val="0"/>
      <w:marRight w:val="0"/>
      <w:marTop w:val="0"/>
      <w:marBottom w:val="0"/>
      <w:divBdr>
        <w:top w:val="none" w:sz="0" w:space="0" w:color="auto"/>
        <w:left w:val="none" w:sz="0" w:space="0" w:color="auto"/>
        <w:bottom w:val="none" w:sz="0" w:space="0" w:color="auto"/>
        <w:right w:val="none" w:sz="0" w:space="0" w:color="auto"/>
      </w:divBdr>
    </w:div>
    <w:div w:id="384763632">
      <w:bodyDiv w:val="1"/>
      <w:marLeft w:val="0"/>
      <w:marRight w:val="0"/>
      <w:marTop w:val="0"/>
      <w:marBottom w:val="0"/>
      <w:divBdr>
        <w:top w:val="none" w:sz="0" w:space="0" w:color="auto"/>
        <w:left w:val="none" w:sz="0" w:space="0" w:color="auto"/>
        <w:bottom w:val="none" w:sz="0" w:space="0" w:color="auto"/>
        <w:right w:val="none" w:sz="0" w:space="0" w:color="auto"/>
      </w:divBdr>
    </w:div>
    <w:div w:id="385835821">
      <w:bodyDiv w:val="1"/>
      <w:marLeft w:val="0"/>
      <w:marRight w:val="0"/>
      <w:marTop w:val="0"/>
      <w:marBottom w:val="0"/>
      <w:divBdr>
        <w:top w:val="none" w:sz="0" w:space="0" w:color="auto"/>
        <w:left w:val="none" w:sz="0" w:space="0" w:color="auto"/>
        <w:bottom w:val="none" w:sz="0" w:space="0" w:color="auto"/>
        <w:right w:val="none" w:sz="0" w:space="0" w:color="auto"/>
      </w:divBdr>
    </w:div>
    <w:div w:id="413816455">
      <w:bodyDiv w:val="1"/>
      <w:marLeft w:val="0"/>
      <w:marRight w:val="0"/>
      <w:marTop w:val="0"/>
      <w:marBottom w:val="0"/>
      <w:divBdr>
        <w:top w:val="none" w:sz="0" w:space="0" w:color="auto"/>
        <w:left w:val="none" w:sz="0" w:space="0" w:color="auto"/>
        <w:bottom w:val="none" w:sz="0" w:space="0" w:color="auto"/>
        <w:right w:val="none" w:sz="0" w:space="0" w:color="auto"/>
      </w:divBdr>
    </w:div>
    <w:div w:id="415784469">
      <w:bodyDiv w:val="1"/>
      <w:marLeft w:val="0"/>
      <w:marRight w:val="0"/>
      <w:marTop w:val="0"/>
      <w:marBottom w:val="0"/>
      <w:divBdr>
        <w:top w:val="none" w:sz="0" w:space="0" w:color="auto"/>
        <w:left w:val="none" w:sz="0" w:space="0" w:color="auto"/>
        <w:bottom w:val="none" w:sz="0" w:space="0" w:color="auto"/>
        <w:right w:val="none" w:sz="0" w:space="0" w:color="auto"/>
      </w:divBdr>
    </w:div>
    <w:div w:id="417411953">
      <w:bodyDiv w:val="1"/>
      <w:marLeft w:val="0"/>
      <w:marRight w:val="0"/>
      <w:marTop w:val="0"/>
      <w:marBottom w:val="0"/>
      <w:divBdr>
        <w:top w:val="none" w:sz="0" w:space="0" w:color="auto"/>
        <w:left w:val="none" w:sz="0" w:space="0" w:color="auto"/>
        <w:bottom w:val="none" w:sz="0" w:space="0" w:color="auto"/>
        <w:right w:val="none" w:sz="0" w:space="0" w:color="auto"/>
      </w:divBdr>
    </w:div>
    <w:div w:id="424883947">
      <w:bodyDiv w:val="1"/>
      <w:marLeft w:val="0"/>
      <w:marRight w:val="0"/>
      <w:marTop w:val="0"/>
      <w:marBottom w:val="0"/>
      <w:divBdr>
        <w:top w:val="none" w:sz="0" w:space="0" w:color="auto"/>
        <w:left w:val="none" w:sz="0" w:space="0" w:color="auto"/>
        <w:bottom w:val="none" w:sz="0" w:space="0" w:color="auto"/>
        <w:right w:val="none" w:sz="0" w:space="0" w:color="auto"/>
      </w:divBdr>
    </w:div>
    <w:div w:id="426004272">
      <w:bodyDiv w:val="1"/>
      <w:marLeft w:val="0"/>
      <w:marRight w:val="0"/>
      <w:marTop w:val="0"/>
      <w:marBottom w:val="0"/>
      <w:divBdr>
        <w:top w:val="none" w:sz="0" w:space="0" w:color="auto"/>
        <w:left w:val="none" w:sz="0" w:space="0" w:color="auto"/>
        <w:bottom w:val="none" w:sz="0" w:space="0" w:color="auto"/>
        <w:right w:val="none" w:sz="0" w:space="0" w:color="auto"/>
      </w:divBdr>
    </w:div>
    <w:div w:id="442306185">
      <w:bodyDiv w:val="1"/>
      <w:marLeft w:val="0"/>
      <w:marRight w:val="0"/>
      <w:marTop w:val="0"/>
      <w:marBottom w:val="0"/>
      <w:divBdr>
        <w:top w:val="none" w:sz="0" w:space="0" w:color="auto"/>
        <w:left w:val="none" w:sz="0" w:space="0" w:color="auto"/>
        <w:bottom w:val="none" w:sz="0" w:space="0" w:color="auto"/>
        <w:right w:val="none" w:sz="0" w:space="0" w:color="auto"/>
      </w:divBdr>
    </w:div>
    <w:div w:id="445514027">
      <w:bodyDiv w:val="1"/>
      <w:marLeft w:val="0"/>
      <w:marRight w:val="0"/>
      <w:marTop w:val="0"/>
      <w:marBottom w:val="0"/>
      <w:divBdr>
        <w:top w:val="none" w:sz="0" w:space="0" w:color="auto"/>
        <w:left w:val="none" w:sz="0" w:space="0" w:color="auto"/>
        <w:bottom w:val="none" w:sz="0" w:space="0" w:color="auto"/>
        <w:right w:val="none" w:sz="0" w:space="0" w:color="auto"/>
      </w:divBdr>
    </w:div>
    <w:div w:id="457575251">
      <w:bodyDiv w:val="1"/>
      <w:marLeft w:val="0"/>
      <w:marRight w:val="0"/>
      <w:marTop w:val="0"/>
      <w:marBottom w:val="0"/>
      <w:divBdr>
        <w:top w:val="none" w:sz="0" w:space="0" w:color="auto"/>
        <w:left w:val="none" w:sz="0" w:space="0" w:color="auto"/>
        <w:bottom w:val="none" w:sz="0" w:space="0" w:color="auto"/>
        <w:right w:val="none" w:sz="0" w:space="0" w:color="auto"/>
      </w:divBdr>
    </w:div>
    <w:div w:id="460341553">
      <w:bodyDiv w:val="1"/>
      <w:marLeft w:val="0"/>
      <w:marRight w:val="0"/>
      <w:marTop w:val="0"/>
      <w:marBottom w:val="0"/>
      <w:divBdr>
        <w:top w:val="none" w:sz="0" w:space="0" w:color="auto"/>
        <w:left w:val="none" w:sz="0" w:space="0" w:color="auto"/>
        <w:bottom w:val="none" w:sz="0" w:space="0" w:color="auto"/>
        <w:right w:val="none" w:sz="0" w:space="0" w:color="auto"/>
      </w:divBdr>
    </w:div>
    <w:div w:id="465438149">
      <w:bodyDiv w:val="1"/>
      <w:marLeft w:val="0"/>
      <w:marRight w:val="0"/>
      <w:marTop w:val="0"/>
      <w:marBottom w:val="0"/>
      <w:divBdr>
        <w:top w:val="none" w:sz="0" w:space="0" w:color="auto"/>
        <w:left w:val="none" w:sz="0" w:space="0" w:color="auto"/>
        <w:bottom w:val="none" w:sz="0" w:space="0" w:color="auto"/>
        <w:right w:val="none" w:sz="0" w:space="0" w:color="auto"/>
      </w:divBdr>
    </w:div>
    <w:div w:id="473059469">
      <w:bodyDiv w:val="1"/>
      <w:marLeft w:val="0"/>
      <w:marRight w:val="0"/>
      <w:marTop w:val="0"/>
      <w:marBottom w:val="0"/>
      <w:divBdr>
        <w:top w:val="none" w:sz="0" w:space="0" w:color="auto"/>
        <w:left w:val="none" w:sz="0" w:space="0" w:color="auto"/>
        <w:bottom w:val="none" w:sz="0" w:space="0" w:color="auto"/>
        <w:right w:val="none" w:sz="0" w:space="0" w:color="auto"/>
      </w:divBdr>
    </w:div>
    <w:div w:id="480730719">
      <w:bodyDiv w:val="1"/>
      <w:marLeft w:val="0"/>
      <w:marRight w:val="0"/>
      <w:marTop w:val="0"/>
      <w:marBottom w:val="0"/>
      <w:divBdr>
        <w:top w:val="none" w:sz="0" w:space="0" w:color="auto"/>
        <w:left w:val="none" w:sz="0" w:space="0" w:color="auto"/>
        <w:bottom w:val="none" w:sz="0" w:space="0" w:color="auto"/>
        <w:right w:val="none" w:sz="0" w:space="0" w:color="auto"/>
      </w:divBdr>
    </w:div>
    <w:div w:id="485895617">
      <w:bodyDiv w:val="1"/>
      <w:marLeft w:val="0"/>
      <w:marRight w:val="0"/>
      <w:marTop w:val="0"/>
      <w:marBottom w:val="0"/>
      <w:divBdr>
        <w:top w:val="none" w:sz="0" w:space="0" w:color="auto"/>
        <w:left w:val="none" w:sz="0" w:space="0" w:color="auto"/>
        <w:bottom w:val="none" w:sz="0" w:space="0" w:color="auto"/>
        <w:right w:val="none" w:sz="0" w:space="0" w:color="auto"/>
      </w:divBdr>
    </w:div>
    <w:div w:id="493381056">
      <w:bodyDiv w:val="1"/>
      <w:marLeft w:val="0"/>
      <w:marRight w:val="0"/>
      <w:marTop w:val="0"/>
      <w:marBottom w:val="0"/>
      <w:divBdr>
        <w:top w:val="none" w:sz="0" w:space="0" w:color="auto"/>
        <w:left w:val="none" w:sz="0" w:space="0" w:color="auto"/>
        <w:bottom w:val="none" w:sz="0" w:space="0" w:color="auto"/>
        <w:right w:val="none" w:sz="0" w:space="0" w:color="auto"/>
      </w:divBdr>
    </w:div>
    <w:div w:id="501160689">
      <w:bodyDiv w:val="1"/>
      <w:marLeft w:val="0"/>
      <w:marRight w:val="0"/>
      <w:marTop w:val="0"/>
      <w:marBottom w:val="0"/>
      <w:divBdr>
        <w:top w:val="none" w:sz="0" w:space="0" w:color="auto"/>
        <w:left w:val="none" w:sz="0" w:space="0" w:color="auto"/>
        <w:bottom w:val="none" w:sz="0" w:space="0" w:color="auto"/>
        <w:right w:val="none" w:sz="0" w:space="0" w:color="auto"/>
      </w:divBdr>
    </w:div>
    <w:div w:id="513880622">
      <w:bodyDiv w:val="1"/>
      <w:marLeft w:val="0"/>
      <w:marRight w:val="0"/>
      <w:marTop w:val="0"/>
      <w:marBottom w:val="0"/>
      <w:divBdr>
        <w:top w:val="none" w:sz="0" w:space="0" w:color="auto"/>
        <w:left w:val="none" w:sz="0" w:space="0" w:color="auto"/>
        <w:bottom w:val="none" w:sz="0" w:space="0" w:color="auto"/>
        <w:right w:val="none" w:sz="0" w:space="0" w:color="auto"/>
      </w:divBdr>
    </w:div>
    <w:div w:id="534393474">
      <w:bodyDiv w:val="1"/>
      <w:marLeft w:val="0"/>
      <w:marRight w:val="0"/>
      <w:marTop w:val="0"/>
      <w:marBottom w:val="0"/>
      <w:divBdr>
        <w:top w:val="none" w:sz="0" w:space="0" w:color="auto"/>
        <w:left w:val="none" w:sz="0" w:space="0" w:color="auto"/>
        <w:bottom w:val="none" w:sz="0" w:space="0" w:color="auto"/>
        <w:right w:val="none" w:sz="0" w:space="0" w:color="auto"/>
      </w:divBdr>
    </w:div>
    <w:div w:id="537397244">
      <w:bodyDiv w:val="1"/>
      <w:marLeft w:val="0"/>
      <w:marRight w:val="0"/>
      <w:marTop w:val="0"/>
      <w:marBottom w:val="0"/>
      <w:divBdr>
        <w:top w:val="none" w:sz="0" w:space="0" w:color="auto"/>
        <w:left w:val="none" w:sz="0" w:space="0" w:color="auto"/>
        <w:bottom w:val="none" w:sz="0" w:space="0" w:color="auto"/>
        <w:right w:val="none" w:sz="0" w:space="0" w:color="auto"/>
      </w:divBdr>
    </w:div>
    <w:div w:id="545407478">
      <w:bodyDiv w:val="1"/>
      <w:marLeft w:val="0"/>
      <w:marRight w:val="0"/>
      <w:marTop w:val="0"/>
      <w:marBottom w:val="0"/>
      <w:divBdr>
        <w:top w:val="none" w:sz="0" w:space="0" w:color="auto"/>
        <w:left w:val="none" w:sz="0" w:space="0" w:color="auto"/>
        <w:bottom w:val="none" w:sz="0" w:space="0" w:color="auto"/>
        <w:right w:val="none" w:sz="0" w:space="0" w:color="auto"/>
      </w:divBdr>
    </w:div>
    <w:div w:id="545676187">
      <w:bodyDiv w:val="1"/>
      <w:marLeft w:val="0"/>
      <w:marRight w:val="0"/>
      <w:marTop w:val="0"/>
      <w:marBottom w:val="0"/>
      <w:divBdr>
        <w:top w:val="none" w:sz="0" w:space="0" w:color="auto"/>
        <w:left w:val="none" w:sz="0" w:space="0" w:color="auto"/>
        <w:bottom w:val="none" w:sz="0" w:space="0" w:color="auto"/>
        <w:right w:val="none" w:sz="0" w:space="0" w:color="auto"/>
      </w:divBdr>
    </w:div>
    <w:div w:id="545720926">
      <w:bodyDiv w:val="1"/>
      <w:marLeft w:val="0"/>
      <w:marRight w:val="0"/>
      <w:marTop w:val="0"/>
      <w:marBottom w:val="0"/>
      <w:divBdr>
        <w:top w:val="none" w:sz="0" w:space="0" w:color="auto"/>
        <w:left w:val="none" w:sz="0" w:space="0" w:color="auto"/>
        <w:bottom w:val="none" w:sz="0" w:space="0" w:color="auto"/>
        <w:right w:val="none" w:sz="0" w:space="0" w:color="auto"/>
      </w:divBdr>
    </w:div>
    <w:div w:id="554312224">
      <w:bodyDiv w:val="1"/>
      <w:marLeft w:val="0"/>
      <w:marRight w:val="0"/>
      <w:marTop w:val="0"/>
      <w:marBottom w:val="0"/>
      <w:divBdr>
        <w:top w:val="none" w:sz="0" w:space="0" w:color="auto"/>
        <w:left w:val="none" w:sz="0" w:space="0" w:color="auto"/>
        <w:bottom w:val="none" w:sz="0" w:space="0" w:color="auto"/>
        <w:right w:val="none" w:sz="0" w:space="0" w:color="auto"/>
      </w:divBdr>
    </w:div>
    <w:div w:id="558705884">
      <w:bodyDiv w:val="1"/>
      <w:marLeft w:val="0"/>
      <w:marRight w:val="0"/>
      <w:marTop w:val="0"/>
      <w:marBottom w:val="0"/>
      <w:divBdr>
        <w:top w:val="none" w:sz="0" w:space="0" w:color="auto"/>
        <w:left w:val="none" w:sz="0" w:space="0" w:color="auto"/>
        <w:bottom w:val="none" w:sz="0" w:space="0" w:color="auto"/>
        <w:right w:val="none" w:sz="0" w:space="0" w:color="auto"/>
      </w:divBdr>
    </w:div>
    <w:div w:id="563838027">
      <w:bodyDiv w:val="1"/>
      <w:marLeft w:val="0"/>
      <w:marRight w:val="0"/>
      <w:marTop w:val="0"/>
      <w:marBottom w:val="0"/>
      <w:divBdr>
        <w:top w:val="none" w:sz="0" w:space="0" w:color="auto"/>
        <w:left w:val="none" w:sz="0" w:space="0" w:color="auto"/>
        <w:bottom w:val="none" w:sz="0" w:space="0" w:color="auto"/>
        <w:right w:val="none" w:sz="0" w:space="0" w:color="auto"/>
      </w:divBdr>
    </w:div>
    <w:div w:id="567809716">
      <w:bodyDiv w:val="1"/>
      <w:marLeft w:val="0"/>
      <w:marRight w:val="0"/>
      <w:marTop w:val="0"/>
      <w:marBottom w:val="0"/>
      <w:divBdr>
        <w:top w:val="none" w:sz="0" w:space="0" w:color="auto"/>
        <w:left w:val="none" w:sz="0" w:space="0" w:color="auto"/>
        <w:bottom w:val="none" w:sz="0" w:space="0" w:color="auto"/>
        <w:right w:val="none" w:sz="0" w:space="0" w:color="auto"/>
      </w:divBdr>
    </w:div>
    <w:div w:id="572548277">
      <w:bodyDiv w:val="1"/>
      <w:marLeft w:val="0"/>
      <w:marRight w:val="0"/>
      <w:marTop w:val="0"/>
      <w:marBottom w:val="0"/>
      <w:divBdr>
        <w:top w:val="none" w:sz="0" w:space="0" w:color="auto"/>
        <w:left w:val="none" w:sz="0" w:space="0" w:color="auto"/>
        <w:bottom w:val="none" w:sz="0" w:space="0" w:color="auto"/>
        <w:right w:val="none" w:sz="0" w:space="0" w:color="auto"/>
      </w:divBdr>
    </w:div>
    <w:div w:id="572665694">
      <w:bodyDiv w:val="1"/>
      <w:marLeft w:val="0"/>
      <w:marRight w:val="0"/>
      <w:marTop w:val="0"/>
      <w:marBottom w:val="0"/>
      <w:divBdr>
        <w:top w:val="none" w:sz="0" w:space="0" w:color="auto"/>
        <w:left w:val="none" w:sz="0" w:space="0" w:color="auto"/>
        <w:bottom w:val="none" w:sz="0" w:space="0" w:color="auto"/>
        <w:right w:val="none" w:sz="0" w:space="0" w:color="auto"/>
      </w:divBdr>
    </w:div>
    <w:div w:id="576742217">
      <w:bodyDiv w:val="1"/>
      <w:marLeft w:val="0"/>
      <w:marRight w:val="0"/>
      <w:marTop w:val="0"/>
      <w:marBottom w:val="0"/>
      <w:divBdr>
        <w:top w:val="none" w:sz="0" w:space="0" w:color="auto"/>
        <w:left w:val="none" w:sz="0" w:space="0" w:color="auto"/>
        <w:bottom w:val="none" w:sz="0" w:space="0" w:color="auto"/>
        <w:right w:val="none" w:sz="0" w:space="0" w:color="auto"/>
      </w:divBdr>
    </w:div>
    <w:div w:id="589392181">
      <w:bodyDiv w:val="1"/>
      <w:marLeft w:val="0"/>
      <w:marRight w:val="0"/>
      <w:marTop w:val="0"/>
      <w:marBottom w:val="0"/>
      <w:divBdr>
        <w:top w:val="none" w:sz="0" w:space="0" w:color="auto"/>
        <w:left w:val="none" w:sz="0" w:space="0" w:color="auto"/>
        <w:bottom w:val="none" w:sz="0" w:space="0" w:color="auto"/>
        <w:right w:val="none" w:sz="0" w:space="0" w:color="auto"/>
      </w:divBdr>
    </w:div>
    <w:div w:id="590041227">
      <w:bodyDiv w:val="1"/>
      <w:marLeft w:val="0"/>
      <w:marRight w:val="0"/>
      <w:marTop w:val="0"/>
      <w:marBottom w:val="0"/>
      <w:divBdr>
        <w:top w:val="none" w:sz="0" w:space="0" w:color="auto"/>
        <w:left w:val="none" w:sz="0" w:space="0" w:color="auto"/>
        <w:bottom w:val="none" w:sz="0" w:space="0" w:color="auto"/>
        <w:right w:val="none" w:sz="0" w:space="0" w:color="auto"/>
      </w:divBdr>
    </w:div>
    <w:div w:id="591013213">
      <w:bodyDiv w:val="1"/>
      <w:marLeft w:val="0"/>
      <w:marRight w:val="0"/>
      <w:marTop w:val="0"/>
      <w:marBottom w:val="0"/>
      <w:divBdr>
        <w:top w:val="none" w:sz="0" w:space="0" w:color="auto"/>
        <w:left w:val="none" w:sz="0" w:space="0" w:color="auto"/>
        <w:bottom w:val="none" w:sz="0" w:space="0" w:color="auto"/>
        <w:right w:val="none" w:sz="0" w:space="0" w:color="auto"/>
      </w:divBdr>
    </w:div>
    <w:div w:id="596255005">
      <w:bodyDiv w:val="1"/>
      <w:marLeft w:val="0"/>
      <w:marRight w:val="0"/>
      <w:marTop w:val="0"/>
      <w:marBottom w:val="0"/>
      <w:divBdr>
        <w:top w:val="none" w:sz="0" w:space="0" w:color="auto"/>
        <w:left w:val="none" w:sz="0" w:space="0" w:color="auto"/>
        <w:bottom w:val="none" w:sz="0" w:space="0" w:color="auto"/>
        <w:right w:val="none" w:sz="0" w:space="0" w:color="auto"/>
      </w:divBdr>
    </w:div>
    <w:div w:id="605311067">
      <w:bodyDiv w:val="1"/>
      <w:marLeft w:val="0"/>
      <w:marRight w:val="0"/>
      <w:marTop w:val="0"/>
      <w:marBottom w:val="0"/>
      <w:divBdr>
        <w:top w:val="none" w:sz="0" w:space="0" w:color="auto"/>
        <w:left w:val="none" w:sz="0" w:space="0" w:color="auto"/>
        <w:bottom w:val="none" w:sz="0" w:space="0" w:color="auto"/>
        <w:right w:val="none" w:sz="0" w:space="0" w:color="auto"/>
      </w:divBdr>
    </w:div>
    <w:div w:id="611476348">
      <w:bodyDiv w:val="1"/>
      <w:marLeft w:val="0"/>
      <w:marRight w:val="0"/>
      <w:marTop w:val="0"/>
      <w:marBottom w:val="0"/>
      <w:divBdr>
        <w:top w:val="none" w:sz="0" w:space="0" w:color="auto"/>
        <w:left w:val="none" w:sz="0" w:space="0" w:color="auto"/>
        <w:bottom w:val="none" w:sz="0" w:space="0" w:color="auto"/>
        <w:right w:val="none" w:sz="0" w:space="0" w:color="auto"/>
      </w:divBdr>
    </w:div>
    <w:div w:id="651639914">
      <w:bodyDiv w:val="1"/>
      <w:marLeft w:val="0"/>
      <w:marRight w:val="0"/>
      <w:marTop w:val="0"/>
      <w:marBottom w:val="0"/>
      <w:divBdr>
        <w:top w:val="none" w:sz="0" w:space="0" w:color="auto"/>
        <w:left w:val="none" w:sz="0" w:space="0" w:color="auto"/>
        <w:bottom w:val="none" w:sz="0" w:space="0" w:color="auto"/>
        <w:right w:val="none" w:sz="0" w:space="0" w:color="auto"/>
      </w:divBdr>
    </w:div>
    <w:div w:id="655182822">
      <w:bodyDiv w:val="1"/>
      <w:marLeft w:val="0"/>
      <w:marRight w:val="0"/>
      <w:marTop w:val="0"/>
      <w:marBottom w:val="0"/>
      <w:divBdr>
        <w:top w:val="none" w:sz="0" w:space="0" w:color="auto"/>
        <w:left w:val="none" w:sz="0" w:space="0" w:color="auto"/>
        <w:bottom w:val="none" w:sz="0" w:space="0" w:color="auto"/>
        <w:right w:val="none" w:sz="0" w:space="0" w:color="auto"/>
      </w:divBdr>
    </w:div>
    <w:div w:id="666442332">
      <w:bodyDiv w:val="1"/>
      <w:marLeft w:val="0"/>
      <w:marRight w:val="0"/>
      <w:marTop w:val="0"/>
      <w:marBottom w:val="0"/>
      <w:divBdr>
        <w:top w:val="none" w:sz="0" w:space="0" w:color="auto"/>
        <w:left w:val="none" w:sz="0" w:space="0" w:color="auto"/>
        <w:bottom w:val="none" w:sz="0" w:space="0" w:color="auto"/>
        <w:right w:val="none" w:sz="0" w:space="0" w:color="auto"/>
      </w:divBdr>
    </w:div>
    <w:div w:id="667637978">
      <w:bodyDiv w:val="1"/>
      <w:marLeft w:val="0"/>
      <w:marRight w:val="0"/>
      <w:marTop w:val="0"/>
      <w:marBottom w:val="0"/>
      <w:divBdr>
        <w:top w:val="none" w:sz="0" w:space="0" w:color="auto"/>
        <w:left w:val="none" w:sz="0" w:space="0" w:color="auto"/>
        <w:bottom w:val="none" w:sz="0" w:space="0" w:color="auto"/>
        <w:right w:val="none" w:sz="0" w:space="0" w:color="auto"/>
      </w:divBdr>
    </w:div>
    <w:div w:id="673191566">
      <w:bodyDiv w:val="1"/>
      <w:marLeft w:val="0"/>
      <w:marRight w:val="0"/>
      <w:marTop w:val="0"/>
      <w:marBottom w:val="0"/>
      <w:divBdr>
        <w:top w:val="none" w:sz="0" w:space="0" w:color="auto"/>
        <w:left w:val="none" w:sz="0" w:space="0" w:color="auto"/>
        <w:bottom w:val="none" w:sz="0" w:space="0" w:color="auto"/>
        <w:right w:val="none" w:sz="0" w:space="0" w:color="auto"/>
      </w:divBdr>
    </w:div>
    <w:div w:id="677729414">
      <w:bodyDiv w:val="1"/>
      <w:marLeft w:val="0"/>
      <w:marRight w:val="0"/>
      <w:marTop w:val="0"/>
      <w:marBottom w:val="0"/>
      <w:divBdr>
        <w:top w:val="none" w:sz="0" w:space="0" w:color="auto"/>
        <w:left w:val="none" w:sz="0" w:space="0" w:color="auto"/>
        <w:bottom w:val="none" w:sz="0" w:space="0" w:color="auto"/>
        <w:right w:val="none" w:sz="0" w:space="0" w:color="auto"/>
      </w:divBdr>
    </w:div>
    <w:div w:id="680861180">
      <w:bodyDiv w:val="1"/>
      <w:marLeft w:val="0"/>
      <w:marRight w:val="0"/>
      <w:marTop w:val="0"/>
      <w:marBottom w:val="0"/>
      <w:divBdr>
        <w:top w:val="none" w:sz="0" w:space="0" w:color="auto"/>
        <w:left w:val="none" w:sz="0" w:space="0" w:color="auto"/>
        <w:bottom w:val="none" w:sz="0" w:space="0" w:color="auto"/>
        <w:right w:val="none" w:sz="0" w:space="0" w:color="auto"/>
      </w:divBdr>
    </w:div>
    <w:div w:id="685911951">
      <w:bodyDiv w:val="1"/>
      <w:marLeft w:val="0"/>
      <w:marRight w:val="0"/>
      <w:marTop w:val="0"/>
      <w:marBottom w:val="0"/>
      <w:divBdr>
        <w:top w:val="none" w:sz="0" w:space="0" w:color="auto"/>
        <w:left w:val="none" w:sz="0" w:space="0" w:color="auto"/>
        <w:bottom w:val="none" w:sz="0" w:space="0" w:color="auto"/>
        <w:right w:val="none" w:sz="0" w:space="0" w:color="auto"/>
      </w:divBdr>
    </w:div>
    <w:div w:id="698899427">
      <w:bodyDiv w:val="1"/>
      <w:marLeft w:val="0"/>
      <w:marRight w:val="0"/>
      <w:marTop w:val="0"/>
      <w:marBottom w:val="0"/>
      <w:divBdr>
        <w:top w:val="none" w:sz="0" w:space="0" w:color="auto"/>
        <w:left w:val="none" w:sz="0" w:space="0" w:color="auto"/>
        <w:bottom w:val="none" w:sz="0" w:space="0" w:color="auto"/>
        <w:right w:val="none" w:sz="0" w:space="0" w:color="auto"/>
      </w:divBdr>
    </w:div>
    <w:div w:id="699859438">
      <w:bodyDiv w:val="1"/>
      <w:marLeft w:val="0"/>
      <w:marRight w:val="0"/>
      <w:marTop w:val="0"/>
      <w:marBottom w:val="0"/>
      <w:divBdr>
        <w:top w:val="none" w:sz="0" w:space="0" w:color="auto"/>
        <w:left w:val="none" w:sz="0" w:space="0" w:color="auto"/>
        <w:bottom w:val="none" w:sz="0" w:space="0" w:color="auto"/>
        <w:right w:val="none" w:sz="0" w:space="0" w:color="auto"/>
      </w:divBdr>
    </w:div>
    <w:div w:id="701324008">
      <w:bodyDiv w:val="1"/>
      <w:marLeft w:val="0"/>
      <w:marRight w:val="0"/>
      <w:marTop w:val="0"/>
      <w:marBottom w:val="0"/>
      <w:divBdr>
        <w:top w:val="none" w:sz="0" w:space="0" w:color="auto"/>
        <w:left w:val="none" w:sz="0" w:space="0" w:color="auto"/>
        <w:bottom w:val="none" w:sz="0" w:space="0" w:color="auto"/>
        <w:right w:val="none" w:sz="0" w:space="0" w:color="auto"/>
      </w:divBdr>
    </w:div>
    <w:div w:id="702485808">
      <w:bodyDiv w:val="1"/>
      <w:marLeft w:val="0"/>
      <w:marRight w:val="0"/>
      <w:marTop w:val="0"/>
      <w:marBottom w:val="0"/>
      <w:divBdr>
        <w:top w:val="none" w:sz="0" w:space="0" w:color="auto"/>
        <w:left w:val="none" w:sz="0" w:space="0" w:color="auto"/>
        <w:bottom w:val="none" w:sz="0" w:space="0" w:color="auto"/>
        <w:right w:val="none" w:sz="0" w:space="0" w:color="auto"/>
      </w:divBdr>
    </w:div>
    <w:div w:id="705764151">
      <w:bodyDiv w:val="1"/>
      <w:marLeft w:val="0"/>
      <w:marRight w:val="0"/>
      <w:marTop w:val="0"/>
      <w:marBottom w:val="0"/>
      <w:divBdr>
        <w:top w:val="none" w:sz="0" w:space="0" w:color="auto"/>
        <w:left w:val="none" w:sz="0" w:space="0" w:color="auto"/>
        <w:bottom w:val="none" w:sz="0" w:space="0" w:color="auto"/>
        <w:right w:val="none" w:sz="0" w:space="0" w:color="auto"/>
      </w:divBdr>
    </w:div>
    <w:div w:id="708457810">
      <w:bodyDiv w:val="1"/>
      <w:marLeft w:val="0"/>
      <w:marRight w:val="0"/>
      <w:marTop w:val="0"/>
      <w:marBottom w:val="0"/>
      <w:divBdr>
        <w:top w:val="none" w:sz="0" w:space="0" w:color="auto"/>
        <w:left w:val="none" w:sz="0" w:space="0" w:color="auto"/>
        <w:bottom w:val="none" w:sz="0" w:space="0" w:color="auto"/>
        <w:right w:val="none" w:sz="0" w:space="0" w:color="auto"/>
      </w:divBdr>
    </w:div>
    <w:div w:id="709375428">
      <w:bodyDiv w:val="1"/>
      <w:marLeft w:val="0"/>
      <w:marRight w:val="0"/>
      <w:marTop w:val="0"/>
      <w:marBottom w:val="0"/>
      <w:divBdr>
        <w:top w:val="none" w:sz="0" w:space="0" w:color="auto"/>
        <w:left w:val="none" w:sz="0" w:space="0" w:color="auto"/>
        <w:bottom w:val="none" w:sz="0" w:space="0" w:color="auto"/>
        <w:right w:val="none" w:sz="0" w:space="0" w:color="auto"/>
      </w:divBdr>
    </w:div>
    <w:div w:id="729425602">
      <w:bodyDiv w:val="1"/>
      <w:marLeft w:val="0"/>
      <w:marRight w:val="0"/>
      <w:marTop w:val="0"/>
      <w:marBottom w:val="0"/>
      <w:divBdr>
        <w:top w:val="none" w:sz="0" w:space="0" w:color="auto"/>
        <w:left w:val="none" w:sz="0" w:space="0" w:color="auto"/>
        <w:bottom w:val="none" w:sz="0" w:space="0" w:color="auto"/>
        <w:right w:val="none" w:sz="0" w:space="0" w:color="auto"/>
      </w:divBdr>
    </w:div>
    <w:div w:id="736711633">
      <w:bodyDiv w:val="1"/>
      <w:marLeft w:val="0"/>
      <w:marRight w:val="0"/>
      <w:marTop w:val="0"/>
      <w:marBottom w:val="0"/>
      <w:divBdr>
        <w:top w:val="none" w:sz="0" w:space="0" w:color="auto"/>
        <w:left w:val="none" w:sz="0" w:space="0" w:color="auto"/>
        <w:bottom w:val="none" w:sz="0" w:space="0" w:color="auto"/>
        <w:right w:val="none" w:sz="0" w:space="0" w:color="auto"/>
      </w:divBdr>
    </w:div>
    <w:div w:id="747918023">
      <w:bodyDiv w:val="1"/>
      <w:marLeft w:val="0"/>
      <w:marRight w:val="0"/>
      <w:marTop w:val="0"/>
      <w:marBottom w:val="0"/>
      <w:divBdr>
        <w:top w:val="none" w:sz="0" w:space="0" w:color="auto"/>
        <w:left w:val="none" w:sz="0" w:space="0" w:color="auto"/>
        <w:bottom w:val="none" w:sz="0" w:space="0" w:color="auto"/>
        <w:right w:val="none" w:sz="0" w:space="0" w:color="auto"/>
      </w:divBdr>
    </w:div>
    <w:div w:id="760684348">
      <w:bodyDiv w:val="1"/>
      <w:marLeft w:val="0"/>
      <w:marRight w:val="0"/>
      <w:marTop w:val="0"/>
      <w:marBottom w:val="0"/>
      <w:divBdr>
        <w:top w:val="none" w:sz="0" w:space="0" w:color="auto"/>
        <w:left w:val="none" w:sz="0" w:space="0" w:color="auto"/>
        <w:bottom w:val="none" w:sz="0" w:space="0" w:color="auto"/>
        <w:right w:val="none" w:sz="0" w:space="0" w:color="auto"/>
      </w:divBdr>
    </w:div>
    <w:div w:id="766802865">
      <w:bodyDiv w:val="1"/>
      <w:marLeft w:val="0"/>
      <w:marRight w:val="0"/>
      <w:marTop w:val="0"/>
      <w:marBottom w:val="0"/>
      <w:divBdr>
        <w:top w:val="none" w:sz="0" w:space="0" w:color="auto"/>
        <w:left w:val="none" w:sz="0" w:space="0" w:color="auto"/>
        <w:bottom w:val="none" w:sz="0" w:space="0" w:color="auto"/>
        <w:right w:val="none" w:sz="0" w:space="0" w:color="auto"/>
      </w:divBdr>
    </w:div>
    <w:div w:id="770667898">
      <w:bodyDiv w:val="1"/>
      <w:marLeft w:val="0"/>
      <w:marRight w:val="0"/>
      <w:marTop w:val="0"/>
      <w:marBottom w:val="0"/>
      <w:divBdr>
        <w:top w:val="none" w:sz="0" w:space="0" w:color="auto"/>
        <w:left w:val="none" w:sz="0" w:space="0" w:color="auto"/>
        <w:bottom w:val="none" w:sz="0" w:space="0" w:color="auto"/>
        <w:right w:val="none" w:sz="0" w:space="0" w:color="auto"/>
      </w:divBdr>
    </w:div>
    <w:div w:id="773095403">
      <w:bodyDiv w:val="1"/>
      <w:marLeft w:val="0"/>
      <w:marRight w:val="0"/>
      <w:marTop w:val="0"/>
      <w:marBottom w:val="0"/>
      <w:divBdr>
        <w:top w:val="none" w:sz="0" w:space="0" w:color="auto"/>
        <w:left w:val="none" w:sz="0" w:space="0" w:color="auto"/>
        <w:bottom w:val="none" w:sz="0" w:space="0" w:color="auto"/>
        <w:right w:val="none" w:sz="0" w:space="0" w:color="auto"/>
      </w:divBdr>
    </w:div>
    <w:div w:id="779420217">
      <w:bodyDiv w:val="1"/>
      <w:marLeft w:val="0"/>
      <w:marRight w:val="0"/>
      <w:marTop w:val="0"/>
      <w:marBottom w:val="0"/>
      <w:divBdr>
        <w:top w:val="none" w:sz="0" w:space="0" w:color="auto"/>
        <w:left w:val="none" w:sz="0" w:space="0" w:color="auto"/>
        <w:bottom w:val="none" w:sz="0" w:space="0" w:color="auto"/>
        <w:right w:val="none" w:sz="0" w:space="0" w:color="auto"/>
      </w:divBdr>
    </w:div>
    <w:div w:id="782771158">
      <w:bodyDiv w:val="1"/>
      <w:marLeft w:val="0"/>
      <w:marRight w:val="0"/>
      <w:marTop w:val="0"/>
      <w:marBottom w:val="0"/>
      <w:divBdr>
        <w:top w:val="none" w:sz="0" w:space="0" w:color="auto"/>
        <w:left w:val="none" w:sz="0" w:space="0" w:color="auto"/>
        <w:bottom w:val="none" w:sz="0" w:space="0" w:color="auto"/>
        <w:right w:val="none" w:sz="0" w:space="0" w:color="auto"/>
      </w:divBdr>
    </w:div>
    <w:div w:id="795366085">
      <w:bodyDiv w:val="1"/>
      <w:marLeft w:val="0"/>
      <w:marRight w:val="0"/>
      <w:marTop w:val="0"/>
      <w:marBottom w:val="0"/>
      <w:divBdr>
        <w:top w:val="none" w:sz="0" w:space="0" w:color="auto"/>
        <w:left w:val="none" w:sz="0" w:space="0" w:color="auto"/>
        <w:bottom w:val="none" w:sz="0" w:space="0" w:color="auto"/>
        <w:right w:val="none" w:sz="0" w:space="0" w:color="auto"/>
      </w:divBdr>
    </w:div>
    <w:div w:id="817765431">
      <w:bodyDiv w:val="1"/>
      <w:marLeft w:val="0"/>
      <w:marRight w:val="0"/>
      <w:marTop w:val="0"/>
      <w:marBottom w:val="0"/>
      <w:divBdr>
        <w:top w:val="none" w:sz="0" w:space="0" w:color="auto"/>
        <w:left w:val="none" w:sz="0" w:space="0" w:color="auto"/>
        <w:bottom w:val="none" w:sz="0" w:space="0" w:color="auto"/>
        <w:right w:val="none" w:sz="0" w:space="0" w:color="auto"/>
      </w:divBdr>
    </w:div>
    <w:div w:id="822283411">
      <w:bodyDiv w:val="1"/>
      <w:marLeft w:val="0"/>
      <w:marRight w:val="0"/>
      <w:marTop w:val="0"/>
      <w:marBottom w:val="0"/>
      <w:divBdr>
        <w:top w:val="none" w:sz="0" w:space="0" w:color="auto"/>
        <w:left w:val="none" w:sz="0" w:space="0" w:color="auto"/>
        <w:bottom w:val="none" w:sz="0" w:space="0" w:color="auto"/>
        <w:right w:val="none" w:sz="0" w:space="0" w:color="auto"/>
      </w:divBdr>
    </w:div>
    <w:div w:id="825821523">
      <w:bodyDiv w:val="1"/>
      <w:marLeft w:val="0"/>
      <w:marRight w:val="0"/>
      <w:marTop w:val="0"/>
      <w:marBottom w:val="0"/>
      <w:divBdr>
        <w:top w:val="none" w:sz="0" w:space="0" w:color="auto"/>
        <w:left w:val="none" w:sz="0" w:space="0" w:color="auto"/>
        <w:bottom w:val="none" w:sz="0" w:space="0" w:color="auto"/>
        <w:right w:val="none" w:sz="0" w:space="0" w:color="auto"/>
      </w:divBdr>
    </w:div>
    <w:div w:id="829949176">
      <w:bodyDiv w:val="1"/>
      <w:marLeft w:val="0"/>
      <w:marRight w:val="0"/>
      <w:marTop w:val="0"/>
      <w:marBottom w:val="0"/>
      <w:divBdr>
        <w:top w:val="none" w:sz="0" w:space="0" w:color="auto"/>
        <w:left w:val="none" w:sz="0" w:space="0" w:color="auto"/>
        <w:bottom w:val="none" w:sz="0" w:space="0" w:color="auto"/>
        <w:right w:val="none" w:sz="0" w:space="0" w:color="auto"/>
      </w:divBdr>
    </w:div>
    <w:div w:id="839464587">
      <w:bodyDiv w:val="1"/>
      <w:marLeft w:val="0"/>
      <w:marRight w:val="0"/>
      <w:marTop w:val="0"/>
      <w:marBottom w:val="0"/>
      <w:divBdr>
        <w:top w:val="none" w:sz="0" w:space="0" w:color="auto"/>
        <w:left w:val="none" w:sz="0" w:space="0" w:color="auto"/>
        <w:bottom w:val="none" w:sz="0" w:space="0" w:color="auto"/>
        <w:right w:val="none" w:sz="0" w:space="0" w:color="auto"/>
      </w:divBdr>
    </w:div>
    <w:div w:id="863521184">
      <w:bodyDiv w:val="1"/>
      <w:marLeft w:val="0"/>
      <w:marRight w:val="0"/>
      <w:marTop w:val="0"/>
      <w:marBottom w:val="0"/>
      <w:divBdr>
        <w:top w:val="none" w:sz="0" w:space="0" w:color="auto"/>
        <w:left w:val="none" w:sz="0" w:space="0" w:color="auto"/>
        <w:bottom w:val="none" w:sz="0" w:space="0" w:color="auto"/>
        <w:right w:val="none" w:sz="0" w:space="0" w:color="auto"/>
      </w:divBdr>
    </w:div>
    <w:div w:id="872310777">
      <w:bodyDiv w:val="1"/>
      <w:marLeft w:val="0"/>
      <w:marRight w:val="0"/>
      <w:marTop w:val="0"/>
      <w:marBottom w:val="0"/>
      <w:divBdr>
        <w:top w:val="none" w:sz="0" w:space="0" w:color="auto"/>
        <w:left w:val="none" w:sz="0" w:space="0" w:color="auto"/>
        <w:bottom w:val="none" w:sz="0" w:space="0" w:color="auto"/>
        <w:right w:val="none" w:sz="0" w:space="0" w:color="auto"/>
      </w:divBdr>
    </w:div>
    <w:div w:id="875585259">
      <w:bodyDiv w:val="1"/>
      <w:marLeft w:val="0"/>
      <w:marRight w:val="0"/>
      <w:marTop w:val="0"/>
      <w:marBottom w:val="0"/>
      <w:divBdr>
        <w:top w:val="none" w:sz="0" w:space="0" w:color="auto"/>
        <w:left w:val="none" w:sz="0" w:space="0" w:color="auto"/>
        <w:bottom w:val="none" w:sz="0" w:space="0" w:color="auto"/>
        <w:right w:val="none" w:sz="0" w:space="0" w:color="auto"/>
      </w:divBdr>
    </w:div>
    <w:div w:id="876166312">
      <w:bodyDiv w:val="1"/>
      <w:marLeft w:val="0"/>
      <w:marRight w:val="0"/>
      <w:marTop w:val="0"/>
      <w:marBottom w:val="0"/>
      <w:divBdr>
        <w:top w:val="none" w:sz="0" w:space="0" w:color="auto"/>
        <w:left w:val="none" w:sz="0" w:space="0" w:color="auto"/>
        <w:bottom w:val="none" w:sz="0" w:space="0" w:color="auto"/>
        <w:right w:val="none" w:sz="0" w:space="0" w:color="auto"/>
      </w:divBdr>
    </w:div>
    <w:div w:id="881210548">
      <w:bodyDiv w:val="1"/>
      <w:marLeft w:val="0"/>
      <w:marRight w:val="0"/>
      <w:marTop w:val="0"/>
      <w:marBottom w:val="0"/>
      <w:divBdr>
        <w:top w:val="none" w:sz="0" w:space="0" w:color="auto"/>
        <w:left w:val="none" w:sz="0" w:space="0" w:color="auto"/>
        <w:bottom w:val="none" w:sz="0" w:space="0" w:color="auto"/>
        <w:right w:val="none" w:sz="0" w:space="0" w:color="auto"/>
      </w:divBdr>
    </w:div>
    <w:div w:id="882137019">
      <w:bodyDiv w:val="1"/>
      <w:marLeft w:val="0"/>
      <w:marRight w:val="0"/>
      <w:marTop w:val="0"/>
      <w:marBottom w:val="0"/>
      <w:divBdr>
        <w:top w:val="none" w:sz="0" w:space="0" w:color="auto"/>
        <w:left w:val="none" w:sz="0" w:space="0" w:color="auto"/>
        <w:bottom w:val="none" w:sz="0" w:space="0" w:color="auto"/>
        <w:right w:val="none" w:sz="0" w:space="0" w:color="auto"/>
      </w:divBdr>
    </w:div>
    <w:div w:id="887185843">
      <w:bodyDiv w:val="1"/>
      <w:marLeft w:val="0"/>
      <w:marRight w:val="0"/>
      <w:marTop w:val="0"/>
      <w:marBottom w:val="0"/>
      <w:divBdr>
        <w:top w:val="none" w:sz="0" w:space="0" w:color="auto"/>
        <w:left w:val="none" w:sz="0" w:space="0" w:color="auto"/>
        <w:bottom w:val="none" w:sz="0" w:space="0" w:color="auto"/>
        <w:right w:val="none" w:sz="0" w:space="0" w:color="auto"/>
      </w:divBdr>
    </w:div>
    <w:div w:id="891772288">
      <w:bodyDiv w:val="1"/>
      <w:marLeft w:val="0"/>
      <w:marRight w:val="0"/>
      <w:marTop w:val="0"/>
      <w:marBottom w:val="0"/>
      <w:divBdr>
        <w:top w:val="none" w:sz="0" w:space="0" w:color="auto"/>
        <w:left w:val="none" w:sz="0" w:space="0" w:color="auto"/>
        <w:bottom w:val="none" w:sz="0" w:space="0" w:color="auto"/>
        <w:right w:val="none" w:sz="0" w:space="0" w:color="auto"/>
      </w:divBdr>
    </w:div>
    <w:div w:id="902565799">
      <w:bodyDiv w:val="1"/>
      <w:marLeft w:val="0"/>
      <w:marRight w:val="0"/>
      <w:marTop w:val="0"/>
      <w:marBottom w:val="0"/>
      <w:divBdr>
        <w:top w:val="none" w:sz="0" w:space="0" w:color="auto"/>
        <w:left w:val="none" w:sz="0" w:space="0" w:color="auto"/>
        <w:bottom w:val="none" w:sz="0" w:space="0" w:color="auto"/>
        <w:right w:val="none" w:sz="0" w:space="0" w:color="auto"/>
      </w:divBdr>
    </w:div>
    <w:div w:id="905143580">
      <w:bodyDiv w:val="1"/>
      <w:marLeft w:val="0"/>
      <w:marRight w:val="0"/>
      <w:marTop w:val="0"/>
      <w:marBottom w:val="0"/>
      <w:divBdr>
        <w:top w:val="none" w:sz="0" w:space="0" w:color="auto"/>
        <w:left w:val="none" w:sz="0" w:space="0" w:color="auto"/>
        <w:bottom w:val="none" w:sz="0" w:space="0" w:color="auto"/>
        <w:right w:val="none" w:sz="0" w:space="0" w:color="auto"/>
      </w:divBdr>
    </w:div>
    <w:div w:id="907613147">
      <w:bodyDiv w:val="1"/>
      <w:marLeft w:val="0"/>
      <w:marRight w:val="0"/>
      <w:marTop w:val="0"/>
      <w:marBottom w:val="0"/>
      <w:divBdr>
        <w:top w:val="none" w:sz="0" w:space="0" w:color="auto"/>
        <w:left w:val="none" w:sz="0" w:space="0" w:color="auto"/>
        <w:bottom w:val="none" w:sz="0" w:space="0" w:color="auto"/>
        <w:right w:val="none" w:sz="0" w:space="0" w:color="auto"/>
      </w:divBdr>
    </w:div>
    <w:div w:id="924412620">
      <w:bodyDiv w:val="1"/>
      <w:marLeft w:val="0"/>
      <w:marRight w:val="0"/>
      <w:marTop w:val="0"/>
      <w:marBottom w:val="0"/>
      <w:divBdr>
        <w:top w:val="none" w:sz="0" w:space="0" w:color="auto"/>
        <w:left w:val="none" w:sz="0" w:space="0" w:color="auto"/>
        <w:bottom w:val="none" w:sz="0" w:space="0" w:color="auto"/>
        <w:right w:val="none" w:sz="0" w:space="0" w:color="auto"/>
      </w:divBdr>
    </w:div>
    <w:div w:id="929973024">
      <w:bodyDiv w:val="1"/>
      <w:marLeft w:val="0"/>
      <w:marRight w:val="0"/>
      <w:marTop w:val="0"/>
      <w:marBottom w:val="0"/>
      <w:divBdr>
        <w:top w:val="none" w:sz="0" w:space="0" w:color="auto"/>
        <w:left w:val="none" w:sz="0" w:space="0" w:color="auto"/>
        <w:bottom w:val="none" w:sz="0" w:space="0" w:color="auto"/>
        <w:right w:val="none" w:sz="0" w:space="0" w:color="auto"/>
      </w:divBdr>
    </w:div>
    <w:div w:id="937297058">
      <w:bodyDiv w:val="1"/>
      <w:marLeft w:val="0"/>
      <w:marRight w:val="0"/>
      <w:marTop w:val="0"/>
      <w:marBottom w:val="0"/>
      <w:divBdr>
        <w:top w:val="none" w:sz="0" w:space="0" w:color="auto"/>
        <w:left w:val="none" w:sz="0" w:space="0" w:color="auto"/>
        <w:bottom w:val="none" w:sz="0" w:space="0" w:color="auto"/>
        <w:right w:val="none" w:sz="0" w:space="0" w:color="auto"/>
      </w:divBdr>
    </w:div>
    <w:div w:id="943801315">
      <w:bodyDiv w:val="1"/>
      <w:marLeft w:val="0"/>
      <w:marRight w:val="0"/>
      <w:marTop w:val="0"/>
      <w:marBottom w:val="0"/>
      <w:divBdr>
        <w:top w:val="none" w:sz="0" w:space="0" w:color="auto"/>
        <w:left w:val="none" w:sz="0" w:space="0" w:color="auto"/>
        <w:bottom w:val="none" w:sz="0" w:space="0" w:color="auto"/>
        <w:right w:val="none" w:sz="0" w:space="0" w:color="auto"/>
      </w:divBdr>
    </w:div>
    <w:div w:id="951210108">
      <w:bodyDiv w:val="1"/>
      <w:marLeft w:val="0"/>
      <w:marRight w:val="0"/>
      <w:marTop w:val="0"/>
      <w:marBottom w:val="0"/>
      <w:divBdr>
        <w:top w:val="none" w:sz="0" w:space="0" w:color="auto"/>
        <w:left w:val="none" w:sz="0" w:space="0" w:color="auto"/>
        <w:bottom w:val="none" w:sz="0" w:space="0" w:color="auto"/>
        <w:right w:val="none" w:sz="0" w:space="0" w:color="auto"/>
      </w:divBdr>
    </w:div>
    <w:div w:id="951864065">
      <w:bodyDiv w:val="1"/>
      <w:marLeft w:val="0"/>
      <w:marRight w:val="0"/>
      <w:marTop w:val="0"/>
      <w:marBottom w:val="0"/>
      <w:divBdr>
        <w:top w:val="none" w:sz="0" w:space="0" w:color="auto"/>
        <w:left w:val="none" w:sz="0" w:space="0" w:color="auto"/>
        <w:bottom w:val="none" w:sz="0" w:space="0" w:color="auto"/>
        <w:right w:val="none" w:sz="0" w:space="0" w:color="auto"/>
      </w:divBdr>
    </w:div>
    <w:div w:id="956834410">
      <w:bodyDiv w:val="1"/>
      <w:marLeft w:val="0"/>
      <w:marRight w:val="0"/>
      <w:marTop w:val="0"/>
      <w:marBottom w:val="0"/>
      <w:divBdr>
        <w:top w:val="none" w:sz="0" w:space="0" w:color="auto"/>
        <w:left w:val="none" w:sz="0" w:space="0" w:color="auto"/>
        <w:bottom w:val="none" w:sz="0" w:space="0" w:color="auto"/>
        <w:right w:val="none" w:sz="0" w:space="0" w:color="auto"/>
      </w:divBdr>
    </w:div>
    <w:div w:id="963345349">
      <w:bodyDiv w:val="1"/>
      <w:marLeft w:val="0"/>
      <w:marRight w:val="0"/>
      <w:marTop w:val="0"/>
      <w:marBottom w:val="0"/>
      <w:divBdr>
        <w:top w:val="none" w:sz="0" w:space="0" w:color="auto"/>
        <w:left w:val="none" w:sz="0" w:space="0" w:color="auto"/>
        <w:bottom w:val="none" w:sz="0" w:space="0" w:color="auto"/>
        <w:right w:val="none" w:sz="0" w:space="0" w:color="auto"/>
      </w:divBdr>
    </w:div>
    <w:div w:id="965936495">
      <w:bodyDiv w:val="1"/>
      <w:marLeft w:val="0"/>
      <w:marRight w:val="0"/>
      <w:marTop w:val="0"/>
      <w:marBottom w:val="0"/>
      <w:divBdr>
        <w:top w:val="none" w:sz="0" w:space="0" w:color="auto"/>
        <w:left w:val="none" w:sz="0" w:space="0" w:color="auto"/>
        <w:bottom w:val="none" w:sz="0" w:space="0" w:color="auto"/>
        <w:right w:val="none" w:sz="0" w:space="0" w:color="auto"/>
      </w:divBdr>
    </w:div>
    <w:div w:id="972715497">
      <w:bodyDiv w:val="1"/>
      <w:marLeft w:val="0"/>
      <w:marRight w:val="0"/>
      <w:marTop w:val="0"/>
      <w:marBottom w:val="0"/>
      <w:divBdr>
        <w:top w:val="none" w:sz="0" w:space="0" w:color="auto"/>
        <w:left w:val="none" w:sz="0" w:space="0" w:color="auto"/>
        <w:bottom w:val="none" w:sz="0" w:space="0" w:color="auto"/>
        <w:right w:val="none" w:sz="0" w:space="0" w:color="auto"/>
      </w:divBdr>
    </w:div>
    <w:div w:id="988678242">
      <w:bodyDiv w:val="1"/>
      <w:marLeft w:val="0"/>
      <w:marRight w:val="0"/>
      <w:marTop w:val="0"/>
      <w:marBottom w:val="0"/>
      <w:divBdr>
        <w:top w:val="none" w:sz="0" w:space="0" w:color="auto"/>
        <w:left w:val="none" w:sz="0" w:space="0" w:color="auto"/>
        <w:bottom w:val="none" w:sz="0" w:space="0" w:color="auto"/>
        <w:right w:val="none" w:sz="0" w:space="0" w:color="auto"/>
      </w:divBdr>
    </w:div>
    <w:div w:id="996110459">
      <w:bodyDiv w:val="1"/>
      <w:marLeft w:val="0"/>
      <w:marRight w:val="0"/>
      <w:marTop w:val="0"/>
      <w:marBottom w:val="0"/>
      <w:divBdr>
        <w:top w:val="none" w:sz="0" w:space="0" w:color="auto"/>
        <w:left w:val="none" w:sz="0" w:space="0" w:color="auto"/>
        <w:bottom w:val="none" w:sz="0" w:space="0" w:color="auto"/>
        <w:right w:val="none" w:sz="0" w:space="0" w:color="auto"/>
      </w:divBdr>
    </w:div>
    <w:div w:id="1006860716">
      <w:bodyDiv w:val="1"/>
      <w:marLeft w:val="0"/>
      <w:marRight w:val="0"/>
      <w:marTop w:val="0"/>
      <w:marBottom w:val="0"/>
      <w:divBdr>
        <w:top w:val="none" w:sz="0" w:space="0" w:color="auto"/>
        <w:left w:val="none" w:sz="0" w:space="0" w:color="auto"/>
        <w:bottom w:val="none" w:sz="0" w:space="0" w:color="auto"/>
        <w:right w:val="none" w:sz="0" w:space="0" w:color="auto"/>
      </w:divBdr>
    </w:div>
    <w:div w:id="1008412575">
      <w:bodyDiv w:val="1"/>
      <w:marLeft w:val="0"/>
      <w:marRight w:val="0"/>
      <w:marTop w:val="0"/>
      <w:marBottom w:val="0"/>
      <w:divBdr>
        <w:top w:val="none" w:sz="0" w:space="0" w:color="auto"/>
        <w:left w:val="none" w:sz="0" w:space="0" w:color="auto"/>
        <w:bottom w:val="none" w:sz="0" w:space="0" w:color="auto"/>
        <w:right w:val="none" w:sz="0" w:space="0" w:color="auto"/>
      </w:divBdr>
    </w:div>
    <w:div w:id="1013411579">
      <w:bodyDiv w:val="1"/>
      <w:marLeft w:val="0"/>
      <w:marRight w:val="0"/>
      <w:marTop w:val="0"/>
      <w:marBottom w:val="0"/>
      <w:divBdr>
        <w:top w:val="none" w:sz="0" w:space="0" w:color="auto"/>
        <w:left w:val="none" w:sz="0" w:space="0" w:color="auto"/>
        <w:bottom w:val="none" w:sz="0" w:space="0" w:color="auto"/>
        <w:right w:val="none" w:sz="0" w:space="0" w:color="auto"/>
      </w:divBdr>
    </w:div>
    <w:div w:id="1024550983">
      <w:bodyDiv w:val="1"/>
      <w:marLeft w:val="0"/>
      <w:marRight w:val="0"/>
      <w:marTop w:val="0"/>
      <w:marBottom w:val="0"/>
      <w:divBdr>
        <w:top w:val="none" w:sz="0" w:space="0" w:color="auto"/>
        <w:left w:val="none" w:sz="0" w:space="0" w:color="auto"/>
        <w:bottom w:val="none" w:sz="0" w:space="0" w:color="auto"/>
        <w:right w:val="none" w:sz="0" w:space="0" w:color="auto"/>
      </w:divBdr>
    </w:div>
    <w:div w:id="1030226680">
      <w:bodyDiv w:val="1"/>
      <w:marLeft w:val="0"/>
      <w:marRight w:val="0"/>
      <w:marTop w:val="0"/>
      <w:marBottom w:val="0"/>
      <w:divBdr>
        <w:top w:val="none" w:sz="0" w:space="0" w:color="auto"/>
        <w:left w:val="none" w:sz="0" w:space="0" w:color="auto"/>
        <w:bottom w:val="none" w:sz="0" w:space="0" w:color="auto"/>
        <w:right w:val="none" w:sz="0" w:space="0" w:color="auto"/>
      </w:divBdr>
    </w:div>
    <w:div w:id="1034311117">
      <w:bodyDiv w:val="1"/>
      <w:marLeft w:val="0"/>
      <w:marRight w:val="0"/>
      <w:marTop w:val="0"/>
      <w:marBottom w:val="0"/>
      <w:divBdr>
        <w:top w:val="none" w:sz="0" w:space="0" w:color="auto"/>
        <w:left w:val="none" w:sz="0" w:space="0" w:color="auto"/>
        <w:bottom w:val="none" w:sz="0" w:space="0" w:color="auto"/>
        <w:right w:val="none" w:sz="0" w:space="0" w:color="auto"/>
      </w:divBdr>
    </w:div>
    <w:div w:id="1042093286">
      <w:bodyDiv w:val="1"/>
      <w:marLeft w:val="0"/>
      <w:marRight w:val="0"/>
      <w:marTop w:val="0"/>
      <w:marBottom w:val="0"/>
      <w:divBdr>
        <w:top w:val="none" w:sz="0" w:space="0" w:color="auto"/>
        <w:left w:val="none" w:sz="0" w:space="0" w:color="auto"/>
        <w:bottom w:val="none" w:sz="0" w:space="0" w:color="auto"/>
        <w:right w:val="none" w:sz="0" w:space="0" w:color="auto"/>
      </w:divBdr>
    </w:div>
    <w:div w:id="1054814214">
      <w:bodyDiv w:val="1"/>
      <w:marLeft w:val="0"/>
      <w:marRight w:val="0"/>
      <w:marTop w:val="0"/>
      <w:marBottom w:val="0"/>
      <w:divBdr>
        <w:top w:val="none" w:sz="0" w:space="0" w:color="auto"/>
        <w:left w:val="none" w:sz="0" w:space="0" w:color="auto"/>
        <w:bottom w:val="none" w:sz="0" w:space="0" w:color="auto"/>
        <w:right w:val="none" w:sz="0" w:space="0" w:color="auto"/>
      </w:divBdr>
    </w:div>
    <w:div w:id="1056511125">
      <w:bodyDiv w:val="1"/>
      <w:marLeft w:val="0"/>
      <w:marRight w:val="0"/>
      <w:marTop w:val="0"/>
      <w:marBottom w:val="0"/>
      <w:divBdr>
        <w:top w:val="none" w:sz="0" w:space="0" w:color="auto"/>
        <w:left w:val="none" w:sz="0" w:space="0" w:color="auto"/>
        <w:bottom w:val="none" w:sz="0" w:space="0" w:color="auto"/>
        <w:right w:val="none" w:sz="0" w:space="0" w:color="auto"/>
      </w:divBdr>
    </w:div>
    <w:div w:id="1062020733">
      <w:bodyDiv w:val="1"/>
      <w:marLeft w:val="0"/>
      <w:marRight w:val="0"/>
      <w:marTop w:val="0"/>
      <w:marBottom w:val="0"/>
      <w:divBdr>
        <w:top w:val="none" w:sz="0" w:space="0" w:color="auto"/>
        <w:left w:val="none" w:sz="0" w:space="0" w:color="auto"/>
        <w:bottom w:val="none" w:sz="0" w:space="0" w:color="auto"/>
        <w:right w:val="none" w:sz="0" w:space="0" w:color="auto"/>
      </w:divBdr>
    </w:div>
    <w:div w:id="1062362534">
      <w:bodyDiv w:val="1"/>
      <w:marLeft w:val="0"/>
      <w:marRight w:val="0"/>
      <w:marTop w:val="0"/>
      <w:marBottom w:val="0"/>
      <w:divBdr>
        <w:top w:val="none" w:sz="0" w:space="0" w:color="auto"/>
        <w:left w:val="none" w:sz="0" w:space="0" w:color="auto"/>
        <w:bottom w:val="none" w:sz="0" w:space="0" w:color="auto"/>
        <w:right w:val="none" w:sz="0" w:space="0" w:color="auto"/>
      </w:divBdr>
    </w:div>
    <w:div w:id="1064331782">
      <w:bodyDiv w:val="1"/>
      <w:marLeft w:val="0"/>
      <w:marRight w:val="0"/>
      <w:marTop w:val="0"/>
      <w:marBottom w:val="0"/>
      <w:divBdr>
        <w:top w:val="none" w:sz="0" w:space="0" w:color="auto"/>
        <w:left w:val="none" w:sz="0" w:space="0" w:color="auto"/>
        <w:bottom w:val="none" w:sz="0" w:space="0" w:color="auto"/>
        <w:right w:val="none" w:sz="0" w:space="0" w:color="auto"/>
      </w:divBdr>
    </w:div>
    <w:div w:id="1067998038">
      <w:bodyDiv w:val="1"/>
      <w:marLeft w:val="0"/>
      <w:marRight w:val="0"/>
      <w:marTop w:val="0"/>
      <w:marBottom w:val="0"/>
      <w:divBdr>
        <w:top w:val="none" w:sz="0" w:space="0" w:color="auto"/>
        <w:left w:val="none" w:sz="0" w:space="0" w:color="auto"/>
        <w:bottom w:val="none" w:sz="0" w:space="0" w:color="auto"/>
        <w:right w:val="none" w:sz="0" w:space="0" w:color="auto"/>
      </w:divBdr>
    </w:div>
    <w:div w:id="1077676766">
      <w:bodyDiv w:val="1"/>
      <w:marLeft w:val="0"/>
      <w:marRight w:val="0"/>
      <w:marTop w:val="0"/>
      <w:marBottom w:val="0"/>
      <w:divBdr>
        <w:top w:val="none" w:sz="0" w:space="0" w:color="auto"/>
        <w:left w:val="none" w:sz="0" w:space="0" w:color="auto"/>
        <w:bottom w:val="none" w:sz="0" w:space="0" w:color="auto"/>
        <w:right w:val="none" w:sz="0" w:space="0" w:color="auto"/>
      </w:divBdr>
    </w:div>
    <w:div w:id="1091120360">
      <w:bodyDiv w:val="1"/>
      <w:marLeft w:val="0"/>
      <w:marRight w:val="0"/>
      <w:marTop w:val="0"/>
      <w:marBottom w:val="0"/>
      <w:divBdr>
        <w:top w:val="none" w:sz="0" w:space="0" w:color="auto"/>
        <w:left w:val="none" w:sz="0" w:space="0" w:color="auto"/>
        <w:bottom w:val="none" w:sz="0" w:space="0" w:color="auto"/>
        <w:right w:val="none" w:sz="0" w:space="0" w:color="auto"/>
      </w:divBdr>
    </w:div>
    <w:div w:id="1099836679">
      <w:bodyDiv w:val="1"/>
      <w:marLeft w:val="0"/>
      <w:marRight w:val="0"/>
      <w:marTop w:val="0"/>
      <w:marBottom w:val="0"/>
      <w:divBdr>
        <w:top w:val="none" w:sz="0" w:space="0" w:color="auto"/>
        <w:left w:val="none" w:sz="0" w:space="0" w:color="auto"/>
        <w:bottom w:val="none" w:sz="0" w:space="0" w:color="auto"/>
        <w:right w:val="none" w:sz="0" w:space="0" w:color="auto"/>
      </w:divBdr>
    </w:div>
    <w:div w:id="1109815359">
      <w:bodyDiv w:val="1"/>
      <w:marLeft w:val="0"/>
      <w:marRight w:val="0"/>
      <w:marTop w:val="0"/>
      <w:marBottom w:val="0"/>
      <w:divBdr>
        <w:top w:val="none" w:sz="0" w:space="0" w:color="auto"/>
        <w:left w:val="none" w:sz="0" w:space="0" w:color="auto"/>
        <w:bottom w:val="none" w:sz="0" w:space="0" w:color="auto"/>
        <w:right w:val="none" w:sz="0" w:space="0" w:color="auto"/>
      </w:divBdr>
    </w:div>
    <w:div w:id="1121149372">
      <w:bodyDiv w:val="1"/>
      <w:marLeft w:val="0"/>
      <w:marRight w:val="0"/>
      <w:marTop w:val="0"/>
      <w:marBottom w:val="0"/>
      <w:divBdr>
        <w:top w:val="none" w:sz="0" w:space="0" w:color="auto"/>
        <w:left w:val="none" w:sz="0" w:space="0" w:color="auto"/>
        <w:bottom w:val="none" w:sz="0" w:space="0" w:color="auto"/>
        <w:right w:val="none" w:sz="0" w:space="0" w:color="auto"/>
      </w:divBdr>
    </w:div>
    <w:div w:id="1126898669">
      <w:bodyDiv w:val="1"/>
      <w:marLeft w:val="0"/>
      <w:marRight w:val="0"/>
      <w:marTop w:val="0"/>
      <w:marBottom w:val="0"/>
      <w:divBdr>
        <w:top w:val="none" w:sz="0" w:space="0" w:color="auto"/>
        <w:left w:val="none" w:sz="0" w:space="0" w:color="auto"/>
        <w:bottom w:val="none" w:sz="0" w:space="0" w:color="auto"/>
        <w:right w:val="none" w:sz="0" w:space="0" w:color="auto"/>
      </w:divBdr>
    </w:div>
    <w:div w:id="1138910443">
      <w:bodyDiv w:val="1"/>
      <w:marLeft w:val="0"/>
      <w:marRight w:val="0"/>
      <w:marTop w:val="0"/>
      <w:marBottom w:val="0"/>
      <w:divBdr>
        <w:top w:val="none" w:sz="0" w:space="0" w:color="auto"/>
        <w:left w:val="none" w:sz="0" w:space="0" w:color="auto"/>
        <w:bottom w:val="none" w:sz="0" w:space="0" w:color="auto"/>
        <w:right w:val="none" w:sz="0" w:space="0" w:color="auto"/>
      </w:divBdr>
    </w:div>
    <w:div w:id="1158883831">
      <w:bodyDiv w:val="1"/>
      <w:marLeft w:val="0"/>
      <w:marRight w:val="0"/>
      <w:marTop w:val="0"/>
      <w:marBottom w:val="0"/>
      <w:divBdr>
        <w:top w:val="none" w:sz="0" w:space="0" w:color="auto"/>
        <w:left w:val="none" w:sz="0" w:space="0" w:color="auto"/>
        <w:bottom w:val="none" w:sz="0" w:space="0" w:color="auto"/>
        <w:right w:val="none" w:sz="0" w:space="0" w:color="auto"/>
      </w:divBdr>
    </w:div>
    <w:div w:id="1165626974">
      <w:bodyDiv w:val="1"/>
      <w:marLeft w:val="0"/>
      <w:marRight w:val="0"/>
      <w:marTop w:val="0"/>
      <w:marBottom w:val="0"/>
      <w:divBdr>
        <w:top w:val="none" w:sz="0" w:space="0" w:color="auto"/>
        <w:left w:val="none" w:sz="0" w:space="0" w:color="auto"/>
        <w:bottom w:val="none" w:sz="0" w:space="0" w:color="auto"/>
        <w:right w:val="none" w:sz="0" w:space="0" w:color="auto"/>
      </w:divBdr>
    </w:div>
    <w:div w:id="1175799351">
      <w:bodyDiv w:val="1"/>
      <w:marLeft w:val="0"/>
      <w:marRight w:val="0"/>
      <w:marTop w:val="0"/>
      <w:marBottom w:val="0"/>
      <w:divBdr>
        <w:top w:val="none" w:sz="0" w:space="0" w:color="auto"/>
        <w:left w:val="none" w:sz="0" w:space="0" w:color="auto"/>
        <w:bottom w:val="none" w:sz="0" w:space="0" w:color="auto"/>
        <w:right w:val="none" w:sz="0" w:space="0" w:color="auto"/>
      </w:divBdr>
    </w:div>
    <w:div w:id="1179659390">
      <w:bodyDiv w:val="1"/>
      <w:marLeft w:val="0"/>
      <w:marRight w:val="0"/>
      <w:marTop w:val="0"/>
      <w:marBottom w:val="0"/>
      <w:divBdr>
        <w:top w:val="none" w:sz="0" w:space="0" w:color="auto"/>
        <w:left w:val="none" w:sz="0" w:space="0" w:color="auto"/>
        <w:bottom w:val="none" w:sz="0" w:space="0" w:color="auto"/>
        <w:right w:val="none" w:sz="0" w:space="0" w:color="auto"/>
      </w:divBdr>
    </w:div>
    <w:div w:id="1183058174">
      <w:bodyDiv w:val="1"/>
      <w:marLeft w:val="0"/>
      <w:marRight w:val="0"/>
      <w:marTop w:val="0"/>
      <w:marBottom w:val="0"/>
      <w:divBdr>
        <w:top w:val="none" w:sz="0" w:space="0" w:color="auto"/>
        <w:left w:val="none" w:sz="0" w:space="0" w:color="auto"/>
        <w:bottom w:val="none" w:sz="0" w:space="0" w:color="auto"/>
        <w:right w:val="none" w:sz="0" w:space="0" w:color="auto"/>
      </w:divBdr>
    </w:div>
    <w:div w:id="1184972685">
      <w:bodyDiv w:val="1"/>
      <w:marLeft w:val="0"/>
      <w:marRight w:val="0"/>
      <w:marTop w:val="0"/>
      <w:marBottom w:val="0"/>
      <w:divBdr>
        <w:top w:val="none" w:sz="0" w:space="0" w:color="auto"/>
        <w:left w:val="none" w:sz="0" w:space="0" w:color="auto"/>
        <w:bottom w:val="none" w:sz="0" w:space="0" w:color="auto"/>
        <w:right w:val="none" w:sz="0" w:space="0" w:color="auto"/>
      </w:divBdr>
    </w:div>
    <w:div w:id="1189876280">
      <w:bodyDiv w:val="1"/>
      <w:marLeft w:val="0"/>
      <w:marRight w:val="0"/>
      <w:marTop w:val="0"/>
      <w:marBottom w:val="0"/>
      <w:divBdr>
        <w:top w:val="none" w:sz="0" w:space="0" w:color="auto"/>
        <w:left w:val="none" w:sz="0" w:space="0" w:color="auto"/>
        <w:bottom w:val="none" w:sz="0" w:space="0" w:color="auto"/>
        <w:right w:val="none" w:sz="0" w:space="0" w:color="auto"/>
      </w:divBdr>
    </w:div>
    <w:div w:id="1201090447">
      <w:bodyDiv w:val="1"/>
      <w:marLeft w:val="0"/>
      <w:marRight w:val="0"/>
      <w:marTop w:val="0"/>
      <w:marBottom w:val="0"/>
      <w:divBdr>
        <w:top w:val="none" w:sz="0" w:space="0" w:color="auto"/>
        <w:left w:val="none" w:sz="0" w:space="0" w:color="auto"/>
        <w:bottom w:val="none" w:sz="0" w:space="0" w:color="auto"/>
        <w:right w:val="none" w:sz="0" w:space="0" w:color="auto"/>
      </w:divBdr>
    </w:div>
    <w:div w:id="1256741872">
      <w:bodyDiv w:val="1"/>
      <w:marLeft w:val="0"/>
      <w:marRight w:val="0"/>
      <w:marTop w:val="0"/>
      <w:marBottom w:val="0"/>
      <w:divBdr>
        <w:top w:val="none" w:sz="0" w:space="0" w:color="auto"/>
        <w:left w:val="none" w:sz="0" w:space="0" w:color="auto"/>
        <w:bottom w:val="none" w:sz="0" w:space="0" w:color="auto"/>
        <w:right w:val="none" w:sz="0" w:space="0" w:color="auto"/>
      </w:divBdr>
    </w:div>
    <w:div w:id="1263150881">
      <w:bodyDiv w:val="1"/>
      <w:marLeft w:val="0"/>
      <w:marRight w:val="0"/>
      <w:marTop w:val="0"/>
      <w:marBottom w:val="0"/>
      <w:divBdr>
        <w:top w:val="none" w:sz="0" w:space="0" w:color="auto"/>
        <w:left w:val="none" w:sz="0" w:space="0" w:color="auto"/>
        <w:bottom w:val="none" w:sz="0" w:space="0" w:color="auto"/>
        <w:right w:val="none" w:sz="0" w:space="0" w:color="auto"/>
      </w:divBdr>
    </w:div>
    <w:div w:id="1267469818">
      <w:bodyDiv w:val="1"/>
      <w:marLeft w:val="0"/>
      <w:marRight w:val="0"/>
      <w:marTop w:val="0"/>
      <w:marBottom w:val="0"/>
      <w:divBdr>
        <w:top w:val="none" w:sz="0" w:space="0" w:color="auto"/>
        <w:left w:val="none" w:sz="0" w:space="0" w:color="auto"/>
        <w:bottom w:val="none" w:sz="0" w:space="0" w:color="auto"/>
        <w:right w:val="none" w:sz="0" w:space="0" w:color="auto"/>
      </w:divBdr>
    </w:div>
    <w:div w:id="1269118653">
      <w:bodyDiv w:val="1"/>
      <w:marLeft w:val="0"/>
      <w:marRight w:val="0"/>
      <w:marTop w:val="0"/>
      <w:marBottom w:val="0"/>
      <w:divBdr>
        <w:top w:val="none" w:sz="0" w:space="0" w:color="auto"/>
        <w:left w:val="none" w:sz="0" w:space="0" w:color="auto"/>
        <w:bottom w:val="none" w:sz="0" w:space="0" w:color="auto"/>
        <w:right w:val="none" w:sz="0" w:space="0" w:color="auto"/>
      </w:divBdr>
    </w:div>
    <w:div w:id="1297686128">
      <w:bodyDiv w:val="1"/>
      <w:marLeft w:val="0"/>
      <w:marRight w:val="0"/>
      <w:marTop w:val="0"/>
      <w:marBottom w:val="0"/>
      <w:divBdr>
        <w:top w:val="none" w:sz="0" w:space="0" w:color="auto"/>
        <w:left w:val="none" w:sz="0" w:space="0" w:color="auto"/>
        <w:bottom w:val="none" w:sz="0" w:space="0" w:color="auto"/>
        <w:right w:val="none" w:sz="0" w:space="0" w:color="auto"/>
      </w:divBdr>
    </w:div>
    <w:div w:id="1304699263">
      <w:bodyDiv w:val="1"/>
      <w:marLeft w:val="0"/>
      <w:marRight w:val="0"/>
      <w:marTop w:val="0"/>
      <w:marBottom w:val="0"/>
      <w:divBdr>
        <w:top w:val="none" w:sz="0" w:space="0" w:color="auto"/>
        <w:left w:val="none" w:sz="0" w:space="0" w:color="auto"/>
        <w:bottom w:val="none" w:sz="0" w:space="0" w:color="auto"/>
        <w:right w:val="none" w:sz="0" w:space="0" w:color="auto"/>
      </w:divBdr>
    </w:div>
    <w:div w:id="1323966234">
      <w:bodyDiv w:val="1"/>
      <w:marLeft w:val="0"/>
      <w:marRight w:val="0"/>
      <w:marTop w:val="0"/>
      <w:marBottom w:val="0"/>
      <w:divBdr>
        <w:top w:val="none" w:sz="0" w:space="0" w:color="auto"/>
        <w:left w:val="none" w:sz="0" w:space="0" w:color="auto"/>
        <w:bottom w:val="none" w:sz="0" w:space="0" w:color="auto"/>
        <w:right w:val="none" w:sz="0" w:space="0" w:color="auto"/>
      </w:divBdr>
    </w:div>
    <w:div w:id="1332831607">
      <w:bodyDiv w:val="1"/>
      <w:marLeft w:val="0"/>
      <w:marRight w:val="0"/>
      <w:marTop w:val="0"/>
      <w:marBottom w:val="0"/>
      <w:divBdr>
        <w:top w:val="none" w:sz="0" w:space="0" w:color="auto"/>
        <w:left w:val="none" w:sz="0" w:space="0" w:color="auto"/>
        <w:bottom w:val="none" w:sz="0" w:space="0" w:color="auto"/>
        <w:right w:val="none" w:sz="0" w:space="0" w:color="auto"/>
      </w:divBdr>
    </w:div>
    <w:div w:id="1333993094">
      <w:bodyDiv w:val="1"/>
      <w:marLeft w:val="0"/>
      <w:marRight w:val="0"/>
      <w:marTop w:val="0"/>
      <w:marBottom w:val="0"/>
      <w:divBdr>
        <w:top w:val="none" w:sz="0" w:space="0" w:color="auto"/>
        <w:left w:val="none" w:sz="0" w:space="0" w:color="auto"/>
        <w:bottom w:val="none" w:sz="0" w:space="0" w:color="auto"/>
        <w:right w:val="none" w:sz="0" w:space="0" w:color="auto"/>
      </w:divBdr>
    </w:div>
    <w:div w:id="1355614853">
      <w:bodyDiv w:val="1"/>
      <w:marLeft w:val="0"/>
      <w:marRight w:val="0"/>
      <w:marTop w:val="0"/>
      <w:marBottom w:val="0"/>
      <w:divBdr>
        <w:top w:val="none" w:sz="0" w:space="0" w:color="auto"/>
        <w:left w:val="none" w:sz="0" w:space="0" w:color="auto"/>
        <w:bottom w:val="none" w:sz="0" w:space="0" w:color="auto"/>
        <w:right w:val="none" w:sz="0" w:space="0" w:color="auto"/>
      </w:divBdr>
    </w:div>
    <w:div w:id="1364286700">
      <w:bodyDiv w:val="1"/>
      <w:marLeft w:val="0"/>
      <w:marRight w:val="0"/>
      <w:marTop w:val="0"/>
      <w:marBottom w:val="0"/>
      <w:divBdr>
        <w:top w:val="none" w:sz="0" w:space="0" w:color="auto"/>
        <w:left w:val="none" w:sz="0" w:space="0" w:color="auto"/>
        <w:bottom w:val="none" w:sz="0" w:space="0" w:color="auto"/>
        <w:right w:val="none" w:sz="0" w:space="0" w:color="auto"/>
      </w:divBdr>
    </w:div>
    <w:div w:id="1365596563">
      <w:bodyDiv w:val="1"/>
      <w:marLeft w:val="0"/>
      <w:marRight w:val="0"/>
      <w:marTop w:val="0"/>
      <w:marBottom w:val="0"/>
      <w:divBdr>
        <w:top w:val="none" w:sz="0" w:space="0" w:color="auto"/>
        <w:left w:val="none" w:sz="0" w:space="0" w:color="auto"/>
        <w:bottom w:val="none" w:sz="0" w:space="0" w:color="auto"/>
        <w:right w:val="none" w:sz="0" w:space="0" w:color="auto"/>
      </w:divBdr>
    </w:div>
    <w:div w:id="1366246374">
      <w:bodyDiv w:val="1"/>
      <w:marLeft w:val="0"/>
      <w:marRight w:val="0"/>
      <w:marTop w:val="0"/>
      <w:marBottom w:val="0"/>
      <w:divBdr>
        <w:top w:val="none" w:sz="0" w:space="0" w:color="auto"/>
        <w:left w:val="none" w:sz="0" w:space="0" w:color="auto"/>
        <w:bottom w:val="none" w:sz="0" w:space="0" w:color="auto"/>
        <w:right w:val="none" w:sz="0" w:space="0" w:color="auto"/>
      </w:divBdr>
    </w:div>
    <w:div w:id="1372145626">
      <w:bodyDiv w:val="1"/>
      <w:marLeft w:val="0"/>
      <w:marRight w:val="0"/>
      <w:marTop w:val="0"/>
      <w:marBottom w:val="0"/>
      <w:divBdr>
        <w:top w:val="none" w:sz="0" w:space="0" w:color="auto"/>
        <w:left w:val="none" w:sz="0" w:space="0" w:color="auto"/>
        <w:bottom w:val="none" w:sz="0" w:space="0" w:color="auto"/>
        <w:right w:val="none" w:sz="0" w:space="0" w:color="auto"/>
      </w:divBdr>
    </w:div>
    <w:div w:id="1372344518">
      <w:bodyDiv w:val="1"/>
      <w:marLeft w:val="0"/>
      <w:marRight w:val="0"/>
      <w:marTop w:val="0"/>
      <w:marBottom w:val="0"/>
      <w:divBdr>
        <w:top w:val="none" w:sz="0" w:space="0" w:color="auto"/>
        <w:left w:val="none" w:sz="0" w:space="0" w:color="auto"/>
        <w:bottom w:val="none" w:sz="0" w:space="0" w:color="auto"/>
        <w:right w:val="none" w:sz="0" w:space="0" w:color="auto"/>
      </w:divBdr>
    </w:div>
    <w:div w:id="1376003158">
      <w:bodyDiv w:val="1"/>
      <w:marLeft w:val="0"/>
      <w:marRight w:val="0"/>
      <w:marTop w:val="0"/>
      <w:marBottom w:val="0"/>
      <w:divBdr>
        <w:top w:val="none" w:sz="0" w:space="0" w:color="auto"/>
        <w:left w:val="none" w:sz="0" w:space="0" w:color="auto"/>
        <w:bottom w:val="none" w:sz="0" w:space="0" w:color="auto"/>
        <w:right w:val="none" w:sz="0" w:space="0" w:color="auto"/>
      </w:divBdr>
    </w:div>
    <w:div w:id="1391616342">
      <w:bodyDiv w:val="1"/>
      <w:marLeft w:val="0"/>
      <w:marRight w:val="0"/>
      <w:marTop w:val="0"/>
      <w:marBottom w:val="0"/>
      <w:divBdr>
        <w:top w:val="none" w:sz="0" w:space="0" w:color="auto"/>
        <w:left w:val="none" w:sz="0" w:space="0" w:color="auto"/>
        <w:bottom w:val="none" w:sz="0" w:space="0" w:color="auto"/>
        <w:right w:val="none" w:sz="0" w:space="0" w:color="auto"/>
      </w:divBdr>
    </w:div>
    <w:div w:id="1393849851">
      <w:bodyDiv w:val="1"/>
      <w:marLeft w:val="0"/>
      <w:marRight w:val="0"/>
      <w:marTop w:val="0"/>
      <w:marBottom w:val="0"/>
      <w:divBdr>
        <w:top w:val="none" w:sz="0" w:space="0" w:color="auto"/>
        <w:left w:val="none" w:sz="0" w:space="0" w:color="auto"/>
        <w:bottom w:val="none" w:sz="0" w:space="0" w:color="auto"/>
        <w:right w:val="none" w:sz="0" w:space="0" w:color="auto"/>
      </w:divBdr>
    </w:div>
    <w:div w:id="1394965160">
      <w:bodyDiv w:val="1"/>
      <w:marLeft w:val="0"/>
      <w:marRight w:val="0"/>
      <w:marTop w:val="0"/>
      <w:marBottom w:val="0"/>
      <w:divBdr>
        <w:top w:val="none" w:sz="0" w:space="0" w:color="auto"/>
        <w:left w:val="none" w:sz="0" w:space="0" w:color="auto"/>
        <w:bottom w:val="none" w:sz="0" w:space="0" w:color="auto"/>
        <w:right w:val="none" w:sz="0" w:space="0" w:color="auto"/>
      </w:divBdr>
    </w:div>
    <w:div w:id="1407150664">
      <w:bodyDiv w:val="1"/>
      <w:marLeft w:val="0"/>
      <w:marRight w:val="0"/>
      <w:marTop w:val="0"/>
      <w:marBottom w:val="0"/>
      <w:divBdr>
        <w:top w:val="none" w:sz="0" w:space="0" w:color="auto"/>
        <w:left w:val="none" w:sz="0" w:space="0" w:color="auto"/>
        <w:bottom w:val="none" w:sz="0" w:space="0" w:color="auto"/>
        <w:right w:val="none" w:sz="0" w:space="0" w:color="auto"/>
      </w:divBdr>
    </w:div>
    <w:div w:id="1418017543">
      <w:bodyDiv w:val="1"/>
      <w:marLeft w:val="0"/>
      <w:marRight w:val="0"/>
      <w:marTop w:val="0"/>
      <w:marBottom w:val="0"/>
      <w:divBdr>
        <w:top w:val="none" w:sz="0" w:space="0" w:color="auto"/>
        <w:left w:val="none" w:sz="0" w:space="0" w:color="auto"/>
        <w:bottom w:val="none" w:sz="0" w:space="0" w:color="auto"/>
        <w:right w:val="none" w:sz="0" w:space="0" w:color="auto"/>
      </w:divBdr>
    </w:div>
    <w:div w:id="1419904457">
      <w:bodyDiv w:val="1"/>
      <w:marLeft w:val="0"/>
      <w:marRight w:val="0"/>
      <w:marTop w:val="0"/>
      <w:marBottom w:val="0"/>
      <w:divBdr>
        <w:top w:val="none" w:sz="0" w:space="0" w:color="auto"/>
        <w:left w:val="none" w:sz="0" w:space="0" w:color="auto"/>
        <w:bottom w:val="none" w:sz="0" w:space="0" w:color="auto"/>
        <w:right w:val="none" w:sz="0" w:space="0" w:color="auto"/>
      </w:divBdr>
    </w:div>
    <w:div w:id="1424373226">
      <w:bodyDiv w:val="1"/>
      <w:marLeft w:val="0"/>
      <w:marRight w:val="0"/>
      <w:marTop w:val="0"/>
      <w:marBottom w:val="0"/>
      <w:divBdr>
        <w:top w:val="none" w:sz="0" w:space="0" w:color="auto"/>
        <w:left w:val="none" w:sz="0" w:space="0" w:color="auto"/>
        <w:bottom w:val="none" w:sz="0" w:space="0" w:color="auto"/>
        <w:right w:val="none" w:sz="0" w:space="0" w:color="auto"/>
      </w:divBdr>
    </w:div>
    <w:div w:id="1427654406">
      <w:bodyDiv w:val="1"/>
      <w:marLeft w:val="0"/>
      <w:marRight w:val="0"/>
      <w:marTop w:val="0"/>
      <w:marBottom w:val="0"/>
      <w:divBdr>
        <w:top w:val="none" w:sz="0" w:space="0" w:color="auto"/>
        <w:left w:val="none" w:sz="0" w:space="0" w:color="auto"/>
        <w:bottom w:val="none" w:sz="0" w:space="0" w:color="auto"/>
        <w:right w:val="none" w:sz="0" w:space="0" w:color="auto"/>
      </w:divBdr>
    </w:div>
    <w:div w:id="1432582441">
      <w:bodyDiv w:val="1"/>
      <w:marLeft w:val="0"/>
      <w:marRight w:val="0"/>
      <w:marTop w:val="0"/>
      <w:marBottom w:val="0"/>
      <w:divBdr>
        <w:top w:val="none" w:sz="0" w:space="0" w:color="auto"/>
        <w:left w:val="none" w:sz="0" w:space="0" w:color="auto"/>
        <w:bottom w:val="none" w:sz="0" w:space="0" w:color="auto"/>
        <w:right w:val="none" w:sz="0" w:space="0" w:color="auto"/>
      </w:divBdr>
    </w:div>
    <w:div w:id="1451973116">
      <w:bodyDiv w:val="1"/>
      <w:marLeft w:val="0"/>
      <w:marRight w:val="0"/>
      <w:marTop w:val="0"/>
      <w:marBottom w:val="0"/>
      <w:divBdr>
        <w:top w:val="none" w:sz="0" w:space="0" w:color="auto"/>
        <w:left w:val="none" w:sz="0" w:space="0" w:color="auto"/>
        <w:bottom w:val="none" w:sz="0" w:space="0" w:color="auto"/>
        <w:right w:val="none" w:sz="0" w:space="0" w:color="auto"/>
      </w:divBdr>
    </w:div>
    <w:div w:id="1455831900">
      <w:bodyDiv w:val="1"/>
      <w:marLeft w:val="0"/>
      <w:marRight w:val="0"/>
      <w:marTop w:val="0"/>
      <w:marBottom w:val="0"/>
      <w:divBdr>
        <w:top w:val="none" w:sz="0" w:space="0" w:color="auto"/>
        <w:left w:val="none" w:sz="0" w:space="0" w:color="auto"/>
        <w:bottom w:val="none" w:sz="0" w:space="0" w:color="auto"/>
        <w:right w:val="none" w:sz="0" w:space="0" w:color="auto"/>
      </w:divBdr>
    </w:div>
    <w:div w:id="1461605557">
      <w:bodyDiv w:val="1"/>
      <w:marLeft w:val="0"/>
      <w:marRight w:val="0"/>
      <w:marTop w:val="0"/>
      <w:marBottom w:val="0"/>
      <w:divBdr>
        <w:top w:val="none" w:sz="0" w:space="0" w:color="auto"/>
        <w:left w:val="none" w:sz="0" w:space="0" w:color="auto"/>
        <w:bottom w:val="none" w:sz="0" w:space="0" w:color="auto"/>
        <w:right w:val="none" w:sz="0" w:space="0" w:color="auto"/>
      </w:divBdr>
    </w:div>
    <w:div w:id="1469283019">
      <w:bodyDiv w:val="1"/>
      <w:marLeft w:val="0"/>
      <w:marRight w:val="0"/>
      <w:marTop w:val="0"/>
      <w:marBottom w:val="0"/>
      <w:divBdr>
        <w:top w:val="none" w:sz="0" w:space="0" w:color="auto"/>
        <w:left w:val="none" w:sz="0" w:space="0" w:color="auto"/>
        <w:bottom w:val="none" w:sz="0" w:space="0" w:color="auto"/>
        <w:right w:val="none" w:sz="0" w:space="0" w:color="auto"/>
      </w:divBdr>
    </w:div>
    <w:div w:id="1487627322">
      <w:bodyDiv w:val="1"/>
      <w:marLeft w:val="0"/>
      <w:marRight w:val="0"/>
      <w:marTop w:val="0"/>
      <w:marBottom w:val="0"/>
      <w:divBdr>
        <w:top w:val="none" w:sz="0" w:space="0" w:color="auto"/>
        <w:left w:val="none" w:sz="0" w:space="0" w:color="auto"/>
        <w:bottom w:val="none" w:sz="0" w:space="0" w:color="auto"/>
        <w:right w:val="none" w:sz="0" w:space="0" w:color="auto"/>
      </w:divBdr>
    </w:div>
    <w:div w:id="1489134355">
      <w:bodyDiv w:val="1"/>
      <w:marLeft w:val="0"/>
      <w:marRight w:val="0"/>
      <w:marTop w:val="0"/>
      <w:marBottom w:val="0"/>
      <w:divBdr>
        <w:top w:val="none" w:sz="0" w:space="0" w:color="auto"/>
        <w:left w:val="none" w:sz="0" w:space="0" w:color="auto"/>
        <w:bottom w:val="none" w:sz="0" w:space="0" w:color="auto"/>
        <w:right w:val="none" w:sz="0" w:space="0" w:color="auto"/>
      </w:divBdr>
    </w:div>
    <w:div w:id="1508444727">
      <w:bodyDiv w:val="1"/>
      <w:marLeft w:val="0"/>
      <w:marRight w:val="0"/>
      <w:marTop w:val="0"/>
      <w:marBottom w:val="0"/>
      <w:divBdr>
        <w:top w:val="none" w:sz="0" w:space="0" w:color="auto"/>
        <w:left w:val="none" w:sz="0" w:space="0" w:color="auto"/>
        <w:bottom w:val="none" w:sz="0" w:space="0" w:color="auto"/>
        <w:right w:val="none" w:sz="0" w:space="0" w:color="auto"/>
      </w:divBdr>
    </w:div>
    <w:div w:id="1525678161">
      <w:bodyDiv w:val="1"/>
      <w:marLeft w:val="0"/>
      <w:marRight w:val="0"/>
      <w:marTop w:val="0"/>
      <w:marBottom w:val="0"/>
      <w:divBdr>
        <w:top w:val="none" w:sz="0" w:space="0" w:color="auto"/>
        <w:left w:val="none" w:sz="0" w:space="0" w:color="auto"/>
        <w:bottom w:val="none" w:sz="0" w:space="0" w:color="auto"/>
        <w:right w:val="none" w:sz="0" w:space="0" w:color="auto"/>
      </w:divBdr>
    </w:div>
    <w:div w:id="1542858176">
      <w:bodyDiv w:val="1"/>
      <w:marLeft w:val="0"/>
      <w:marRight w:val="0"/>
      <w:marTop w:val="0"/>
      <w:marBottom w:val="0"/>
      <w:divBdr>
        <w:top w:val="none" w:sz="0" w:space="0" w:color="auto"/>
        <w:left w:val="none" w:sz="0" w:space="0" w:color="auto"/>
        <w:bottom w:val="none" w:sz="0" w:space="0" w:color="auto"/>
        <w:right w:val="none" w:sz="0" w:space="0" w:color="auto"/>
      </w:divBdr>
    </w:div>
    <w:div w:id="1556046540">
      <w:bodyDiv w:val="1"/>
      <w:marLeft w:val="0"/>
      <w:marRight w:val="0"/>
      <w:marTop w:val="0"/>
      <w:marBottom w:val="0"/>
      <w:divBdr>
        <w:top w:val="none" w:sz="0" w:space="0" w:color="auto"/>
        <w:left w:val="none" w:sz="0" w:space="0" w:color="auto"/>
        <w:bottom w:val="none" w:sz="0" w:space="0" w:color="auto"/>
        <w:right w:val="none" w:sz="0" w:space="0" w:color="auto"/>
      </w:divBdr>
    </w:div>
    <w:div w:id="1559779767">
      <w:bodyDiv w:val="1"/>
      <w:marLeft w:val="0"/>
      <w:marRight w:val="0"/>
      <w:marTop w:val="0"/>
      <w:marBottom w:val="0"/>
      <w:divBdr>
        <w:top w:val="none" w:sz="0" w:space="0" w:color="auto"/>
        <w:left w:val="none" w:sz="0" w:space="0" w:color="auto"/>
        <w:bottom w:val="none" w:sz="0" w:space="0" w:color="auto"/>
        <w:right w:val="none" w:sz="0" w:space="0" w:color="auto"/>
      </w:divBdr>
    </w:div>
    <w:div w:id="1578436049">
      <w:bodyDiv w:val="1"/>
      <w:marLeft w:val="0"/>
      <w:marRight w:val="0"/>
      <w:marTop w:val="0"/>
      <w:marBottom w:val="0"/>
      <w:divBdr>
        <w:top w:val="none" w:sz="0" w:space="0" w:color="auto"/>
        <w:left w:val="none" w:sz="0" w:space="0" w:color="auto"/>
        <w:bottom w:val="none" w:sz="0" w:space="0" w:color="auto"/>
        <w:right w:val="none" w:sz="0" w:space="0" w:color="auto"/>
      </w:divBdr>
    </w:div>
    <w:div w:id="1583176622">
      <w:bodyDiv w:val="1"/>
      <w:marLeft w:val="0"/>
      <w:marRight w:val="0"/>
      <w:marTop w:val="0"/>
      <w:marBottom w:val="0"/>
      <w:divBdr>
        <w:top w:val="none" w:sz="0" w:space="0" w:color="auto"/>
        <w:left w:val="none" w:sz="0" w:space="0" w:color="auto"/>
        <w:bottom w:val="none" w:sz="0" w:space="0" w:color="auto"/>
        <w:right w:val="none" w:sz="0" w:space="0" w:color="auto"/>
      </w:divBdr>
    </w:div>
    <w:div w:id="1590237038">
      <w:bodyDiv w:val="1"/>
      <w:marLeft w:val="0"/>
      <w:marRight w:val="0"/>
      <w:marTop w:val="0"/>
      <w:marBottom w:val="0"/>
      <w:divBdr>
        <w:top w:val="none" w:sz="0" w:space="0" w:color="auto"/>
        <w:left w:val="none" w:sz="0" w:space="0" w:color="auto"/>
        <w:bottom w:val="none" w:sz="0" w:space="0" w:color="auto"/>
        <w:right w:val="none" w:sz="0" w:space="0" w:color="auto"/>
      </w:divBdr>
    </w:div>
    <w:div w:id="1609727807">
      <w:bodyDiv w:val="1"/>
      <w:marLeft w:val="0"/>
      <w:marRight w:val="0"/>
      <w:marTop w:val="0"/>
      <w:marBottom w:val="0"/>
      <w:divBdr>
        <w:top w:val="none" w:sz="0" w:space="0" w:color="auto"/>
        <w:left w:val="none" w:sz="0" w:space="0" w:color="auto"/>
        <w:bottom w:val="none" w:sz="0" w:space="0" w:color="auto"/>
        <w:right w:val="none" w:sz="0" w:space="0" w:color="auto"/>
      </w:divBdr>
    </w:div>
    <w:div w:id="1612593698">
      <w:bodyDiv w:val="1"/>
      <w:marLeft w:val="0"/>
      <w:marRight w:val="0"/>
      <w:marTop w:val="0"/>
      <w:marBottom w:val="0"/>
      <w:divBdr>
        <w:top w:val="none" w:sz="0" w:space="0" w:color="auto"/>
        <w:left w:val="none" w:sz="0" w:space="0" w:color="auto"/>
        <w:bottom w:val="none" w:sz="0" w:space="0" w:color="auto"/>
        <w:right w:val="none" w:sz="0" w:space="0" w:color="auto"/>
      </w:divBdr>
    </w:div>
    <w:div w:id="1617591293">
      <w:bodyDiv w:val="1"/>
      <w:marLeft w:val="0"/>
      <w:marRight w:val="0"/>
      <w:marTop w:val="0"/>
      <w:marBottom w:val="0"/>
      <w:divBdr>
        <w:top w:val="none" w:sz="0" w:space="0" w:color="auto"/>
        <w:left w:val="none" w:sz="0" w:space="0" w:color="auto"/>
        <w:bottom w:val="none" w:sz="0" w:space="0" w:color="auto"/>
        <w:right w:val="none" w:sz="0" w:space="0" w:color="auto"/>
      </w:divBdr>
    </w:div>
    <w:div w:id="1623269620">
      <w:bodyDiv w:val="1"/>
      <w:marLeft w:val="0"/>
      <w:marRight w:val="0"/>
      <w:marTop w:val="0"/>
      <w:marBottom w:val="0"/>
      <w:divBdr>
        <w:top w:val="none" w:sz="0" w:space="0" w:color="auto"/>
        <w:left w:val="none" w:sz="0" w:space="0" w:color="auto"/>
        <w:bottom w:val="none" w:sz="0" w:space="0" w:color="auto"/>
        <w:right w:val="none" w:sz="0" w:space="0" w:color="auto"/>
      </w:divBdr>
    </w:div>
    <w:div w:id="1623685968">
      <w:bodyDiv w:val="1"/>
      <w:marLeft w:val="0"/>
      <w:marRight w:val="0"/>
      <w:marTop w:val="0"/>
      <w:marBottom w:val="0"/>
      <w:divBdr>
        <w:top w:val="none" w:sz="0" w:space="0" w:color="auto"/>
        <w:left w:val="none" w:sz="0" w:space="0" w:color="auto"/>
        <w:bottom w:val="none" w:sz="0" w:space="0" w:color="auto"/>
        <w:right w:val="none" w:sz="0" w:space="0" w:color="auto"/>
      </w:divBdr>
    </w:div>
    <w:div w:id="1646396079">
      <w:bodyDiv w:val="1"/>
      <w:marLeft w:val="0"/>
      <w:marRight w:val="0"/>
      <w:marTop w:val="0"/>
      <w:marBottom w:val="0"/>
      <w:divBdr>
        <w:top w:val="none" w:sz="0" w:space="0" w:color="auto"/>
        <w:left w:val="none" w:sz="0" w:space="0" w:color="auto"/>
        <w:bottom w:val="none" w:sz="0" w:space="0" w:color="auto"/>
        <w:right w:val="none" w:sz="0" w:space="0" w:color="auto"/>
      </w:divBdr>
    </w:div>
    <w:div w:id="1650132669">
      <w:bodyDiv w:val="1"/>
      <w:marLeft w:val="0"/>
      <w:marRight w:val="0"/>
      <w:marTop w:val="0"/>
      <w:marBottom w:val="0"/>
      <w:divBdr>
        <w:top w:val="none" w:sz="0" w:space="0" w:color="auto"/>
        <w:left w:val="none" w:sz="0" w:space="0" w:color="auto"/>
        <w:bottom w:val="none" w:sz="0" w:space="0" w:color="auto"/>
        <w:right w:val="none" w:sz="0" w:space="0" w:color="auto"/>
      </w:divBdr>
    </w:div>
    <w:div w:id="1651708506">
      <w:bodyDiv w:val="1"/>
      <w:marLeft w:val="0"/>
      <w:marRight w:val="0"/>
      <w:marTop w:val="0"/>
      <w:marBottom w:val="0"/>
      <w:divBdr>
        <w:top w:val="none" w:sz="0" w:space="0" w:color="auto"/>
        <w:left w:val="none" w:sz="0" w:space="0" w:color="auto"/>
        <w:bottom w:val="none" w:sz="0" w:space="0" w:color="auto"/>
        <w:right w:val="none" w:sz="0" w:space="0" w:color="auto"/>
      </w:divBdr>
    </w:div>
    <w:div w:id="1658456570">
      <w:bodyDiv w:val="1"/>
      <w:marLeft w:val="0"/>
      <w:marRight w:val="0"/>
      <w:marTop w:val="0"/>
      <w:marBottom w:val="0"/>
      <w:divBdr>
        <w:top w:val="none" w:sz="0" w:space="0" w:color="auto"/>
        <w:left w:val="none" w:sz="0" w:space="0" w:color="auto"/>
        <w:bottom w:val="none" w:sz="0" w:space="0" w:color="auto"/>
        <w:right w:val="none" w:sz="0" w:space="0" w:color="auto"/>
      </w:divBdr>
    </w:div>
    <w:div w:id="1677607273">
      <w:bodyDiv w:val="1"/>
      <w:marLeft w:val="0"/>
      <w:marRight w:val="0"/>
      <w:marTop w:val="0"/>
      <w:marBottom w:val="0"/>
      <w:divBdr>
        <w:top w:val="none" w:sz="0" w:space="0" w:color="auto"/>
        <w:left w:val="none" w:sz="0" w:space="0" w:color="auto"/>
        <w:bottom w:val="none" w:sz="0" w:space="0" w:color="auto"/>
        <w:right w:val="none" w:sz="0" w:space="0" w:color="auto"/>
      </w:divBdr>
    </w:div>
    <w:div w:id="1682006915">
      <w:bodyDiv w:val="1"/>
      <w:marLeft w:val="0"/>
      <w:marRight w:val="0"/>
      <w:marTop w:val="0"/>
      <w:marBottom w:val="0"/>
      <w:divBdr>
        <w:top w:val="none" w:sz="0" w:space="0" w:color="auto"/>
        <w:left w:val="none" w:sz="0" w:space="0" w:color="auto"/>
        <w:bottom w:val="none" w:sz="0" w:space="0" w:color="auto"/>
        <w:right w:val="none" w:sz="0" w:space="0" w:color="auto"/>
      </w:divBdr>
    </w:div>
    <w:div w:id="1686131753">
      <w:bodyDiv w:val="1"/>
      <w:marLeft w:val="0"/>
      <w:marRight w:val="0"/>
      <w:marTop w:val="0"/>
      <w:marBottom w:val="0"/>
      <w:divBdr>
        <w:top w:val="none" w:sz="0" w:space="0" w:color="auto"/>
        <w:left w:val="none" w:sz="0" w:space="0" w:color="auto"/>
        <w:bottom w:val="none" w:sz="0" w:space="0" w:color="auto"/>
        <w:right w:val="none" w:sz="0" w:space="0" w:color="auto"/>
      </w:divBdr>
    </w:div>
    <w:div w:id="1720546946">
      <w:bodyDiv w:val="1"/>
      <w:marLeft w:val="0"/>
      <w:marRight w:val="0"/>
      <w:marTop w:val="0"/>
      <w:marBottom w:val="0"/>
      <w:divBdr>
        <w:top w:val="none" w:sz="0" w:space="0" w:color="auto"/>
        <w:left w:val="none" w:sz="0" w:space="0" w:color="auto"/>
        <w:bottom w:val="none" w:sz="0" w:space="0" w:color="auto"/>
        <w:right w:val="none" w:sz="0" w:space="0" w:color="auto"/>
      </w:divBdr>
    </w:div>
    <w:div w:id="1724525300">
      <w:bodyDiv w:val="1"/>
      <w:marLeft w:val="0"/>
      <w:marRight w:val="0"/>
      <w:marTop w:val="0"/>
      <w:marBottom w:val="0"/>
      <w:divBdr>
        <w:top w:val="none" w:sz="0" w:space="0" w:color="auto"/>
        <w:left w:val="none" w:sz="0" w:space="0" w:color="auto"/>
        <w:bottom w:val="none" w:sz="0" w:space="0" w:color="auto"/>
        <w:right w:val="none" w:sz="0" w:space="0" w:color="auto"/>
      </w:divBdr>
    </w:div>
    <w:div w:id="1725985129">
      <w:bodyDiv w:val="1"/>
      <w:marLeft w:val="0"/>
      <w:marRight w:val="0"/>
      <w:marTop w:val="0"/>
      <w:marBottom w:val="0"/>
      <w:divBdr>
        <w:top w:val="none" w:sz="0" w:space="0" w:color="auto"/>
        <w:left w:val="none" w:sz="0" w:space="0" w:color="auto"/>
        <w:bottom w:val="none" w:sz="0" w:space="0" w:color="auto"/>
        <w:right w:val="none" w:sz="0" w:space="0" w:color="auto"/>
      </w:divBdr>
    </w:div>
    <w:div w:id="1727875802">
      <w:bodyDiv w:val="1"/>
      <w:marLeft w:val="0"/>
      <w:marRight w:val="0"/>
      <w:marTop w:val="0"/>
      <w:marBottom w:val="0"/>
      <w:divBdr>
        <w:top w:val="none" w:sz="0" w:space="0" w:color="auto"/>
        <w:left w:val="none" w:sz="0" w:space="0" w:color="auto"/>
        <w:bottom w:val="none" w:sz="0" w:space="0" w:color="auto"/>
        <w:right w:val="none" w:sz="0" w:space="0" w:color="auto"/>
      </w:divBdr>
    </w:div>
    <w:div w:id="1729373632">
      <w:bodyDiv w:val="1"/>
      <w:marLeft w:val="0"/>
      <w:marRight w:val="0"/>
      <w:marTop w:val="0"/>
      <w:marBottom w:val="0"/>
      <w:divBdr>
        <w:top w:val="none" w:sz="0" w:space="0" w:color="auto"/>
        <w:left w:val="none" w:sz="0" w:space="0" w:color="auto"/>
        <w:bottom w:val="none" w:sz="0" w:space="0" w:color="auto"/>
        <w:right w:val="none" w:sz="0" w:space="0" w:color="auto"/>
      </w:divBdr>
    </w:div>
    <w:div w:id="1729959730">
      <w:bodyDiv w:val="1"/>
      <w:marLeft w:val="0"/>
      <w:marRight w:val="0"/>
      <w:marTop w:val="0"/>
      <w:marBottom w:val="0"/>
      <w:divBdr>
        <w:top w:val="none" w:sz="0" w:space="0" w:color="auto"/>
        <w:left w:val="none" w:sz="0" w:space="0" w:color="auto"/>
        <w:bottom w:val="none" w:sz="0" w:space="0" w:color="auto"/>
        <w:right w:val="none" w:sz="0" w:space="0" w:color="auto"/>
      </w:divBdr>
    </w:div>
    <w:div w:id="1750271231">
      <w:bodyDiv w:val="1"/>
      <w:marLeft w:val="0"/>
      <w:marRight w:val="0"/>
      <w:marTop w:val="0"/>
      <w:marBottom w:val="0"/>
      <w:divBdr>
        <w:top w:val="none" w:sz="0" w:space="0" w:color="auto"/>
        <w:left w:val="none" w:sz="0" w:space="0" w:color="auto"/>
        <w:bottom w:val="none" w:sz="0" w:space="0" w:color="auto"/>
        <w:right w:val="none" w:sz="0" w:space="0" w:color="auto"/>
      </w:divBdr>
    </w:div>
    <w:div w:id="1761221674">
      <w:bodyDiv w:val="1"/>
      <w:marLeft w:val="0"/>
      <w:marRight w:val="0"/>
      <w:marTop w:val="0"/>
      <w:marBottom w:val="0"/>
      <w:divBdr>
        <w:top w:val="none" w:sz="0" w:space="0" w:color="auto"/>
        <w:left w:val="none" w:sz="0" w:space="0" w:color="auto"/>
        <w:bottom w:val="none" w:sz="0" w:space="0" w:color="auto"/>
        <w:right w:val="none" w:sz="0" w:space="0" w:color="auto"/>
      </w:divBdr>
    </w:div>
    <w:div w:id="1764229530">
      <w:bodyDiv w:val="1"/>
      <w:marLeft w:val="0"/>
      <w:marRight w:val="0"/>
      <w:marTop w:val="0"/>
      <w:marBottom w:val="0"/>
      <w:divBdr>
        <w:top w:val="none" w:sz="0" w:space="0" w:color="auto"/>
        <w:left w:val="none" w:sz="0" w:space="0" w:color="auto"/>
        <w:bottom w:val="none" w:sz="0" w:space="0" w:color="auto"/>
        <w:right w:val="none" w:sz="0" w:space="0" w:color="auto"/>
      </w:divBdr>
    </w:div>
    <w:div w:id="1776905457">
      <w:bodyDiv w:val="1"/>
      <w:marLeft w:val="0"/>
      <w:marRight w:val="0"/>
      <w:marTop w:val="0"/>
      <w:marBottom w:val="0"/>
      <w:divBdr>
        <w:top w:val="none" w:sz="0" w:space="0" w:color="auto"/>
        <w:left w:val="none" w:sz="0" w:space="0" w:color="auto"/>
        <w:bottom w:val="none" w:sz="0" w:space="0" w:color="auto"/>
        <w:right w:val="none" w:sz="0" w:space="0" w:color="auto"/>
      </w:divBdr>
    </w:div>
    <w:div w:id="1778480001">
      <w:bodyDiv w:val="1"/>
      <w:marLeft w:val="0"/>
      <w:marRight w:val="0"/>
      <w:marTop w:val="0"/>
      <w:marBottom w:val="0"/>
      <w:divBdr>
        <w:top w:val="none" w:sz="0" w:space="0" w:color="auto"/>
        <w:left w:val="none" w:sz="0" w:space="0" w:color="auto"/>
        <w:bottom w:val="none" w:sz="0" w:space="0" w:color="auto"/>
        <w:right w:val="none" w:sz="0" w:space="0" w:color="auto"/>
      </w:divBdr>
    </w:div>
    <w:div w:id="1785298226">
      <w:bodyDiv w:val="1"/>
      <w:marLeft w:val="0"/>
      <w:marRight w:val="0"/>
      <w:marTop w:val="0"/>
      <w:marBottom w:val="0"/>
      <w:divBdr>
        <w:top w:val="none" w:sz="0" w:space="0" w:color="auto"/>
        <w:left w:val="none" w:sz="0" w:space="0" w:color="auto"/>
        <w:bottom w:val="none" w:sz="0" w:space="0" w:color="auto"/>
        <w:right w:val="none" w:sz="0" w:space="0" w:color="auto"/>
      </w:divBdr>
    </w:div>
    <w:div w:id="1788041093">
      <w:bodyDiv w:val="1"/>
      <w:marLeft w:val="0"/>
      <w:marRight w:val="0"/>
      <w:marTop w:val="0"/>
      <w:marBottom w:val="0"/>
      <w:divBdr>
        <w:top w:val="none" w:sz="0" w:space="0" w:color="auto"/>
        <w:left w:val="none" w:sz="0" w:space="0" w:color="auto"/>
        <w:bottom w:val="none" w:sz="0" w:space="0" w:color="auto"/>
        <w:right w:val="none" w:sz="0" w:space="0" w:color="auto"/>
      </w:divBdr>
    </w:div>
    <w:div w:id="1802532580">
      <w:bodyDiv w:val="1"/>
      <w:marLeft w:val="0"/>
      <w:marRight w:val="0"/>
      <w:marTop w:val="0"/>
      <w:marBottom w:val="0"/>
      <w:divBdr>
        <w:top w:val="none" w:sz="0" w:space="0" w:color="auto"/>
        <w:left w:val="none" w:sz="0" w:space="0" w:color="auto"/>
        <w:bottom w:val="none" w:sz="0" w:space="0" w:color="auto"/>
        <w:right w:val="none" w:sz="0" w:space="0" w:color="auto"/>
      </w:divBdr>
    </w:div>
    <w:div w:id="1811164775">
      <w:bodyDiv w:val="1"/>
      <w:marLeft w:val="0"/>
      <w:marRight w:val="0"/>
      <w:marTop w:val="0"/>
      <w:marBottom w:val="0"/>
      <w:divBdr>
        <w:top w:val="none" w:sz="0" w:space="0" w:color="auto"/>
        <w:left w:val="none" w:sz="0" w:space="0" w:color="auto"/>
        <w:bottom w:val="none" w:sz="0" w:space="0" w:color="auto"/>
        <w:right w:val="none" w:sz="0" w:space="0" w:color="auto"/>
      </w:divBdr>
    </w:div>
    <w:div w:id="1813936139">
      <w:bodyDiv w:val="1"/>
      <w:marLeft w:val="0"/>
      <w:marRight w:val="0"/>
      <w:marTop w:val="0"/>
      <w:marBottom w:val="0"/>
      <w:divBdr>
        <w:top w:val="none" w:sz="0" w:space="0" w:color="auto"/>
        <w:left w:val="none" w:sz="0" w:space="0" w:color="auto"/>
        <w:bottom w:val="none" w:sz="0" w:space="0" w:color="auto"/>
        <w:right w:val="none" w:sz="0" w:space="0" w:color="auto"/>
      </w:divBdr>
    </w:div>
    <w:div w:id="1830320290">
      <w:bodyDiv w:val="1"/>
      <w:marLeft w:val="0"/>
      <w:marRight w:val="0"/>
      <w:marTop w:val="0"/>
      <w:marBottom w:val="0"/>
      <w:divBdr>
        <w:top w:val="none" w:sz="0" w:space="0" w:color="auto"/>
        <w:left w:val="none" w:sz="0" w:space="0" w:color="auto"/>
        <w:bottom w:val="none" w:sz="0" w:space="0" w:color="auto"/>
        <w:right w:val="none" w:sz="0" w:space="0" w:color="auto"/>
      </w:divBdr>
    </w:div>
    <w:div w:id="1845197875">
      <w:bodyDiv w:val="1"/>
      <w:marLeft w:val="0"/>
      <w:marRight w:val="0"/>
      <w:marTop w:val="0"/>
      <w:marBottom w:val="0"/>
      <w:divBdr>
        <w:top w:val="none" w:sz="0" w:space="0" w:color="auto"/>
        <w:left w:val="none" w:sz="0" w:space="0" w:color="auto"/>
        <w:bottom w:val="none" w:sz="0" w:space="0" w:color="auto"/>
        <w:right w:val="none" w:sz="0" w:space="0" w:color="auto"/>
      </w:divBdr>
    </w:div>
    <w:div w:id="1847863603">
      <w:bodyDiv w:val="1"/>
      <w:marLeft w:val="0"/>
      <w:marRight w:val="0"/>
      <w:marTop w:val="0"/>
      <w:marBottom w:val="0"/>
      <w:divBdr>
        <w:top w:val="none" w:sz="0" w:space="0" w:color="auto"/>
        <w:left w:val="none" w:sz="0" w:space="0" w:color="auto"/>
        <w:bottom w:val="none" w:sz="0" w:space="0" w:color="auto"/>
        <w:right w:val="none" w:sz="0" w:space="0" w:color="auto"/>
      </w:divBdr>
    </w:div>
    <w:div w:id="1851219982">
      <w:bodyDiv w:val="1"/>
      <w:marLeft w:val="0"/>
      <w:marRight w:val="0"/>
      <w:marTop w:val="0"/>
      <w:marBottom w:val="0"/>
      <w:divBdr>
        <w:top w:val="none" w:sz="0" w:space="0" w:color="auto"/>
        <w:left w:val="none" w:sz="0" w:space="0" w:color="auto"/>
        <w:bottom w:val="none" w:sz="0" w:space="0" w:color="auto"/>
        <w:right w:val="none" w:sz="0" w:space="0" w:color="auto"/>
      </w:divBdr>
    </w:div>
    <w:div w:id="1860511412">
      <w:bodyDiv w:val="1"/>
      <w:marLeft w:val="0"/>
      <w:marRight w:val="0"/>
      <w:marTop w:val="0"/>
      <w:marBottom w:val="0"/>
      <w:divBdr>
        <w:top w:val="none" w:sz="0" w:space="0" w:color="auto"/>
        <w:left w:val="none" w:sz="0" w:space="0" w:color="auto"/>
        <w:bottom w:val="none" w:sz="0" w:space="0" w:color="auto"/>
        <w:right w:val="none" w:sz="0" w:space="0" w:color="auto"/>
      </w:divBdr>
    </w:div>
    <w:div w:id="1861241226">
      <w:bodyDiv w:val="1"/>
      <w:marLeft w:val="0"/>
      <w:marRight w:val="0"/>
      <w:marTop w:val="0"/>
      <w:marBottom w:val="0"/>
      <w:divBdr>
        <w:top w:val="none" w:sz="0" w:space="0" w:color="auto"/>
        <w:left w:val="none" w:sz="0" w:space="0" w:color="auto"/>
        <w:bottom w:val="none" w:sz="0" w:space="0" w:color="auto"/>
        <w:right w:val="none" w:sz="0" w:space="0" w:color="auto"/>
      </w:divBdr>
    </w:div>
    <w:div w:id="1865439343">
      <w:bodyDiv w:val="1"/>
      <w:marLeft w:val="0"/>
      <w:marRight w:val="0"/>
      <w:marTop w:val="0"/>
      <w:marBottom w:val="0"/>
      <w:divBdr>
        <w:top w:val="none" w:sz="0" w:space="0" w:color="auto"/>
        <w:left w:val="none" w:sz="0" w:space="0" w:color="auto"/>
        <w:bottom w:val="none" w:sz="0" w:space="0" w:color="auto"/>
        <w:right w:val="none" w:sz="0" w:space="0" w:color="auto"/>
      </w:divBdr>
    </w:div>
    <w:div w:id="1872179569">
      <w:bodyDiv w:val="1"/>
      <w:marLeft w:val="0"/>
      <w:marRight w:val="0"/>
      <w:marTop w:val="0"/>
      <w:marBottom w:val="0"/>
      <w:divBdr>
        <w:top w:val="none" w:sz="0" w:space="0" w:color="auto"/>
        <w:left w:val="none" w:sz="0" w:space="0" w:color="auto"/>
        <w:bottom w:val="none" w:sz="0" w:space="0" w:color="auto"/>
        <w:right w:val="none" w:sz="0" w:space="0" w:color="auto"/>
      </w:divBdr>
    </w:div>
    <w:div w:id="1892766995">
      <w:bodyDiv w:val="1"/>
      <w:marLeft w:val="0"/>
      <w:marRight w:val="0"/>
      <w:marTop w:val="0"/>
      <w:marBottom w:val="0"/>
      <w:divBdr>
        <w:top w:val="none" w:sz="0" w:space="0" w:color="auto"/>
        <w:left w:val="none" w:sz="0" w:space="0" w:color="auto"/>
        <w:bottom w:val="none" w:sz="0" w:space="0" w:color="auto"/>
        <w:right w:val="none" w:sz="0" w:space="0" w:color="auto"/>
      </w:divBdr>
    </w:div>
    <w:div w:id="1895852307">
      <w:bodyDiv w:val="1"/>
      <w:marLeft w:val="0"/>
      <w:marRight w:val="0"/>
      <w:marTop w:val="0"/>
      <w:marBottom w:val="0"/>
      <w:divBdr>
        <w:top w:val="none" w:sz="0" w:space="0" w:color="auto"/>
        <w:left w:val="none" w:sz="0" w:space="0" w:color="auto"/>
        <w:bottom w:val="none" w:sz="0" w:space="0" w:color="auto"/>
        <w:right w:val="none" w:sz="0" w:space="0" w:color="auto"/>
      </w:divBdr>
    </w:div>
    <w:div w:id="1899585201">
      <w:bodyDiv w:val="1"/>
      <w:marLeft w:val="0"/>
      <w:marRight w:val="0"/>
      <w:marTop w:val="0"/>
      <w:marBottom w:val="0"/>
      <w:divBdr>
        <w:top w:val="none" w:sz="0" w:space="0" w:color="auto"/>
        <w:left w:val="none" w:sz="0" w:space="0" w:color="auto"/>
        <w:bottom w:val="none" w:sz="0" w:space="0" w:color="auto"/>
        <w:right w:val="none" w:sz="0" w:space="0" w:color="auto"/>
      </w:divBdr>
    </w:div>
    <w:div w:id="1907915933">
      <w:bodyDiv w:val="1"/>
      <w:marLeft w:val="0"/>
      <w:marRight w:val="0"/>
      <w:marTop w:val="0"/>
      <w:marBottom w:val="0"/>
      <w:divBdr>
        <w:top w:val="none" w:sz="0" w:space="0" w:color="auto"/>
        <w:left w:val="none" w:sz="0" w:space="0" w:color="auto"/>
        <w:bottom w:val="none" w:sz="0" w:space="0" w:color="auto"/>
        <w:right w:val="none" w:sz="0" w:space="0" w:color="auto"/>
      </w:divBdr>
    </w:div>
    <w:div w:id="1921062401">
      <w:bodyDiv w:val="1"/>
      <w:marLeft w:val="0"/>
      <w:marRight w:val="0"/>
      <w:marTop w:val="0"/>
      <w:marBottom w:val="0"/>
      <w:divBdr>
        <w:top w:val="none" w:sz="0" w:space="0" w:color="auto"/>
        <w:left w:val="none" w:sz="0" w:space="0" w:color="auto"/>
        <w:bottom w:val="none" w:sz="0" w:space="0" w:color="auto"/>
        <w:right w:val="none" w:sz="0" w:space="0" w:color="auto"/>
      </w:divBdr>
    </w:div>
    <w:div w:id="1958874987">
      <w:bodyDiv w:val="1"/>
      <w:marLeft w:val="0"/>
      <w:marRight w:val="0"/>
      <w:marTop w:val="0"/>
      <w:marBottom w:val="0"/>
      <w:divBdr>
        <w:top w:val="none" w:sz="0" w:space="0" w:color="auto"/>
        <w:left w:val="none" w:sz="0" w:space="0" w:color="auto"/>
        <w:bottom w:val="none" w:sz="0" w:space="0" w:color="auto"/>
        <w:right w:val="none" w:sz="0" w:space="0" w:color="auto"/>
      </w:divBdr>
    </w:div>
    <w:div w:id="1964144976">
      <w:bodyDiv w:val="1"/>
      <w:marLeft w:val="0"/>
      <w:marRight w:val="0"/>
      <w:marTop w:val="0"/>
      <w:marBottom w:val="0"/>
      <w:divBdr>
        <w:top w:val="none" w:sz="0" w:space="0" w:color="auto"/>
        <w:left w:val="none" w:sz="0" w:space="0" w:color="auto"/>
        <w:bottom w:val="none" w:sz="0" w:space="0" w:color="auto"/>
        <w:right w:val="none" w:sz="0" w:space="0" w:color="auto"/>
      </w:divBdr>
    </w:div>
    <w:div w:id="1977173842">
      <w:bodyDiv w:val="1"/>
      <w:marLeft w:val="0"/>
      <w:marRight w:val="0"/>
      <w:marTop w:val="0"/>
      <w:marBottom w:val="0"/>
      <w:divBdr>
        <w:top w:val="none" w:sz="0" w:space="0" w:color="auto"/>
        <w:left w:val="none" w:sz="0" w:space="0" w:color="auto"/>
        <w:bottom w:val="none" w:sz="0" w:space="0" w:color="auto"/>
        <w:right w:val="none" w:sz="0" w:space="0" w:color="auto"/>
      </w:divBdr>
    </w:div>
    <w:div w:id="1982419075">
      <w:bodyDiv w:val="1"/>
      <w:marLeft w:val="0"/>
      <w:marRight w:val="0"/>
      <w:marTop w:val="0"/>
      <w:marBottom w:val="0"/>
      <w:divBdr>
        <w:top w:val="none" w:sz="0" w:space="0" w:color="auto"/>
        <w:left w:val="none" w:sz="0" w:space="0" w:color="auto"/>
        <w:bottom w:val="none" w:sz="0" w:space="0" w:color="auto"/>
        <w:right w:val="none" w:sz="0" w:space="0" w:color="auto"/>
      </w:divBdr>
    </w:div>
    <w:div w:id="1985547565">
      <w:bodyDiv w:val="1"/>
      <w:marLeft w:val="0"/>
      <w:marRight w:val="0"/>
      <w:marTop w:val="0"/>
      <w:marBottom w:val="0"/>
      <w:divBdr>
        <w:top w:val="none" w:sz="0" w:space="0" w:color="auto"/>
        <w:left w:val="none" w:sz="0" w:space="0" w:color="auto"/>
        <w:bottom w:val="none" w:sz="0" w:space="0" w:color="auto"/>
        <w:right w:val="none" w:sz="0" w:space="0" w:color="auto"/>
      </w:divBdr>
    </w:div>
    <w:div w:id="1985814450">
      <w:bodyDiv w:val="1"/>
      <w:marLeft w:val="0"/>
      <w:marRight w:val="0"/>
      <w:marTop w:val="0"/>
      <w:marBottom w:val="0"/>
      <w:divBdr>
        <w:top w:val="none" w:sz="0" w:space="0" w:color="auto"/>
        <w:left w:val="none" w:sz="0" w:space="0" w:color="auto"/>
        <w:bottom w:val="none" w:sz="0" w:space="0" w:color="auto"/>
        <w:right w:val="none" w:sz="0" w:space="0" w:color="auto"/>
      </w:divBdr>
    </w:div>
    <w:div w:id="2029747048">
      <w:bodyDiv w:val="1"/>
      <w:marLeft w:val="0"/>
      <w:marRight w:val="0"/>
      <w:marTop w:val="0"/>
      <w:marBottom w:val="0"/>
      <w:divBdr>
        <w:top w:val="none" w:sz="0" w:space="0" w:color="auto"/>
        <w:left w:val="none" w:sz="0" w:space="0" w:color="auto"/>
        <w:bottom w:val="none" w:sz="0" w:space="0" w:color="auto"/>
        <w:right w:val="none" w:sz="0" w:space="0" w:color="auto"/>
      </w:divBdr>
    </w:div>
    <w:div w:id="2039039794">
      <w:bodyDiv w:val="1"/>
      <w:marLeft w:val="0"/>
      <w:marRight w:val="0"/>
      <w:marTop w:val="0"/>
      <w:marBottom w:val="0"/>
      <w:divBdr>
        <w:top w:val="none" w:sz="0" w:space="0" w:color="auto"/>
        <w:left w:val="none" w:sz="0" w:space="0" w:color="auto"/>
        <w:bottom w:val="none" w:sz="0" w:space="0" w:color="auto"/>
        <w:right w:val="none" w:sz="0" w:space="0" w:color="auto"/>
      </w:divBdr>
    </w:div>
    <w:div w:id="2071419699">
      <w:bodyDiv w:val="1"/>
      <w:marLeft w:val="0"/>
      <w:marRight w:val="0"/>
      <w:marTop w:val="0"/>
      <w:marBottom w:val="0"/>
      <w:divBdr>
        <w:top w:val="none" w:sz="0" w:space="0" w:color="auto"/>
        <w:left w:val="none" w:sz="0" w:space="0" w:color="auto"/>
        <w:bottom w:val="none" w:sz="0" w:space="0" w:color="auto"/>
        <w:right w:val="none" w:sz="0" w:space="0" w:color="auto"/>
      </w:divBdr>
    </w:div>
    <w:div w:id="2081899181">
      <w:bodyDiv w:val="1"/>
      <w:marLeft w:val="0"/>
      <w:marRight w:val="0"/>
      <w:marTop w:val="0"/>
      <w:marBottom w:val="0"/>
      <w:divBdr>
        <w:top w:val="none" w:sz="0" w:space="0" w:color="auto"/>
        <w:left w:val="none" w:sz="0" w:space="0" w:color="auto"/>
        <w:bottom w:val="none" w:sz="0" w:space="0" w:color="auto"/>
        <w:right w:val="none" w:sz="0" w:space="0" w:color="auto"/>
      </w:divBdr>
    </w:div>
    <w:div w:id="2081979483">
      <w:bodyDiv w:val="1"/>
      <w:marLeft w:val="0"/>
      <w:marRight w:val="0"/>
      <w:marTop w:val="0"/>
      <w:marBottom w:val="0"/>
      <w:divBdr>
        <w:top w:val="none" w:sz="0" w:space="0" w:color="auto"/>
        <w:left w:val="none" w:sz="0" w:space="0" w:color="auto"/>
        <w:bottom w:val="none" w:sz="0" w:space="0" w:color="auto"/>
        <w:right w:val="none" w:sz="0" w:space="0" w:color="auto"/>
      </w:divBdr>
    </w:div>
    <w:div w:id="2082823209">
      <w:bodyDiv w:val="1"/>
      <w:marLeft w:val="0"/>
      <w:marRight w:val="0"/>
      <w:marTop w:val="0"/>
      <w:marBottom w:val="0"/>
      <w:divBdr>
        <w:top w:val="none" w:sz="0" w:space="0" w:color="auto"/>
        <w:left w:val="none" w:sz="0" w:space="0" w:color="auto"/>
        <w:bottom w:val="none" w:sz="0" w:space="0" w:color="auto"/>
        <w:right w:val="none" w:sz="0" w:space="0" w:color="auto"/>
      </w:divBdr>
    </w:div>
    <w:div w:id="2085565319">
      <w:bodyDiv w:val="1"/>
      <w:marLeft w:val="0"/>
      <w:marRight w:val="0"/>
      <w:marTop w:val="0"/>
      <w:marBottom w:val="0"/>
      <w:divBdr>
        <w:top w:val="none" w:sz="0" w:space="0" w:color="auto"/>
        <w:left w:val="none" w:sz="0" w:space="0" w:color="auto"/>
        <w:bottom w:val="none" w:sz="0" w:space="0" w:color="auto"/>
        <w:right w:val="none" w:sz="0" w:space="0" w:color="auto"/>
      </w:divBdr>
    </w:div>
    <w:div w:id="2100177591">
      <w:bodyDiv w:val="1"/>
      <w:marLeft w:val="0"/>
      <w:marRight w:val="0"/>
      <w:marTop w:val="0"/>
      <w:marBottom w:val="0"/>
      <w:divBdr>
        <w:top w:val="none" w:sz="0" w:space="0" w:color="auto"/>
        <w:left w:val="none" w:sz="0" w:space="0" w:color="auto"/>
        <w:bottom w:val="none" w:sz="0" w:space="0" w:color="auto"/>
        <w:right w:val="none" w:sz="0" w:space="0" w:color="auto"/>
      </w:divBdr>
    </w:div>
    <w:div w:id="2110664226">
      <w:bodyDiv w:val="1"/>
      <w:marLeft w:val="0"/>
      <w:marRight w:val="0"/>
      <w:marTop w:val="0"/>
      <w:marBottom w:val="0"/>
      <w:divBdr>
        <w:top w:val="none" w:sz="0" w:space="0" w:color="auto"/>
        <w:left w:val="none" w:sz="0" w:space="0" w:color="auto"/>
        <w:bottom w:val="none" w:sz="0" w:space="0" w:color="auto"/>
        <w:right w:val="none" w:sz="0" w:space="0" w:color="auto"/>
      </w:divBdr>
    </w:div>
    <w:div w:id="213814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Nem98</b:Tag>
    <b:SourceType>Book</b:SourceType>
    <b:Guid>{AE4578B5-7A60-43AD-9FF8-E5DBB3F592C0}</b:Guid>
    <b:Title>Tratamiento de Vertidos Industriales Peligrosos.</b:Title>
    <b:Year>1998</b:Year>
    <b:City>Madrid</b:City>
    <b:Author>
      <b:Author>
        <b:NameList>
          <b:Person>
            <b:Last>Nemerow N</b:Last>
            <b:First>Juan</b:First>
          </b:Person>
        </b:NameList>
      </b:Author>
    </b:Author>
    <b:RefOrder>9</b:RefOrder>
  </b:Source>
  <b:Source>
    <b:Tag>Gnz06</b:Tag>
    <b:SourceType>JournalArticle</b:SourceType>
    <b:Guid>{583181FE-A1B3-4EEC-AE38-A65430587950}</b:Guid>
    <b:Title>Effect of phosphoric and hydrofluoric acid on the charge density of a nanofiltration membrane</b:Title>
    <b:Year>2006</b:Year>
    <b:City>EE.UU</b:City>
    <b:Author>
      <b:Author>
        <b:NameList>
          <b:Person>
            <b:Last>Gnzalez M</b:Last>
            <b:First>Martin</b:First>
          </b:Person>
          <b:Person>
            <b:Last>Navarroa R</b:Last>
            <b:First>Katherine</b:First>
          </b:Person>
          <b:Person>
            <b:Last>Saucedoa I</b:Last>
            <b:First>Carolina</b:First>
          </b:Person>
          <b:Person>
            <b:Last>Avilaa M</b:Last>
            <b:First>Flor</b:First>
          </b:Person>
          <b:Person>
            <b:Last>Pradanosb P</b:Last>
            <b:First>Fabricio </b:First>
          </b:Person>
          <b:Person>
            <b:Last>Palaciob L</b:Last>
            <b:First>Federico</b:First>
          </b:Person>
          <b:Person>
            <b:Last>Martinezb F</b:Last>
            <b:First>Marcelo</b:First>
          </b:Person>
          <b:Person>
            <b:Last>Martinb A</b:Last>
            <b:First>Manuel</b:First>
          </b:Person>
          <b:Person>
            <b:Last>Hernandez A</b:Last>
            <b:First>Alex</b:First>
          </b:Person>
        </b:NameList>
      </b:Author>
    </b:Author>
    <b:JournalName>Desalination</b:JournalName>
    <b:Pages>200,362 - 363</b:Pages>
    <b:RefOrder>12</b:RefOrder>
  </b:Source>
  <b:Source>
    <b:Tag>Alk12</b:Tag>
    <b:SourceType>JournalArticle</b:SourceType>
    <b:Guid>{BA805209-7F4D-44C7-B18D-E376F7EE380A}</b:Guid>
    <b:Title>Removal of heavy metals from wastewater using micellar enhanced ultrafiltration technique</b:Title>
    <b:JournalName>a review. Central European Journal of Chemistry</b:JournalName>
    <b:Year>2012</b:Year>
    <b:Pages>10 (1), 27 - 46</b:Pages>
    <b:Author>
      <b:Author>
        <b:NameList>
          <b:Person>
            <b:Last>Alka M</b:Last>
            <b:First>Abel</b:First>
          </b:Person>
          <b:Person>
            <b:Last>Kulkarni S</b:Last>
            <b:First>Santos</b:First>
          </b:Person>
          <b:Person>
            <b:Last>Mungray A</b:Last>
            <b:First>Anibal</b:First>
          </b:Person>
        </b:NameList>
      </b:Author>
    </b:Author>
    <b:RefOrder>13</b:RefOrder>
  </b:Source>
  <b:Source>
    <b:Tag>Tej14</b:Tag>
    <b:SourceType>JournalArticle</b:SourceType>
    <b:Guid>{79C66AA4-7641-4788-9142-0C857077AA7A}</b:Guid>
    <b:Title>Adsorcion de metales pesados en aguas residuales usand materiales de origen biologico</b:Title>
    <b:JournalName>Tecno Logicas</b:JournalName>
    <b:Year>2014</b:Year>
    <b:Pages>109 - 123</b:Pages>
    <b:Author>
      <b:Author>
        <b:NameList>
          <b:Person>
            <b:Last>Tejada Tovar</b:Last>
            <b:First>Candelaria</b:First>
          </b:Person>
          <b:Person>
            <b:Last>Villabona Ortiz</b:Last>
            <b:First>Angel</b:First>
          </b:Person>
          <b:Person>
            <b:Last>Garces Jaraba</b:Last>
            <b:First>Luz</b:First>
          </b:Person>
        </b:NameList>
      </b:Author>
    </b:Author>
    <b:RefOrder>14</b:RefOrder>
  </b:Source>
  <b:Source>
    <b:Tag>JsK10</b:Tag>
    <b:SourceType>JournalArticle</b:SourceType>
    <b:Guid>{68C21222-4D50-4D63-AC5E-1DD0FD718342}</b:Guid>
    <b:Title>Removal of divalent heavy metals  (Cd,Cu, Pb, and Zn) and arsenic (III) from aqueous solutions using scoria: kinetics and equilibria of sorption</b:Title>
    <b:JournalName>J. Hazard. Mater</b:JournalName>
    <b:Year>2010</b:Year>
    <b:Pages>1-3, 307- 13</b:Pages>
    <b:Author>
      <b:Author>
        <b:NameList>
          <b:Person>
            <b:Last>J - s  Kwon</b:Last>
            <b:First>Paul</b:First>
          </b:Person>
          <b:Person>
            <b:Last>Yun J </b:Last>
            <b:First>H</b:First>
          </b:Person>
          <b:Person>
            <b:Last>Lee S</b:Last>
            <b:First>O</b:First>
          </b:Person>
          <b:Person>
            <b:Last>Kim H</b:Last>
            <b:First>Z</b:First>
          </b:Person>
          <b:Person>
            <b:Last>Jo Y</b:Last>
            <b:First>H</b:First>
          </b:Person>
        </b:NameList>
      </b:Author>
    </b:Author>
    <b:RefOrder>17</b:RefOrder>
  </b:Source>
  <b:Source>
    <b:Tag>Ose15</b:Tag>
    <b:SourceType>JournalArticle</b:SourceType>
    <b:Guid>{D5E61DA5-9B42-4938-8FC6-0583F3CE64A7}</b:Guid>
    <b:Title>Sorption of heavy metal ions onto carboxylate chitosan derivatives—A mini-review.</b:Title>
    <b:JournalName>Ecotoxicologyand Environmental Safety</b:JournalName>
    <b:Year>2015</b:Year>
    <b:Pages>16, 113 - 120</b:Pages>
    <b:Author>
      <b:Author>
        <b:NameList>
          <b:Person>
            <b:Last>Osei Boamah</b:Last>
            <b:First>P</b:First>
          </b:Person>
          <b:Person>
            <b:Last>Huang Y</b:Last>
            <b:First>Rodrigo</b:First>
          </b:Person>
          <b:Person>
            <b:Last>Hua M</b:Last>
            <b:First>Magdalena</b:First>
          </b:Person>
          <b:Person>
            <b:Last>Zhang L</b:Last>
            <b:First>Sol</b:First>
          </b:Person>
          <b:Person>
            <b:Last>Wu J</b:Last>
            <b:First>Q</b:First>
          </b:Person>
          <b:Person>
            <b:Last>Onumah J</b:Last>
            <b:First>Pedro</b:First>
          </b:Person>
          <b:Person>
            <b:Last>Sam - Amoah </b:Last>
            <b:First>L</b:First>
          </b:Person>
          <b:Person>
            <b:Last>Osei P</b:Last>
            <b:First>Pedro</b:First>
          </b:Person>
        </b:NameList>
      </b:Author>
    </b:Author>
    <b:RefOrder>18</b:RefOrder>
  </b:Source>
  <b:Source>
    <b:Tag>Kar14</b:Tag>
    <b:SourceType>JournalArticle</b:SourceType>
    <b:Guid>{9B03D91A-7433-4E22-A970-8F3ACDD865AA}</b:Guid>
    <b:Title>Heavy Metals Removal Using Activated Carbon, Silica and Silica Activated Carbon Composite</b:Title>
    <b:JournalName>Energy Procedia</b:JournalName>
    <b:Year>2014</b:Year>
    <b:Pages>113-120</b:Pages>
    <b:Author>
      <b:Author>
        <b:NameList>
          <b:Person>
            <b:Last>Karnib M</b:Last>
            <b:First>Mario</b:First>
          </b:Person>
          <b:Person>
            <b:Last>Kabbani A</b:Last>
            <b:First>Santos</b:First>
          </b:Person>
          <b:Person>
            <b:Last>Holail H</b:Last>
            <b:First>Hilario</b:First>
          </b:Person>
          <b:Person>
            <b:Last>Olama Z</b:Last>
            <b:First>Sandro</b:First>
          </b:Person>
        </b:NameList>
      </b:Author>
    </b:Author>
    <b:RefOrder>19</b:RefOrder>
  </b:Source>
  <b:Source>
    <b:Tag>Zew15</b:Tag>
    <b:SourceType>JournalArticle</b:SourceType>
    <b:Guid>{315209CC-F7A4-4680-821E-0507ED8BF0EA}</b:Guid>
    <b:Title> Kinetic study of heavy metal ions removal by ion exchange in batch conical air spouted bed</b:Title>
    <b:JournalName>Alexandria Engineering Journal</b:JournalName>
    <b:Year>2015</b:Year>
    <b:Pages>54,83 - 90</b:Pages>
    <b:Author>
      <b:Author>
        <b:NameList>
          <b:Person>
            <b:Last>Zewail, T</b:Last>
            <b:First>Tito</b:First>
          </b:Person>
          <b:Person>
            <b:Last>Yousef N</b:Last>
            <b:First>Jhans</b:First>
          </b:Person>
        </b:NameList>
      </b:Author>
    </b:Author>
    <b:RefOrder>20</b:RefOrder>
  </b:Source>
  <b:Source>
    <b:Tag>Wan11</b:Tag>
    <b:SourceType>JournalArticle</b:SourceType>
    <b:Guid>{4D82E1E9-530B-4916-9F0A-CDB9E4FE0B1B}</b:Guid>
    <b:Title>Adsorption of dyes and heavy metal ions by chitosan composites</b:Title>
    <b:JournalName>A review, Carbohydrate Polymers</b:JournalName>
    <b:Year>2011</b:Year>
    <b:Pages>83, 1446 - 1456</b:Pages>
    <b:Author>
      <b:Author>
        <b:NameList>
          <b:Person>
            <b:Last>Wan Nagah</b:Last>
            <b:First>A</b:First>
          </b:Person>
          <b:Person>
            <b:Last>Teong L</b:Last>
            <b:First>B</b:First>
          </b:Person>
          <b:Person>
            <b:Last>Hanafiah M</b:Last>
            <b:First>P</b:First>
          </b:Person>
        </b:NameList>
      </b:Author>
    </b:Author>
    <b:RefOrder>23</b:RefOrder>
  </b:Source>
  <b:Source>
    <b:Tag>Ana15</b:Tag>
    <b:SourceType>JournalArticle</b:SourceType>
    <b:Guid>{F26ED121-7B1D-425A-8739-E58BE907D6CC}</b:Guid>
    <b:Title>Progress in batch biosorption of heavy metals onto algae, Journal of Molecular Liquids</b:Title>
    <b:Year>2015</b:Year>
    <b:Pages>209, 77-86</b:Pages>
    <b:Author>
      <b:Author>
        <b:NameList>
          <b:Person>
            <b:Last>Anastopoulos I</b:Last>
            <b:First>A</b:First>
          </b:Person>
          <b:Person>
            <b:Last>Kyzas G</b:Last>
            <b:First>C</b:First>
          </b:Person>
        </b:NameList>
      </b:Author>
    </b:Author>
    <b:RefOrder>24</b:RefOrder>
  </b:Source>
  <b:Source>
    <b:Tag>Ahm13</b:Tag>
    <b:SourceType>JournalArticle</b:SourceType>
    <b:Guid>{AAC00546-8BE0-44D1-BCF6-1D4F5E22E3E0}</b:Guid>
    <b:Title>Removal of heavy metals from wastewater using agricultural and industrial wastes as adsorbents</b:Title>
    <b:JournalName>HBRC Journa</b:JournalName>
    <b:Year>2013</b:Year>
    <b:Pages>9,276-282</b:Pages>
    <b:Author>
      <b:Author>
        <b:NameList>
          <b:Person>
            <b:Last>Ahmed</b:Last>
            <b:First>H</b:First>
          </b:Person>
        </b:NameList>
      </b:Author>
    </b:Author>
    <b:RefOrder>25</b:RefOrder>
  </b:Source>
  <b:Source>
    <b:Tag>Del11</b:Tag>
    <b:SourceType>JournalArticle</b:SourceType>
    <b:Guid>{12AA9DF4-8CB7-41A8-BB31-E9300510494C}</b:Guid>
    <b:Title>fitorremedacion: una alternativa para eliminar la comtaminacion </b:Title>
    <b:JournalName>tropical and Agroecosystems</b:JournalName>
    <b:Year>2011</b:Year>
    <b:Pages>597 - 612</b:Pages>
    <b:Author>
      <b:Author>
        <b:NameList>
          <b:Person>
            <b:Last>Delgadillo A</b:Last>
          </b:Person>
          <b:Person>
            <b:Last>Gnzalez C</b:Last>
          </b:Person>
          <b:Person>
            <b:Last>Prieto F</b:Last>
          </b:Person>
          <b:Person>
            <b:Last>Villagomez J</b:Last>
          </b:Person>
          <b:Person>
            <b:Last>Acevedo O</b:Last>
          </b:Person>
        </b:NameList>
      </b:Author>
    </b:Author>
    <b:RefOrder>26</b:RefOrder>
  </b:Source>
  <b:Source>
    <b:Tag>MBa11</b:Tag>
    <b:SourceType>JournalArticle</b:SourceType>
    <b:Guid>{AFA232FC-AE0E-4E97-A973-B032033D42BC}</b:Guid>
    <b:Author>
      <b:Author>
        <b:NameList>
          <b:Person>
            <b:Last>Barakat</b:Last>
            <b:First>M</b:First>
          </b:Person>
        </b:NameList>
      </b:Author>
    </b:Author>
    <b:Title>New trends in removing heavy metals from industrial wastewater</b:Title>
    <b:JournalName>Arabian Journal of Chemistry </b:JournalName>
    <b:Year>2011</b:Year>
    <b:Pages>4. 361 - 377</b:Pages>
    <b:RefOrder>27</b:RefOrder>
  </b:Source>
  <b:Source>
    <b:Tag>Bre081</b:Tag>
    <b:SourceType>JournalArticle</b:SourceType>
    <b:Guid>{A5527250-8EE9-46FA-8BCE-643C71BC29EE}</b:Guid>
    <b:Author>
      <b:Author>
        <b:Corporate>Breird Peral </b:Corporate>
      </b:Author>
    </b:Author>
    <b:Title> Quimica Ambiental. Editorial Reverte</b:Title>
    <b:JournalName>University of Western Ontario</b:JournalName>
    <b:Year>2008</b:Year>
    <b:Pages>622</b:Pages>
    <b:RefOrder>1</b:RefOrder>
  </b:Source>
  <b:Source>
    <b:Tag>FuW111</b:Tag>
    <b:SourceType>BookSection</b:SourceType>
    <b:Guid>{99537239-D3F1-44F9-983B-557C26BF60CB}</b:Guid>
    <b:Author>
      <b:Author>
        <b:Corporate>Fu Wang</b:Corporate>
      </b:Author>
    </b:Author>
    <b:Title>Removal of heavy metal ions from wasterwaters</b:Title>
    <b:Year>2011</b:Year>
    <b:BookTitle> Journeal of Environ mental Management</b:BookTitle>
    <b:City>españa</b:City>
    <b:RefOrder>2</b:RefOrder>
  </b:Source>
  <b:Source>
    <b:Tag>Spi131</b:Tag>
    <b:SourceType>BookSection</b:SourceType>
    <b:Guid>{86D0A802-C3B2-46EA-AFDB-1F9F2964C190}</b:Guid>
    <b:Author>
      <b:Author>
        <b:Corporate>Spiro Stigiliani</b:Corporate>
      </b:Author>
      <b:BookAuthor>
        <b:NameList>
          <b:Person>
            <b:Last>Spiro</b:Last>
          </b:Person>
        </b:NameList>
      </b:BookAuthor>
    </b:Author>
    <b:Title>Quimica Medioambiental</b:Title>
    <b:BookTitle> Quimica Medioambiental</b:BookTitle>
    <b:Year>2013</b:Year>
    <b:Pages>504</b:Pages>
    <b:Publisher> 2° Edicion, pearson Prentice Hall</b:Publisher>
    <b:RefOrder>4</b:RefOrder>
  </b:Source>
  <b:Source>
    <b:Tag>Tay041</b:Tag>
    <b:SourceType>BookSection</b:SourceType>
    <b:Guid>{21D8590E-1693-4A20-8B83-8BCFBEED2EF3}</b:Guid>
    <b:Author>
      <b:Author>
        <b:Corporate>Taylor Wiesner </b:Corporate>
      </b:Author>
      <b:BookAuthor>
        <b:NameList>
          <b:Person>
            <b:Last>Wiesner</b:Last>
            <b:First>Taylor</b:First>
            <b:Middle>y</b:Middle>
          </b:Person>
        </b:NameList>
      </b:BookAuthor>
    </b:Author>
    <b:Title>Manual de suministros de agua Comunitaria.</b:Title>
    <b:BookTitle>Calidad y Tratamiento de Agua.</b:BookTitle>
    <b:Year>2004</b:Year>
    <b:Pages>707-779</b:Pages>
    <b:City>McGraw Hill. Madri.</b:City>
    <b:RefOrder>7</b:RefOrder>
  </b:Source>
  <b:Source>
    <b:Tag>Cri171</b:Tag>
    <b:SourceType>BookSection</b:SourceType>
    <b:Guid>{A6E62A43-D510-48B5-AB62-4398A99C3475}</b:Guid>
    <b:Author>
      <b:Author>
        <b:Corporate> Crisostomo Ramirez Solis</b:Corporate>
      </b:Author>
      <b:BookAuthor>
        <b:NameList>
          <b:Person>
            <b:Last>Solis</b:Last>
            <b:First>Crisostomo</b:First>
            <b:Middle>Ramirez</b:Middle>
          </b:Person>
        </b:NameList>
      </b:BookAuthor>
    </b:Author>
    <b:Title>Separacion de especies de molibdeno por electrosialisi</b:Title>
    <b:BookTitle>Chemical Engineering Communications.</b:BookTitle>
    <b:Year>2017</b:Year>
    <b:Pages>198-805-814</b:Pages>
    <b:City>España</b:City>
    <b:RefOrder>8</b:RefOrder>
  </b:Source>
  <b:Source>
    <b:Tag>Gua051</b:Tag>
    <b:SourceType>BookSection</b:SourceType>
    <b:Guid>{379AE2D5-AF2A-4B86-A4A4-45B02D9E7AD2}</b:Guid>
    <b:Author>
      <b:Author>
        <b:Corporate>Guastalli y Llorens</b:Corporate>
      </b:Author>
    </b:Author>
    <b:Title>Trends in Electrochemistry and Corrosion the Beginning of the 21st Century</b:Title>
    <b:BookTitle>Application of Electrodialysis on Recovering Phosphoric Acid From an Industrial Rinsecwatwe. </b:BookTitle>
    <b:Year>2005</b:Year>
    <b:Pages>220</b:Pages>
    <b:City>barcelona.</b:City>
    <b:Publisher>universidad de barcelona.</b:Publisher>
    <b:RefOrder>10</b:RefOrder>
  </b:Source>
  <b:Source>
    <b:Tag>Nme151</b:Tag>
    <b:SourceType>BookSection</b:SourceType>
    <b:Guid>{325CF880-EFB2-48D6-8D0C-77C231EB4C99}</b:Guid>
    <b:Author>
      <b:Author>
        <b:Corporate>Nmerow y Dasgupta</b:Corporate>
      </b:Author>
      <b:BookAuthor>
        <b:NameList>
          <b:Person>
            <b:Last>Dasgupta</b:Last>
            <b:First>Nmerow</b:First>
            <b:Middle>y</b:Middle>
          </b:Person>
        </b:NameList>
      </b:BookAuthor>
    </b:Author>
    <b:Title> Tratamiento de vertidos Industriales peligrosos</b:Title>
    <b:BookTitle> Tratamiento de vertidos Industriales peligrosos.</b:BookTitle>
    <b:Year>2015</b:Year>
    <b:Pages>822</b:Pages>
    <b:City>Madrid</b:City>
    <b:Publisher>Dias de Santos.</b:Publisher>
    <b:RefOrder>11</b:RefOrder>
  </b:Source>
  <b:Source>
    <b:Tag>Clo05</b:Tag>
    <b:SourceType>JournalArticle</b:SourceType>
    <b:Guid>{C1120AA4-B895-49E3-A20E-3E6B8ECBA55C}</b:Guid>
    <b:Title>Bioremediation of heavy metals using microorganisms. En: Bioremediation of Aquatic and Terrestrial Ecosystem.</b:Title>
    <b:JournalName> Science Publishers. India.</b:JournalName>
    <b:Year>2005</b:Year>
    <b:Pages>97 - 140</b:Pages>
    <b:Author>
      <b:Author>
        <b:NameList>
          <b:Person>
            <b:Last>Cloirec P</b:Last>
          </b:Person>
          <b:Person>
            <b:Last>Andrés Y</b:Last>
          </b:Person>
        </b:NameList>
      </b:Author>
    </b:Author>
    <b:RefOrder>15</b:RefOrder>
  </b:Source>
  <b:Source>
    <b:Tag>Vol95</b:Tag>
    <b:SourceType>JournalArticle</b:SourceType>
    <b:Guid>{2676A871-480A-4CE6-A75E-340D4326C4BC}</b:Guid>
    <b:Title>Biosorption of heavy metals by Saccharomyces cerevisiae</b:Title>
    <b:JournalName>Applied Microbiology y Biotechnology</b:JournalName>
    <b:Year>1995</b:Year>
    <b:Pages>797 -806</b:Pages>
    <b:Author>
      <b:Author>
        <b:NameList>
          <b:Person>
            <b:Last>Volesky B</b:Last>
          </b:Person>
          <b:Person>
            <b:Last>May-Phillips H</b:Last>
          </b:Person>
        </b:NameList>
      </b:Author>
    </b:Author>
    <b:RefOrder>16</b:RefOrder>
  </b:Source>
  <b:Source>
    <b:Tag>Cav15</b:Tag>
    <b:SourceType>JournalArticle</b:SourceType>
    <b:Guid>{EE5511D1-E6A7-4CB6-82E3-04C9ED3CB4CD}</b:Guid>
    <b:Title>Tramiento para la remocion de metales esados comunmente presentes en aguas residuales industriales</b:Title>
    <b:JournalName>Ingenieria y Region</b:JournalName>
    <b:Year>2015</b:Year>
    <b:Pages>73 - 90</b:Pages>
    <b:Author>
      <b:Author>
        <b:NameList>
          <b:Person>
            <b:Last>Caviedes</b:Last>
            <b:First>Diego</b:First>
          </b:Person>
          <b:Person>
            <b:Last>Muñoz</b:Last>
            <b:First>Ramiro</b:First>
          </b:Person>
          <b:Person>
            <b:Last>Perdomo</b:Last>
            <b:First>Alexandra</b:First>
          </b:Person>
          <b:Person>
            <b:Last>Rodriguez</b:Last>
            <b:First>Daniel</b:First>
          </b:Person>
          <b:Person>
            <b:Last>Sandoval</b:Last>
            <b:First>Ivan</b:First>
          </b:Person>
        </b:NameList>
      </b:Author>
    </b:Author>
    <b:RefOrder>21</b:RefOrder>
  </b:Source>
  <b:Source>
    <b:Tag>Val16</b:Tag>
    <b:SourceType>JournalArticle</b:SourceType>
    <b:Guid>{3824936A-37A4-46B4-83E3-DA6EF8F75EF6}</b:Guid>
    <b:Title>Adsorventes no - Convencionales, alternativas sustentables para el tratamiento de aguas residules</b:Title>
    <b:JournalName>Universidad de Medellin</b:JournalName>
    <b:Year>2016</b:Year>
    <b:Pages>1- 19</b:Pages>
    <b:Author>
      <b:Author>
        <b:NameList>
          <b:Person>
            <b:Last>Valladares</b:Last>
            <b:First>Maria</b:First>
          </b:Person>
          <b:Person>
            <b:Last>Valerio</b:Last>
            <b:First>Cintya</b:First>
          </b:Person>
          <b:Person>
            <b:Last>Cruz</b:Last>
            <b:First>Patricio</b:First>
          </b:Person>
          <b:Person>
            <b:Last>Melgoza</b:Last>
            <b:First>Rosa</b:First>
          </b:Person>
        </b:NameList>
      </b:Author>
    </b:Author>
    <b:RefOrder>22</b:RefOrder>
  </b:Source>
  <b:Source>
    <b:Tag>Dom14</b:Tag>
    <b:SourceType>JournalArticle</b:SourceType>
    <b:Guid>{86699D0A-1ABD-4CA1-ABDF-72117ADACF10}</b:Guid>
    <b:Title>Remosion de Metales Pesados</b:Title>
    <b:Year>2014</b:Year>
    <b:Author>
      <b:Author>
        <b:NameList>
          <b:Person>
            <b:Last>(Domenech &amp; Peral</b:Last>
            <b:First>2008)</b:First>
          </b:Person>
        </b:NameList>
      </b:Author>
    </b:Author>
    <b:JournalName>Ingenieria y region</b:JournalName>
    <b:RefOrder>6</b:RefOrder>
  </b:Source>
  <b:Source>
    <b:Tag>Dom121</b:Tag>
    <b:SourceType>BookSection</b:SourceType>
    <b:Guid>{726D10E9-EEE3-4158-B9B9-F07E53760140}</b:Guid>
    <b:Author>
      <b:Author>
        <b:Corporate>Dominech y Peral</b:Corporate>
      </b:Author>
      <b:BookAuthor>
        <b:NameList>
          <b:Person>
            <b:Last>Peral</b:Last>
            <b:First>Dominech</b:First>
            <b:Middle>y</b:Middle>
          </b:Person>
        </b:NameList>
      </b:BookAuthor>
    </b:Author>
    <b:Title>Quimica ambiental de sisteamas terrestres.</b:Title>
    <b:BookTitle>Quimica ambiental de sisteamas terrestres</b:BookTitle>
    <b:Year>2008</b:Year>
    <b:Pages>239</b:Pages>
    <b:City>Barcelona, Esapaña</b:City>
    <b:RefOrder>3</b:RefOrder>
  </b:Source>
  <b:Source>
    <b:Tag>Per08</b:Tag>
    <b:SourceType>JournalArticle</b:SourceType>
    <b:Guid>{1FD53061-D33D-4B6A-879A-0258FBD80161}</b:Guid>
    <b:Author>
      <b:Author>
        <b:NameList>
          <b:Person>
            <b:First>Dominech</b:First>
          </b:Person>
          <b:Person>
            <b:Last>Peral</b:Last>
          </b:Person>
        </b:NameList>
      </b:Author>
    </b:Author>
    <b:Title>Principales actividades industriales generadoras de metales pesados</b:Title>
    <b:Year>2008</b:Year>
    <b:JournalName>Ingeniería y Región</b:JournalName>
    <b:RefOrder>5</b:RefOrder>
  </b:Source>
</b:Sources>
</file>

<file path=customXml/itemProps1.xml><?xml version="1.0" encoding="utf-8"?>
<ds:datastoreItem xmlns:ds="http://schemas.openxmlformats.org/officeDocument/2006/customXml" ds:itemID="{361001B7-325F-46D6-91D8-35617BFF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351</TotalTime>
  <Pages>14</Pages>
  <Words>6645</Words>
  <Characters>37879</Characters>
  <Application>Microsoft Office Word</Application>
  <DocSecurity>0</DocSecurity>
  <Lines>315</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44436</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DTI</cp:lastModifiedBy>
  <cp:revision>11</cp:revision>
  <cp:lastPrinted>2001-12-07T11:33:00Z</cp:lastPrinted>
  <dcterms:created xsi:type="dcterms:W3CDTF">2020-11-27T17:15:00Z</dcterms:created>
  <dcterms:modified xsi:type="dcterms:W3CDTF">2023-06-14T18:34:00Z</dcterms:modified>
</cp:coreProperties>
</file>